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spacing w:before="2"/>
        <w:rPr>
          <w:rFonts w:ascii="Times New Roman"/>
          <w:sz w:val="13"/>
        </w:rPr>
      </w:pPr>
    </w:p>
    <w:p w:rsidR="008C6EC8" w:rsidRDefault="007F6ABD">
      <w:pPr>
        <w:pStyle w:val="BodyText"/>
        <w:ind w:left="921"/>
        <w:rPr>
          <w:rFonts w:ascii="Times New Roman"/>
          <w:sz w:val="20"/>
        </w:rPr>
      </w:pPr>
      <w:r>
        <w:rPr>
          <w:rFonts w:ascii="Times New Roman"/>
          <w:noProof/>
          <w:sz w:val="20"/>
          <w:lang w:bidi="ar-SA"/>
        </w:rPr>
        <w:drawing>
          <wp:inline distT="0" distB="0" distL="0" distR="0">
            <wp:extent cx="4085824" cy="10351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85824" cy="1035176"/>
                    </a:xfrm>
                    <a:prstGeom prst="rect">
                      <a:avLst/>
                    </a:prstGeom>
                  </pic:spPr>
                </pic:pic>
              </a:graphicData>
            </a:graphic>
          </wp:inline>
        </w:drawing>
      </w: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rPr>
          <w:rFonts w:ascii="Times New Roman"/>
          <w:sz w:val="20"/>
        </w:rPr>
      </w:pPr>
    </w:p>
    <w:p w:rsidR="008C6EC8" w:rsidRDefault="008C6EC8">
      <w:pPr>
        <w:pStyle w:val="BodyText"/>
        <w:spacing w:before="8"/>
        <w:rPr>
          <w:rFonts w:ascii="Times New Roman"/>
          <w:sz w:val="29"/>
        </w:rPr>
      </w:pPr>
    </w:p>
    <w:p w:rsidR="008C6EC8" w:rsidRDefault="007F6ABD">
      <w:pPr>
        <w:pStyle w:val="Heading1"/>
        <w:spacing w:before="101"/>
        <w:ind w:left="6571" w:right="769" w:hanging="1350"/>
        <w:jc w:val="right"/>
      </w:pPr>
      <w:r>
        <w:t>UNDERGRADUATE</w:t>
      </w:r>
      <w:r>
        <w:rPr>
          <w:spacing w:val="-11"/>
        </w:rPr>
        <w:t xml:space="preserve"> </w:t>
      </w:r>
      <w:r>
        <w:t>PROGRAM STUDENT</w:t>
      </w:r>
      <w:r>
        <w:rPr>
          <w:spacing w:val="-7"/>
        </w:rPr>
        <w:t xml:space="preserve"> </w:t>
      </w:r>
      <w:r>
        <w:t>HANDBOOK</w:t>
      </w:r>
    </w:p>
    <w:p w:rsidR="008C6EC8" w:rsidRDefault="008C6EC8">
      <w:pPr>
        <w:spacing w:line="450" w:lineRule="exact"/>
        <w:jc w:val="right"/>
        <w:rPr>
          <w:sz w:val="40"/>
        </w:rPr>
        <w:sectPr w:rsidR="008C6EC8">
          <w:footerReference w:type="default" r:id="rId9"/>
          <w:type w:val="continuous"/>
          <w:pgSz w:w="12240" w:h="15840"/>
          <w:pgMar w:top="1500" w:right="420" w:bottom="1220" w:left="420" w:header="720" w:footer="1023" w:gutter="0"/>
          <w:cols w:space="720"/>
        </w:sectPr>
      </w:pPr>
    </w:p>
    <w:p w:rsidR="008C6EC8" w:rsidRDefault="008C6EC8">
      <w:pPr>
        <w:pStyle w:val="BodyText"/>
        <w:spacing w:before="1"/>
        <w:rPr>
          <w:b/>
          <w:sz w:val="22"/>
        </w:rPr>
      </w:pPr>
    </w:p>
    <w:p w:rsidR="008C6EC8" w:rsidRDefault="007F6ABD">
      <w:pPr>
        <w:spacing w:before="99"/>
        <w:ind w:left="360"/>
        <w:rPr>
          <w:sz w:val="32"/>
        </w:rPr>
      </w:pPr>
      <w:r>
        <w:rPr>
          <w:color w:val="365F91"/>
          <w:sz w:val="32"/>
        </w:rPr>
        <w:t>Contents</w:t>
      </w:r>
    </w:p>
    <w:sdt>
      <w:sdtPr>
        <w:id w:val="-519324867"/>
        <w:docPartObj>
          <w:docPartGallery w:val="Table of Contents"/>
          <w:docPartUnique/>
        </w:docPartObj>
      </w:sdtPr>
      <w:sdtContent>
        <w:p w:rsidR="008C6EC8" w:rsidRDefault="00F0698E">
          <w:pPr>
            <w:pStyle w:val="TOC1"/>
            <w:tabs>
              <w:tab w:val="right" w:leader="dot" w:pos="10970"/>
            </w:tabs>
            <w:spacing w:before="29"/>
          </w:pPr>
          <w:hyperlink w:anchor="_bookmark0" w:history="1">
            <w:r w:rsidR="007F6ABD">
              <w:t>PURPOSE STATEMENT</w:t>
            </w:r>
            <w:r w:rsidR="007F6ABD">
              <w:tab/>
              <w:t>3</w:t>
            </w:r>
          </w:hyperlink>
        </w:p>
        <w:p w:rsidR="008C6EC8" w:rsidRDefault="00F0698E">
          <w:pPr>
            <w:pStyle w:val="TOC1"/>
            <w:tabs>
              <w:tab w:val="right" w:leader="dot" w:pos="10970"/>
            </w:tabs>
            <w:spacing w:before="1"/>
          </w:pPr>
          <w:hyperlink w:anchor="_bookmark1" w:history="1">
            <w:r w:rsidR="007F6ABD">
              <w:t>MESSAGE FROM</w:t>
            </w:r>
            <w:r w:rsidR="007F6ABD">
              <w:rPr>
                <w:spacing w:val="-1"/>
              </w:rPr>
              <w:t xml:space="preserve"> </w:t>
            </w:r>
            <w:r w:rsidR="007F6ABD">
              <w:t>THE</w:t>
            </w:r>
            <w:r w:rsidR="007F6ABD">
              <w:rPr>
                <w:spacing w:val="-1"/>
              </w:rPr>
              <w:t xml:space="preserve"> </w:t>
            </w:r>
            <w:r w:rsidR="007F6ABD">
              <w:t>DEAN</w:t>
            </w:r>
            <w:r w:rsidR="007F6ABD">
              <w:tab/>
              <w:t>4</w:t>
            </w:r>
          </w:hyperlink>
        </w:p>
        <w:p w:rsidR="008C6EC8" w:rsidRDefault="00F0698E">
          <w:pPr>
            <w:pStyle w:val="TOC1"/>
            <w:tabs>
              <w:tab w:val="right" w:leader="dot" w:pos="10970"/>
            </w:tabs>
          </w:pPr>
          <w:hyperlink w:anchor="_bookmark2" w:history="1">
            <w:r w:rsidR="007F6ABD">
              <w:t>MISSION</w:t>
            </w:r>
            <w:r w:rsidR="007F6ABD">
              <w:rPr>
                <w:spacing w:val="2"/>
              </w:rPr>
              <w:t xml:space="preserve"> </w:t>
            </w:r>
            <w:r w:rsidR="007F6ABD">
              <w:t>STATEMENT</w:t>
            </w:r>
            <w:r w:rsidR="007F6ABD">
              <w:tab/>
              <w:t>5</w:t>
            </w:r>
          </w:hyperlink>
        </w:p>
        <w:p w:rsidR="008C6EC8" w:rsidRDefault="00F0698E">
          <w:pPr>
            <w:pStyle w:val="TOC1"/>
            <w:tabs>
              <w:tab w:val="right" w:leader="dot" w:pos="10970"/>
            </w:tabs>
            <w:spacing w:before="1" w:line="243" w:lineRule="exact"/>
          </w:pPr>
          <w:hyperlink w:anchor="_bookmark3" w:history="1">
            <w:r w:rsidR="007F6ABD">
              <w:t>ADMINISTRATION</w:t>
            </w:r>
            <w:r w:rsidR="007F6ABD">
              <w:rPr>
                <w:spacing w:val="2"/>
              </w:rPr>
              <w:t xml:space="preserve"> </w:t>
            </w:r>
            <w:r w:rsidR="007F6ABD">
              <w:t>&amp;</w:t>
            </w:r>
            <w:r w:rsidR="007F6ABD">
              <w:rPr>
                <w:spacing w:val="-1"/>
              </w:rPr>
              <w:t xml:space="preserve"> </w:t>
            </w:r>
            <w:r w:rsidR="007F6ABD">
              <w:t>FACULTY</w:t>
            </w:r>
            <w:r w:rsidR="007F6ABD">
              <w:tab/>
              <w:t>6</w:t>
            </w:r>
          </w:hyperlink>
        </w:p>
        <w:p w:rsidR="008C6EC8" w:rsidRDefault="00F0698E">
          <w:pPr>
            <w:pStyle w:val="TOC1"/>
            <w:tabs>
              <w:tab w:val="right" w:leader="dot" w:pos="10970"/>
            </w:tabs>
            <w:spacing w:line="243" w:lineRule="exact"/>
          </w:pPr>
          <w:hyperlink w:anchor="_bookmark4" w:history="1">
            <w:r w:rsidR="007F6ABD">
              <w:t>ADMISSION</w:t>
            </w:r>
            <w:r w:rsidR="007F6ABD">
              <w:tab/>
              <w:t>7</w:t>
            </w:r>
          </w:hyperlink>
        </w:p>
        <w:p w:rsidR="008C6EC8" w:rsidRDefault="00F0698E">
          <w:pPr>
            <w:pStyle w:val="TOC2"/>
            <w:tabs>
              <w:tab w:val="right" w:leader="dot" w:pos="10970"/>
            </w:tabs>
            <w:spacing w:before="5"/>
          </w:pPr>
          <w:hyperlink w:anchor="_bookmark5" w:history="1">
            <w:r w:rsidR="007F6ABD">
              <w:t xml:space="preserve">Requirements for Admission: </w:t>
            </w:r>
            <w:r w:rsidR="007F6ABD">
              <w:rPr>
                <w:spacing w:val="2"/>
              </w:rPr>
              <w:t xml:space="preserve"> </w:t>
            </w:r>
            <w:r w:rsidR="007F6ABD">
              <w:t>Freshman applicants</w:t>
            </w:r>
            <w:r w:rsidR="007F6ABD">
              <w:tab/>
              <w:t>7</w:t>
            </w:r>
          </w:hyperlink>
        </w:p>
        <w:p w:rsidR="008C6EC8" w:rsidRDefault="00F0698E">
          <w:pPr>
            <w:pStyle w:val="TOC2"/>
            <w:tabs>
              <w:tab w:val="right" w:leader="dot" w:pos="10970"/>
            </w:tabs>
          </w:pPr>
          <w:hyperlink w:anchor="_bookmark6" w:history="1">
            <w:r w:rsidR="007F6ABD">
              <w:t xml:space="preserve">Requirements for Admission: </w:t>
            </w:r>
            <w:r w:rsidR="007F6ABD">
              <w:rPr>
                <w:spacing w:val="2"/>
              </w:rPr>
              <w:t xml:space="preserve"> </w:t>
            </w:r>
            <w:r w:rsidR="007F6ABD">
              <w:t>Transfer</w:t>
            </w:r>
            <w:r w:rsidR="007F6ABD">
              <w:rPr>
                <w:spacing w:val="-1"/>
              </w:rPr>
              <w:t xml:space="preserve"> </w:t>
            </w:r>
            <w:r w:rsidR="007F6ABD">
              <w:t>applicants</w:t>
            </w:r>
            <w:r w:rsidR="007F6ABD">
              <w:tab/>
              <w:t>7</w:t>
            </w:r>
          </w:hyperlink>
        </w:p>
        <w:p w:rsidR="008C6EC8" w:rsidRDefault="00F0698E">
          <w:pPr>
            <w:pStyle w:val="TOC2"/>
            <w:tabs>
              <w:tab w:val="right" w:leader="dot" w:pos="10969"/>
            </w:tabs>
            <w:spacing w:before="1"/>
          </w:pPr>
          <w:hyperlink w:anchor="_bookmark7" w:history="1">
            <w:r w:rsidR="007F6ABD">
              <w:t>Requirements for Admission:</w:t>
            </w:r>
            <w:r w:rsidR="007F6ABD">
              <w:rPr>
                <w:spacing w:val="2"/>
              </w:rPr>
              <w:t xml:space="preserve"> </w:t>
            </w:r>
            <w:r w:rsidR="007F6ABD">
              <w:t>School-to-School</w:t>
            </w:r>
            <w:r w:rsidR="007F6ABD">
              <w:rPr>
                <w:spacing w:val="-1"/>
              </w:rPr>
              <w:t xml:space="preserve"> </w:t>
            </w:r>
            <w:r w:rsidR="007F6ABD">
              <w:t>Transfers</w:t>
            </w:r>
            <w:r w:rsidR="007F6ABD">
              <w:tab/>
              <w:t>8</w:t>
            </w:r>
          </w:hyperlink>
        </w:p>
        <w:p w:rsidR="008C6EC8" w:rsidRDefault="00F0698E">
          <w:pPr>
            <w:pStyle w:val="TOC2"/>
            <w:tabs>
              <w:tab w:val="right" w:leader="dot" w:pos="10969"/>
            </w:tabs>
            <w:spacing w:line="240" w:lineRule="exact"/>
          </w:pPr>
          <w:hyperlink w:anchor="_bookmark8" w:history="1">
            <w:r w:rsidR="007F6ABD">
              <w:t>Re-Enrollment</w:t>
            </w:r>
            <w:r w:rsidR="007F6ABD">
              <w:tab/>
              <w:t>9</w:t>
            </w:r>
          </w:hyperlink>
        </w:p>
        <w:p w:rsidR="008C6EC8" w:rsidRDefault="00F0698E">
          <w:pPr>
            <w:pStyle w:val="TOC1"/>
            <w:tabs>
              <w:tab w:val="right" w:leader="dot" w:pos="10970"/>
            </w:tabs>
            <w:spacing w:line="241" w:lineRule="exact"/>
          </w:pPr>
          <w:hyperlink w:anchor="_bookmark9" w:history="1">
            <w:r w:rsidR="007F6ABD">
              <w:t>ORIENTATION</w:t>
            </w:r>
            <w:r w:rsidR="007F6ABD">
              <w:tab/>
              <w:t>10</w:t>
            </w:r>
          </w:hyperlink>
        </w:p>
        <w:p w:rsidR="008C6EC8" w:rsidRDefault="00F0698E">
          <w:pPr>
            <w:pStyle w:val="TOC1"/>
            <w:tabs>
              <w:tab w:val="right" w:leader="dot" w:pos="10970"/>
            </w:tabs>
            <w:spacing w:before="1"/>
          </w:pPr>
          <w:hyperlink w:anchor="_bookmark10" w:history="1">
            <w:r w:rsidR="007F6ABD">
              <w:t>ACADEMIC</w:t>
            </w:r>
            <w:r w:rsidR="007F6ABD">
              <w:rPr>
                <w:spacing w:val="1"/>
              </w:rPr>
              <w:t xml:space="preserve"> </w:t>
            </w:r>
            <w:r w:rsidR="007F6ABD">
              <w:t>OVERVIEW</w:t>
            </w:r>
            <w:r w:rsidR="007F6ABD">
              <w:tab/>
              <w:t>10</w:t>
            </w:r>
          </w:hyperlink>
        </w:p>
        <w:p w:rsidR="008C6EC8" w:rsidRDefault="00F0698E">
          <w:pPr>
            <w:pStyle w:val="TOC2"/>
            <w:tabs>
              <w:tab w:val="right" w:leader="dot" w:pos="10970"/>
            </w:tabs>
            <w:spacing w:before="5"/>
          </w:pPr>
          <w:hyperlink w:anchor="_bookmark11" w:history="1">
            <w:r w:rsidR="007F6ABD">
              <w:t>The Bachelor of Science in Criminal Justice</w:t>
            </w:r>
            <w:r w:rsidR="007F6ABD">
              <w:rPr>
                <w:spacing w:val="-5"/>
              </w:rPr>
              <w:t xml:space="preserve"> </w:t>
            </w:r>
            <w:r w:rsidR="007F6ABD">
              <w:t>Program</w:t>
            </w:r>
            <w:r w:rsidR="007F6ABD">
              <w:rPr>
                <w:spacing w:val="-1"/>
              </w:rPr>
              <w:t xml:space="preserve"> </w:t>
            </w:r>
            <w:r w:rsidR="007F6ABD">
              <w:t>Overview</w:t>
            </w:r>
            <w:r w:rsidR="007F6ABD">
              <w:tab/>
              <w:t>10</w:t>
            </w:r>
          </w:hyperlink>
        </w:p>
        <w:p w:rsidR="008C6EC8" w:rsidRDefault="00F0698E">
          <w:pPr>
            <w:pStyle w:val="TOC3"/>
            <w:tabs>
              <w:tab w:val="right" w:leader="dot" w:pos="10969"/>
            </w:tabs>
          </w:pPr>
          <w:hyperlink w:anchor="_bookmark12" w:history="1">
            <w:r w:rsidR="007F6ABD">
              <w:t>Learning</w:t>
            </w:r>
            <w:r w:rsidR="007F6ABD">
              <w:rPr>
                <w:spacing w:val="-1"/>
              </w:rPr>
              <w:t xml:space="preserve"> </w:t>
            </w:r>
            <w:r w:rsidR="007F6ABD">
              <w:t>Goals</w:t>
            </w:r>
            <w:r w:rsidR="007F6ABD">
              <w:tab/>
              <w:t>10</w:t>
            </w:r>
          </w:hyperlink>
        </w:p>
        <w:p w:rsidR="008C6EC8" w:rsidRDefault="00F0698E">
          <w:pPr>
            <w:pStyle w:val="TOC3"/>
            <w:tabs>
              <w:tab w:val="right" w:leader="dot" w:pos="10970"/>
            </w:tabs>
          </w:pPr>
          <w:hyperlink w:anchor="_bookmark13" w:history="1">
            <w:r w:rsidR="007F6ABD">
              <w:t>General</w:t>
            </w:r>
            <w:r w:rsidR="007F6ABD">
              <w:rPr>
                <w:spacing w:val="-1"/>
              </w:rPr>
              <w:t xml:space="preserve"> </w:t>
            </w:r>
            <w:r w:rsidR="007F6ABD">
              <w:t>Requirements</w:t>
            </w:r>
            <w:r w:rsidR="007F6ABD">
              <w:tab/>
              <w:t>12</w:t>
            </w:r>
          </w:hyperlink>
        </w:p>
        <w:p w:rsidR="008C6EC8" w:rsidRDefault="00F0698E">
          <w:pPr>
            <w:pStyle w:val="TOC2"/>
            <w:tabs>
              <w:tab w:val="right" w:leader="dot" w:pos="10970"/>
            </w:tabs>
          </w:pPr>
          <w:hyperlink w:anchor="_bookmark14" w:history="1">
            <w:r w:rsidR="007F6ABD">
              <w:t>Accelerated Master's Program (Joint B.A.</w:t>
            </w:r>
            <w:r w:rsidR="007F6ABD">
              <w:rPr>
                <w:spacing w:val="-3"/>
              </w:rPr>
              <w:t xml:space="preserve"> </w:t>
            </w:r>
            <w:r w:rsidR="007F6ABD">
              <w:t>or B.S./M.A.)</w:t>
            </w:r>
            <w:r w:rsidR="007F6ABD">
              <w:tab/>
              <w:t>18</w:t>
            </w:r>
          </w:hyperlink>
        </w:p>
        <w:p w:rsidR="008C6EC8" w:rsidRDefault="00F0698E">
          <w:pPr>
            <w:pStyle w:val="TOC2"/>
            <w:tabs>
              <w:tab w:val="right" w:leader="dot" w:pos="10969"/>
            </w:tabs>
            <w:spacing w:before="1" w:line="241" w:lineRule="exact"/>
          </w:pPr>
          <w:hyperlink w:anchor="_bookmark15" w:history="1">
            <w:r w:rsidR="007F6ABD">
              <w:t>Transfer</w:t>
            </w:r>
            <w:r w:rsidR="007F6ABD">
              <w:rPr>
                <w:spacing w:val="-1"/>
              </w:rPr>
              <w:t xml:space="preserve"> </w:t>
            </w:r>
            <w:r w:rsidR="007F6ABD">
              <w:t>Credits</w:t>
            </w:r>
            <w:r w:rsidR="007F6ABD">
              <w:tab/>
              <w:t>19</w:t>
            </w:r>
          </w:hyperlink>
        </w:p>
        <w:p w:rsidR="008C6EC8" w:rsidRDefault="00F0698E">
          <w:pPr>
            <w:pStyle w:val="TOC1"/>
            <w:tabs>
              <w:tab w:val="right" w:leader="dot" w:pos="10970"/>
            </w:tabs>
            <w:spacing w:line="241" w:lineRule="exact"/>
          </w:pPr>
          <w:hyperlink w:anchor="_bookmark16" w:history="1">
            <w:r w:rsidR="007F6ABD">
              <w:t>INTERNSHIPS</w:t>
            </w:r>
            <w:r w:rsidR="007F6ABD">
              <w:tab/>
              <w:t>20</w:t>
            </w:r>
          </w:hyperlink>
        </w:p>
        <w:p w:rsidR="008C6EC8" w:rsidRDefault="00F0698E">
          <w:pPr>
            <w:pStyle w:val="TOC1"/>
            <w:tabs>
              <w:tab w:val="right" w:leader="dot" w:pos="10970"/>
            </w:tabs>
            <w:spacing w:before="1" w:line="243" w:lineRule="exact"/>
          </w:pPr>
          <w:hyperlink w:anchor="_bookmark17" w:history="1">
            <w:r w:rsidR="007F6ABD">
              <w:t>INDEPENDENT</w:t>
            </w:r>
            <w:r w:rsidR="007F6ABD">
              <w:rPr>
                <w:spacing w:val="-1"/>
              </w:rPr>
              <w:t xml:space="preserve"> </w:t>
            </w:r>
            <w:r w:rsidR="007F6ABD">
              <w:t>STUDY</w:t>
            </w:r>
            <w:r w:rsidR="007F6ABD">
              <w:tab/>
              <w:t>21</w:t>
            </w:r>
          </w:hyperlink>
        </w:p>
        <w:p w:rsidR="008C6EC8" w:rsidRDefault="00F0698E">
          <w:pPr>
            <w:pStyle w:val="TOC1"/>
            <w:tabs>
              <w:tab w:val="right" w:leader="dot" w:pos="10970"/>
            </w:tabs>
            <w:spacing w:line="243" w:lineRule="exact"/>
          </w:pPr>
          <w:hyperlink w:anchor="_bookmark18" w:history="1">
            <w:r w:rsidR="007F6ABD">
              <w:t>Office of Academic Programs and Student</w:t>
            </w:r>
            <w:r w:rsidR="007F6ABD">
              <w:rPr>
                <w:spacing w:val="-1"/>
              </w:rPr>
              <w:t xml:space="preserve"> </w:t>
            </w:r>
            <w:r w:rsidR="007F6ABD">
              <w:t>Services (APSS)</w:t>
            </w:r>
            <w:r w:rsidR="007F6ABD">
              <w:tab/>
              <w:t>22</w:t>
            </w:r>
          </w:hyperlink>
        </w:p>
        <w:p w:rsidR="008C6EC8" w:rsidRDefault="00F0698E">
          <w:pPr>
            <w:pStyle w:val="TOC2"/>
            <w:tabs>
              <w:tab w:val="right" w:leader="dot" w:pos="10970"/>
            </w:tabs>
            <w:spacing w:before="5"/>
          </w:pPr>
          <w:hyperlink w:anchor="_bookmark19" w:history="1">
            <w:r w:rsidR="007F6ABD">
              <w:t>General</w:t>
            </w:r>
            <w:r w:rsidR="007F6ABD">
              <w:rPr>
                <w:spacing w:val="-1"/>
              </w:rPr>
              <w:t xml:space="preserve"> </w:t>
            </w:r>
            <w:r w:rsidR="007F6ABD">
              <w:t>Overview</w:t>
            </w:r>
            <w:r w:rsidR="007F6ABD">
              <w:tab/>
              <w:t>22</w:t>
            </w:r>
          </w:hyperlink>
        </w:p>
        <w:p w:rsidR="008C6EC8" w:rsidRDefault="00F0698E">
          <w:pPr>
            <w:pStyle w:val="TOC2"/>
            <w:tabs>
              <w:tab w:val="right" w:leader="dot" w:pos="10969"/>
            </w:tabs>
            <w:spacing w:line="242" w:lineRule="exact"/>
          </w:pPr>
          <w:hyperlink w:anchor="_bookmark20" w:history="1">
            <w:r w:rsidR="007F6ABD">
              <w:t>Academic</w:t>
            </w:r>
            <w:r w:rsidR="007F6ABD">
              <w:rPr>
                <w:spacing w:val="-1"/>
              </w:rPr>
              <w:t xml:space="preserve"> </w:t>
            </w:r>
            <w:r w:rsidR="007F6ABD">
              <w:t>Advisement</w:t>
            </w:r>
            <w:r w:rsidR="007F6ABD">
              <w:tab/>
              <w:t>22</w:t>
            </w:r>
          </w:hyperlink>
        </w:p>
        <w:p w:rsidR="008C6EC8" w:rsidRDefault="00F0698E">
          <w:pPr>
            <w:pStyle w:val="TOC2"/>
            <w:tabs>
              <w:tab w:val="right" w:leader="dot" w:pos="10969"/>
            </w:tabs>
            <w:spacing w:line="241" w:lineRule="exact"/>
          </w:pPr>
          <w:hyperlink w:anchor="_bookmark21" w:history="1">
            <w:r w:rsidR="007F6ABD">
              <w:t>Registration</w:t>
            </w:r>
            <w:r w:rsidR="007F6ABD">
              <w:tab/>
              <w:t>23</w:t>
            </w:r>
          </w:hyperlink>
        </w:p>
        <w:p w:rsidR="008C6EC8" w:rsidRDefault="00F0698E">
          <w:pPr>
            <w:pStyle w:val="TOC1"/>
            <w:tabs>
              <w:tab w:val="right" w:leader="dot" w:pos="10970"/>
            </w:tabs>
            <w:spacing w:line="242" w:lineRule="exact"/>
          </w:pPr>
          <w:hyperlink w:anchor="_bookmark22" w:history="1">
            <w:r w:rsidR="007F6ABD">
              <w:t>ACADEMIC POLICIES</w:t>
            </w:r>
            <w:r w:rsidR="007F6ABD">
              <w:rPr>
                <w:spacing w:val="1"/>
              </w:rPr>
              <w:t xml:space="preserve"> </w:t>
            </w:r>
            <w:r w:rsidR="007F6ABD">
              <w:t>AND</w:t>
            </w:r>
            <w:r w:rsidR="007F6ABD">
              <w:rPr>
                <w:spacing w:val="-1"/>
              </w:rPr>
              <w:t xml:space="preserve"> </w:t>
            </w:r>
            <w:r w:rsidR="007F6ABD">
              <w:t>PROCEDURES</w:t>
            </w:r>
            <w:r w:rsidR="007F6ABD">
              <w:tab/>
              <w:t>25</w:t>
            </w:r>
          </w:hyperlink>
        </w:p>
        <w:p w:rsidR="008C6EC8" w:rsidRDefault="00F0698E">
          <w:pPr>
            <w:pStyle w:val="TOC2"/>
            <w:tabs>
              <w:tab w:val="right" w:leader="dot" w:pos="10969"/>
            </w:tabs>
            <w:spacing w:before="3" w:line="240" w:lineRule="auto"/>
          </w:pPr>
          <w:hyperlink w:anchor="_bookmark23" w:history="1">
            <w:r w:rsidR="007F6ABD">
              <w:t>Credit</w:t>
            </w:r>
            <w:r w:rsidR="007F6ABD">
              <w:rPr>
                <w:spacing w:val="-1"/>
              </w:rPr>
              <w:t xml:space="preserve"> </w:t>
            </w:r>
            <w:r w:rsidR="007F6ABD">
              <w:t>Load</w:t>
            </w:r>
            <w:r w:rsidR="007F6ABD">
              <w:tab/>
              <w:t>25</w:t>
            </w:r>
          </w:hyperlink>
        </w:p>
        <w:p w:rsidR="008C6EC8" w:rsidRDefault="00F0698E">
          <w:pPr>
            <w:pStyle w:val="TOC2"/>
            <w:tabs>
              <w:tab w:val="right" w:leader="dot" w:pos="10969"/>
            </w:tabs>
            <w:spacing w:before="1"/>
          </w:pPr>
          <w:hyperlink w:anchor="_bookmark24" w:history="1">
            <w:r w:rsidR="007F6ABD">
              <w:t>Transfer</w:t>
            </w:r>
            <w:r w:rsidR="007F6ABD">
              <w:rPr>
                <w:spacing w:val="-1"/>
              </w:rPr>
              <w:t xml:space="preserve"> </w:t>
            </w:r>
            <w:r w:rsidR="007F6ABD">
              <w:t>Credits</w:t>
            </w:r>
            <w:r w:rsidR="007F6ABD">
              <w:tab/>
              <w:t>25</w:t>
            </w:r>
          </w:hyperlink>
        </w:p>
        <w:p w:rsidR="008C6EC8" w:rsidRDefault="00F0698E">
          <w:pPr>
            <w:pStyle w:val="TOC2"/>
            <w:tabs>
              <w:tab w:val="right" w:leader="dot" w:pos="10969"/>
            </w:tabs>
            <w:spacing w:line="242" w:lineRule="exact"/>
          </w:pPr>
          <w:hyperlink w:anchor="_bookmark25" w:history="1">
            <w:r w:rsidR="007F6ABD">
              <w:t>Grades</w:t>
            </w:r>
            <w:r w:rsidR="007F6ABD">
              <w:tab/>
              <w:t>26</w:t>
            </w:r>
          </w:hyperlink>
        </w:p>
        <w:p w:rsidR="008C6EC8" w:rsidRDefault="00F0698E">
          <w:pPr>
            <w:pStyle w:val="TOC2"/>
            <w:tabs>
              <w:tab w:val="right" w:leader="dot" w:pos="10969"/>
            </w:tabs>
            <w:spacing w:line="242" w:lineRule="exact"/>
          </w:pPr>
          <w:hyperlink w:anchor="_bookmark26" w:history="1">
            <w:r w:rsidR="007F6ABD">
              <w:t>Temporary and</w:t>
            </w:r>
            <w:r w:rsidR="007F6ABD">
              <w:rPr>
                <w:spacing w:val="1"/>
              </w:rPr>
              <w:t xml:space="preserve"> </w:t>
            </w:r>
            <w:r w:rsidR="007F6ABD">
              <w:t>Incomplete</w:t>
            </w:r>
            <w:r w:rsidR="007F6ABD">
              <w:rPr>
                <w:spacing w:val="-1"/>
              </w:rPr>
              <w:t xml:space="preserve"> </w:t>
            </w:r>
            <w:r w:rsidR="007F6ABD">
              <w:t>Grades</w:t>
            </w:r>
            <w:r w:rsidR="007F6ABD">
              <w:tab/>
              <w:t>28</w:t>
            </w:r>
          </w:hyperlink>
        </w:p>
        <w:p w:rsidR="008C6EC8" w:rsidRDefault="00F0698E">
          <w:pPr>
            <w:pStyle w:val="TOC2"/>
            <w:tabs>
              <w:tab w:val="right" w:leader="dot" w:pos="10969"/>
            </w:tabs>
          </w:pPr>
          <w:hyperlink w:anchor="_bookmark27" w:history="1">
            <w:r w:rsidR="007F6ABD">
              <w:t>Grade</w:t>
            </w:r>
            <w:r w:rsidR="007F6ABD">
              <w:rPr>
                <w:spacing w:val="-2"/>
              </w:rPr>
              <w:t xml:space="preserve"> </w:t>
            </w:r>
            <w:r w:rsidR="007F6ABD">
              <w:t>Appeals</w:t>
            </w:r>
            <w:r w:rsidR="007F6ABD">
              <w:tab/>
              <w:t>28</w:t>
            </w:r>
          </w:hyperlink>
        </w:p>
        <w:p w:rsidR="008C6EC8" w:rsidRDefault="00F0698E">
          <w:pPr>
            <w:pStyle w:val="TOC2"/>
            <w:tabs>
              <w:tab w:val="right" w:leader="dot" w:pos="10970"/>
            </w:tabs>
          </w:pPr>
          <w:hyperlink w:anchor="_bookmark28" w:history="1">
            <w:r w:rsidR="007F6ABD">
              <w:rPr>
                <w:rFonts w:ascii="Cambria"/>
              </w:rPr>
              <w:t>Withdrawals and Understanding</w:t>
            </w:r>
            <w:r w:rsidR="007F6ABD">
              <w:rPr>
                <w:rFonts w:ascii="Cambria"/>
                <w:spacing w:val="-4"/>
              </w:rPr>
              <w:t xml:space="preserve"> </w:t>
            </w:r>
            <w:r w:rsidR="007F6ABD">
              <w:rPr>
                <w:rFonts w:ascii="Cambria"/>
              </w:rPr>
              <w:t>"W" Grades</w:t>
            </w:r>
            <w:r w:rsidR="007F6ABD">
              <w:rPr>
                <w:rFonts w:ascii="Cambria"/>
              </w:rPr>
              <w:tab/>
            </w:r>
            <w:r w:rsidR="007F6ABD">
              <w:t>29</w:t>
            </w:r>
          </w:hyperlink>
        </w:p>
        <w:p w:rsidR="008C6EC8" w:rsidRDefault="00F0698E">
          <w:pPr>
            <w:pStyle w:val="TOC2"/>
            <w:tabs>
              <w:tab w:val="right" w:leader="dot" w:pos="10969"/>
            </w:tabs>
            <w:spacing w:line="242" w:lineRule="exact"/>
          </w:pPr>
          <w:hyperlink w:anchor="_bookmark29" w:history="1">
            <w:r w:rsidR="007F6ABD">
              <w:t>Academic</w:t>
            </w:r>
            <w:r w:rsidR="007F6ABD">
              <w:rPr>
                <w:spacing w:val="-1"/>
              </w:rPr>
              <w:t xml:space="preserve"> </w:t>
            </w:r>
            <w:r w:rsidR="007F6ABD">
              <w:t>Integrity</w:t>
            </w:r>
            <w:r w:rsidR="007F6ABD">
              <w:tab/>
              <w:t>30</w:t>
            </w:r>
          </w:hyperlink>
        </w:p>
        <w:p w:rsidR="008C6EC8" w:rsidRDefault="00F0698E">
          <w:pPr>
            <w:pStyle w:val="TOC2"/>
            <w:tabs>
              <w:tab w:val="right" w:leader="dot" w:pos="10969"/>
            </w:tabs>
            <w:spacing w:line="242" w:lineRule="exact"/>
          </w:pPr>
          <w:hyperlink w:anchor="_bookmark30" w:history="1">
            <w:r w:rsidR="007F6ABD">
              <w:t>Academic</w:t>
            </w:r>
            <w:r w:rsidR="007F6ABD">
              <w:rPr>
                <w:spacing w:val="-1"/>
              </w:rPr>
              <w:t xml:space="preserve"> </w:t>
            </w:r>
            <w:r w:rsidR="007F6ABD">
              <w:t>Standing</w:t>
            </w:r>
            <w:r w:rsidR="007F6ABD">
              <w:tab/>
              <w:t>30</w:t>
            </w:r>
          </w:hyperlink>
        </w:p>
        <w:p w:rsidR="008C6EC8" w:rsidRDefault="00F0698E">
          <w:pPr>
            <w:pStyle w:val="TOC2"/>
            <w:tabs>
              <w:tab w:val="right" w:leader="dot" w:pos="10969"/>
            </w:tabs>
            <w:spacing w:line="241" w:lineRule="exact"/>
          </w:pPr>
          <w:hyperlink w:anchor="_bookmark31" w:history="1">
            <w:r w:rsidR="007F6ABD">
              <w:t>Appeals</w:t>
            </w:r>
            <w:r w:rsidR="007F6ABD">
              <w:rPr>
                <w:spacing w:val="-2"/>
              </w:rPr>
              <w:t xml:space="preserve"> </w:t>
            </w:r>
            <w:r w:rsidR="007F6ABD">
              <w:t>Procedure</w:t>
            </w:r>
            <w:r w:rsidR="007F6ABD">
              <w:tab/>
              <w:t>32</w:t>
            </w:r>
          </w:hyperlink>
        </w:p>
        <w:p w:rsidR="008C6EC8" w:rsidRDefault="00F0698E">
          <w:pPr>
            <w:pStyle w:val="TOC1"/>
            <w:tabs>
              <w:tab w:val="right" w:leader="dot" w:pos="10970"/>
            </w:tabs>
            <w:spacing w:line="242" w:lineRule="exact"/>
          </w:pPr>
          <w:hyperlink w:anchor="_bookmark32" w:history="1">
            <w:r w:rsidR="007F6ABD">
              <w:t>CAMPUS RESOURCES AND</w:t>
            </w:r>
            <w:r w:rsidR="007F6ABD">
              <w:rPr>
                <w:spacing w:val="-1"/>
              </w:rPr>
              <w:t xml:space="preserve"> </w:t>
            </w:r>
            <w:r w:rsidR="007F6ABD">
              <w:t>SUPPORT</w:t>
            </w:r>
            <w:r w:rsidR="007F6ABD">
              <w:tab/>
              <w:t>32</w:t>
            </w:r>
          </w:hyperlink>
        </w:p>
        <w:p w:rsidR="008C6EC8" w:rsidRDefault="00F0698E">
          <w:pPr>
            <w:pStyle w:val="TOC2"/>
            <w:tabs>
              <w:tab w:val="right" w:leader="dot" w:pos="10969"/>
            </w:tabs>
            <w:spacing w:before="3" w:line="240" w:lineRule="auto"/>
          </w:pPr>
          <w:hyperlink w:anchor="_bookmark33" w:history="1">
            <w:r w:rsidR="007F6ABD">
              <w:rPr>
                <w:rFonts w:ascii="Cambria"/>
              </w:rPr>
              <w:t>Bookstore</w:t>
            </w:r>
            <w:r w:rsidR="007F6ABD">
              <w:rPr>
                <w:rFonts w:ascii="Cambria"/>
              </w:rPr>
              <w:tab/>
            </w:r>
            <w:r w:rsidR="007F6ABD">
              <w:t>32</w:t>
            </w:r>
          </w:hyperlink>
        </w:p>
        <w:p w:rsidR="008C6EC8" w:rsidRDefault="00F0698E">
          <w:pPr>
            <w:pStyle w:val="TOC2"/>
            <w:tabs>
              <w:tab w:val="right" w:leader="dot" w:pos="10969"/>
            </w:tabs>
            <w:spacing w:before="1"/>
          </w:pPr>
          <w:hyperlink w:anchor="_bookmark34" w:history="1">
            <w:r w:rsidR="007F6ABD">
              <w:rPr>
                <w:rFonts w:ascii="Cambria"/>
              </w:rPr>
              <w:t>Career</w:t>
            </w:r>
            <w:r w:rsidR="007F6ABD">
              <w:rPr>
                <w:rFonts w:ascii="Cambria"/>
                <w:spacing w:val="-3"/>
              </w:rPr>
              <w:t xml:space="preserve"> </w:t>
            </w:r>
            <w:r w:rsidR="007F6ABD">
              <w:rPr>
                <w:rFonts w:ascii="Cambria"/>
              </w:rPr>
              <w:t>Development</w:t>
            </w:r>
            <w:r w:rsidR="007F6ABD">
              <w:rPr>
                <w:rFonts w:ascii="Cambria"/>
                <w:spacing w:val="-2"/>
              </w:rPr>
              <w:t xml:space="preserve"> </w:t>
            </w:r>
            <w:r w:rsidR="007F6ABD">
              <w:rPr>
                <w:rFonts w:ascii="Cambria"/>
              </w:rPr>
              <w:t>Center</w:t>
            </w:r>
            <w:r w:rsidR="007F6ABD">
              <w:rPr>
                <w:rFonts w:ascii="Cambria"/>
              </w:rPr>
              <w:tab/>
            </w:r>
            <w:r w:rsidR="007F6ABD">
              <w:t>32</w:t>
            </w:r>
          </w:hyperlink>
        </w:p>
        <w:p w:rsidR="008C6EC8" w:rsidRDefault="00F0698E">
          <w:pPr>
            <w:pStyle w:val="TOC2"/>
            <w:tabs>
              <w:tab w:val="right" w:leader="dot" w:pos="10969"/>
            </w:tabs>
            <w:spacing w:line="242" w:lineRule="exact"/>
          </w:pPr>
          <w:hyperlink w:anchor="_bookmark35" w:history="1">
            <w:r w:rsidR="007F6ABD">
              <w:rPr>
                <w:rFonts w:ascii="Cambria"/>
              </w:rPr>
              <w:t>Computer</w:t>
            </w:r>
            <w:r w:rsidR="007F6ABD">
              <w:rPr>
                <w:rFonts w:ascii="Cambria"/>
                <w:spacing w:val="-1"/>
              </w:rPr>
              <w:t xml:space="preserve"> </w:t>
            </w:r>
            <w:r w:rsidR="007F6ABD">
              <w:rPr>
                <w:rFonts w:ascii="Cambria"/>
              </w:rPr>
              <w:t>Services</w:t>
            </w:r>
            <w:r w:rsidR="007F6ABD">
              <w:rPr>
                <w:rFonts w:ascii="Cambria"/>
              </w:rPr>
              <w:tab/>
            </w:r>
            <w:r w:rsidR="007F6ABD">
              <w:t>33</w:t>
            </w:r>
          </w:hyperlink>
        </w:p>
        <w:p w:rsidR="008C6EC8" w:rsidRDefault="00F0698E">
          <w:pPr>
            <w:pStyle w:val="TOC2"/>
            <w:tabs>
              <w:tab w:val="right" w:leader="dot" w:pos="10969"/>
            </w:tabs>
            <w:spacing w:line="242" w:lineRule="exact"/>
          </w:pPr>
          <w:hyperlink w:anchor="_bookmark36" w:history="1">
            <w:r w:rsidR="007F6ABD">
              <w:rPr>
                <w:rFonts w:ascii="Cambria"/>
              </w:rPr>
              <w:t>Counseling</w:t>
            </w:r>
            <w:r w:rsidR="007F6ABD">
              <w:rPr>
                <w:rFonts w:ascii="Cambria"/>
                <w:spacing w:val="-2"/>
              </w:rPr>
              <w:t xml:space="preserve"> </w:t>
            </w:r>
            <w:r w:rsidR="007F6ABD">
              <w:rPr>
                <w:rFonts w:ascii="Cambria"/>
              </w:rPr>
              <w:t>Center</w:t>
            </w:r>
            <w:r w:rsidR="007F6ABD">
              <w:rPr>
                <w:rFonts w:ascii="Cambria"/>
              </w:rPr>
              <w:tab/>
            </w:r>
            <w:r w:rsidR="007F6ABD">
              <w:t>33</w:t>
            </w:r>
          </w:hyperlink>
        </w:p>
        <w:p w:rsidR="008C6EC8" w:rsidRDefault="00F0698E">
          <w:pPr>
            <w:pStyle w:val="TOC2"/>
            <w:tabs>
              <w:tab w:val="right" w:leader="dot" w:pos="10969"/>
            </w:tabs>
          </w:pPr>
          <w:hyperlink w:anchor="_bookmark37" w:history="1">
            <w:r w:rsidR="007F6ABD">
              <w:rPr>
                <w:rFonts w:ascii="Cambria"/>
              </w:rPr>
              <w:t>Disability</w:t>
            </w:r>
            <w:r w:rsidR="007F6ABD">
              <w:rPr>
                <w:rFonts w:ascii="Cambria"/>
                <w:spacing w:val="-2"/>
              </w:rPr>
              <w:t xml:space="preserve"> </w:t>
            </w:r>
            <w:r w:rsidR="007F6ABD">
              <w:rPr>
                <w:rFonts w:ascii="Cambria"/>
              </w:rPr>
              <w:t>services</w:t>
            </w:r>
            <w:r w:rsidR="007F6ABD">
              <w:rPr>
                <w:rFonts w:ascii="Cambria"/>
              </w:rPr>
              <w:tab/>
            </w:r>
            <w:r w:rsidR="007F6ABD">
              <w:t>33</w:t>
            </w:r>
          </w:hyperlink>
        </w:p>
        <w:p w:rsidR="008C6EC8" w:rsidRDefault="00F0698E">
          <w:pPr>
            <w:pStyle w:val="TOC2"/>
            <w:tabs>
              <w:tab w:val="right" w:leader="dot" w:pos="10969"/>
            </w:tabs>
            <w:spacing w:before="1"/>
          </w:pPr>
          <w:hyperlink w:anchor="_bookmark38" w:history="1">
            <w:r w:rsidR="007F6ABD">
              <w:rPr>
                <w:rFonts w:ascii="Cambria"/>
              </w:rPr>
              <w:t>Financial</w:t>
            </w:r>
            <w:r w:rsidR="007F6ABD">
              <w:rPr>
                <w:rFonts w:ascii="Cambria"/>
                <w:spacing w:val="-1"/>
              </w:rPr>
              <w:t xml:space="preserve"> </w:t>
            </w:r>
            <w:r w:rsidR="007F6ABD">
              <w:rPr>
                <w:rFonts w:ascii="Cambria"/>
              </w:rPr>
              <w:t>Aid</w:t>
            </w:r>
            <w:r w:rsidR="007F6ABD">
              <w:rPr>
                <w:rFonts w:ascii="Cambria"/>
              </w:rPr>
              <w:tab/>
            </w:r>
            <w:r w:rsidR="007F6ABD">
              <w:t>33</w:t>
            </w:r>
          </w:hyperlink>
        </w:p>
        <w:p w:rsidR="008C6EC8" w:rsidRDefault="00F0698E">
          <w:pPr>
            <w:pStyle w:val="TOC2"/>
            <w:tabs>
              <w:tab w:val="right" w:leader="dot" w:pos="10969"/>
            </w:tabs>
            <w:spacing w:line="242" w:lineRule="exact"/>
          </w:pPr>
          <w:hyperlink w:anchor="_bookmark39" w:history="1">
            <w:r w:rsidR="007F6ABD">
              <w:rPr>
                <w:rFonts w:ascii="Cambria"/>
              </w:rPr>
              <w:t>Health Services</w:t>
            </w:r>
            <w:r w:rsidR="007F6ABD">
              <w:rPr>
                <w:rFonts w:ascii="Cambria"/>
                <w:spacing w:val="-3"/>
              </w:rPr>
              <w:t xml:space="preserve"> </w:t>
            </w:r>
            <w:r w:rsidR="007F6ABD">
              <w:rPr>
                <w:rFonts w:ascii="Cambria"/>
              </w:rPr>
              <w:t>and</w:t>
            </w:r>
            <w:r w:rsidR="007F6ABD">
              <w:rPr>
                <w:rFonts w:ascii="Cambria"/>
                <w:spacing w:val="1"/>
              </w:rPr>
              <w:t xml:space="preserve"> </w:t>
            </w:r>
            <w:r w:rsidR="007F6ABD">
              <w:rPr>
                <w:rFonts w:ascii="Cambria"/>
              </w:rPr>
              <w:t>Immunizations</w:t>
            </w:r>
            <w:r w:rsidR="007F6ABD">
              <w:rPr>
                <w:rFonts w:ascii="Cambria"/>
              </w:rPr>
              <w:tab/>
            </w:r>
            <w:r w:rsidR="007F6ABD">
              <w:t>34</w:t>
            </w:r>
          </w:hyperlink>
        </w:p>
        <w:p w:rsidR="008C6EC8" w:rsidRDefault="00F0698E">
          <w:pPr>
            <w:pStyle w:val="TOC2"/>
            <w:tabs>
              <w:tab w:val="right" w:leader="dot" w:pos="10969"/>
            </w:tabs>
            <w:spacing w:line="242" w:lineRule="exact"/>
          </w:pPr>
          <w:hyperlink w:anchor="_bookmark40" w:history="1">
            <w:r w:rsidR="007F6ABD">
              <w:rPr>
                <w:rFonts w:ascii="Cambria"/>
              </w:rPr>
              <w:t>Libraries</w:t>
            </w:r>
            <w:r w:rsidR="007F6ABD">
              <w:rPr>
                <w:rFonts w:ascii="Cambria"/>
              </w:rPr>
              <w:tab/>
            </w:r>
            <w:r w:rsidR="007F6ABD">
              <w:t>34</w:t>
            </w:r>
          </w:hyperlink>
        </w:p>
        <w:p w:rsidR="008C6EC8" w:rsidRDefault="00F0698E">
          <w:pPr>
            <w:pStyle w:val="TOC2"/>
            <w:tabs>
              <w:tab w:val="right" w:leader="dot" w:pos="10969"/>
            </w:tabs>
          </w:pPr>
          <w:hyperlink w:anchor="_bookmark41" w:history="1">
            <w:r w:rsidR="007F6ABD">
              <w:rPr>
                <w:rFonts w:ascii="Cambria"/>
              </w:rPr>
              <w:t>Parking</w:t>
            </w:r>
            <w:r w:rsidR="007F6ABD">
              <w:rPr>
                <w:rFonts w:ascii="Cambria"/>
              </w:rPr>
              <w:tab/>
            </w:r>
            <w:r w:rsidR="007F6ABD">
              <w:t>35</w:t>
            </w:r>
          </w:hyperlink>
        </w:p>
        <w:p w:rsidR="008C6EC8" w:rsidRDefault="00F0698E">
          <w:pPr>
            <w:pStyle w:val="TOC2"/>
            <w:tabs>
              <w:tab w:val="right" w:leader="dot" w:pos="10969"/>
            </w:tabs>
          </w:pPr>
          <w:hyperlink w:anchor="_bookmark42" w:history="1">
            <w:r w:rsidR="007F6ABD">
              <w:rPr>
                <w:rFonts w:ascii="Cambria"/>
              </w:rPr>
              <w:t>Paul Robeson</w:t>
            </w:r>
            <w:r w:rsidR="007F6ABD">
              <w:rPr>
                <w:rFonts w:ascii="Cambria"/>
                <w:spacing w:val="-3"/>
              </w:rPr>
              <w:t xml:space="preserve"> </w:t>
            </w:r>
            <w:r w:rsidR="007F6ABD">
              <w:rPr>
                <w:rFonts w:ascii="Cambria"/>
              </w:rPr>
              <w:t>Campus</w:t>
            </w:r>
            <w:r w:rsidR="007F6ABD">
              <w:rPr>
                <w:rFonts w:ascii="Cambria"/>
                <w:spacing w:val="2"/>
              </w:rPr>
              <w:t xml:space="preserve"> </w:t>
            </w:r>
            <w:r w:rsidR="007F6ABD">
              <w:rPr>
                <w:rFonts w:ascii="Cambria"/>
              </w:rPr>
              <w:t>Center</w:t>
            </w:r>
            <w:r w:rsidR="007F6ABD">
              <w:rPr>
                <w:rFonts w:ascii="Cambria"/>
              </w:rPr>
              <w:tab/>
            </w:r>
            <w:r w:rsidR="007F6ABD">
              <w:t>35</w:t>
            </w:r>
          </w:hyperlink>
        </w:p>
        <w:p w:rsidR="008C6EC8" w:rsidRDefault="00F0698E">
          <w:pPr>
            <w:pStyle w:val="TOC2"/>
            <w:tabs>
              <w:tab w:val="right" w:leader="dot" w:pos="10969"/>
            </w:tabs>
            <w:spacing w:line="242" w:lineRule="exact"/>
          </w:pPr>
          <w:hyperlink w:anchor="_bookmark43" w:history="1">
            <w:r w:rsidR="007F6ABD">
              <w:rPr>
                <w:rFonts w:ascii="Cambria" w:hAnsi="Cambria"/>
              </w:rPr>
              <w:t>Photo</w:t>
            </w:r>
            <w:r w:rsidR="007F6ABD">
              <w:rPr>
                <w:rFonts w:ascii="Cambria" w:hAnsi="Cambria"/>
                <w:spacing w:val="-2"/>
              </w:rPr>
              <w:t xml:space="preserve"> </w:t>
            </w:r>
            <w:r w:rsidR="007F6ABD">
              <w:rPr>
                <w:rFonts w:ascii="Cambria" w:hAnsi="Cambria"/>
              </w:rPr>
              <w:t>Identiﬁcation</w:t>
            </w:r>
            <w:r w:rsidR="007F6ABD">
              <w:rPr>
                <w:rFonts w:ascii="Cambria" w:hAnsi="Cambria"/>
                <w:spacing w:val="-2"/>
              </w:rPr>
              <w:t xml:space="preserve"> </w:t>
            </w:r>
            <w:r w:rsidR="007F6ABD">
              <w:rPr>
                <w:rFonts w:ascii="Cambria" w:hAnsi="Cambria"/>
              </w:rPr>
              <w:t>Cards</w:t>
            </w:r>
            <w:r w:rsidR="007F6ABD">
              <w:rPr>
                <w:rFonts w:ascii="Cambria" w:hAnsi="Cambria"/>
              </w:rPr>
              <w:tab/>
            </w:r>
            <w:r w:rsidR="007F6ABD">
              <w:t>35</w:t>
            </w:r>
          </w:hyperlink>
        </w:p>
        <w:p w:rsidR="008C6EC8" w:rsidRDefault="00F0698E">
          <w:pPr>
            <w:pStyle w:val="TOC2"/>
            <w:tabs>
              <w:tab w:val="right" w:leader="dot" w:pos="10969"/>
            </w:tabs>
            <w:spacing w:line="242" w:lineRule="exact"/>
          </w:pPr>
          <w:hyperlink w:anchor="_bookmark44" w:history="1">
            <w:r w:rsidR="007F6ABD">
              <w:rPr>
                <w:rFonts w:ascii="Cambria"/>
              </w:rPr>
              <w:t>Tuition and</w:t>
            </w:r>
            <w:r w:rsidR="007F6ABD">
              <w:rPr>
                <w:rFonts w:ascii="Cambria"/>
                <w:spacing w:val="-2"/>
              </w:rPr>
              <w:t xml:space="preserve"> </w:t>
            </w:r>
            <w:r w:rsidR="007F6ABD">
              <w:rPr>
                <w:rFonts w:ascii="Cambria"/>
              </w:rPr>
              <w:t>Billing</w:t>
            </w:r>
            <w:r w:rsidR="007F6ABD">
              <w:rPr>
                <w:rFonts w:ascii="Cambria"/>
                <w:spacing w:val="-1"/>
              </w:rPr>
              <w:t xml:space="preserve"> </w:t>
            </w:r>
            <w:r w:rsidR="007F6ABD">
              <w:rPr>
                <w:rFonts w:ascii="Cambria"/>
              </w:rPr>
              <w:t>Information</w:t>
            </w:r>
            <w:r w:rsidR="007F6ABD">
              <w:rPr>
                <w:rFonts w:ascii="Cambria"/>
              </w:rPr>
              <w:tab/>
            </w:r>
            <w:r w:rsidR="007F6ABD">
              <w:t>35</w:t>
            </w:r>
          </w:hyperlink>
        </w:p>
        <w:p w:rsidR="008C6EC8" w:rsidRDefault="00F0698E">
          <w:pPr>
            <w:pStyle w:val="TOC2"/>
            <w:tabs>
              <w:tab w:val="right" w:leader="dot" w:pos="10969"/>
            </w:tabs>
            <w:spacing w:line="241" w:lineRule="exact"/>
          </w:pPr>
          <w:hyperlink w:anchor="_bookmark45" w:history="1">
            <w:r w:rsidR="007F6ABD">
              <w:rPr>
                <w:rFonts w:ascii="Cambria"/>
              </w:rPr>
              <w:t>Writing Center</w:t>
            </w:r>
            <w:r w:rsidR="007F6ABD">
              <w:rPr>
                <w:rFonts w:ascii="Cambria"/>
              </w:rPr>
              <w:tab/>
            </w:r>
            <w:r w:rsidR="007F6ABD">
              <w:t>35</w:t>
            </w:r>
          </w:hyperlink>
        </w:p>
        <w:p w:rsidR="008C6EC8" w:rsidRDefault="00F0698E">
          <w:pPr>
            <w:pStyle w:val="TOC1"/>
            <w:tabs>
              <w:tab w:val="right" w:leader="dot" w:pos="10970"/>
            </w:tabs>
            <w:spacing w:line="242" w:lineRule="exact"/>
          </w:pPr>
          <w:hyperlink w:anchor="_bookmark46" w:history="1">
            <w:r w:rsidR="007F6ABD">
              <w:t>COURSE</w:t>
            </w:r>
            <w:r w:rsidR="007F6ABD">
              <w:rPr>
                <w:spacing w:val="-2"/>
              </w:rPr>
              <w:t xml:space="preserve"> </w:t>
            </w:r>
            <w:r w:rsidR="007F6ABD">
              <w:t>DESCRIPTIONS</w:t>
            </w:r>
            <w:r w:rsidR="007F6ABD">
              <w:tab/>
              <w:t>36</w:t>
            </w:r>
          </w:hyperlink>
        </w:p>
      </w:sdtContent>
    </w:sdt>
    <w:p w:rsidR="008C6EC8" w:rsidRDefault="007F6ABD">
      <w:pPr>
        <w:spacing w:before="273"/>
        <w:ind w:right="418"/>
        <w:jc w:val="right"/>
      </w:pPr>
      <w:r>
        <w:t>2</w:t>
      </w:r>
    </w:p>
    <w:p w:rsidR="008C6EC8" w:rsidRDefault="008C6EC8">
      <w:pPr>
        <w:jc w:val="right"/>
        <w:sectPr w:rsidR="008C6EC8">
          <w:footerReference w:type="default" r:id="rId10"/>
          <w:pgSz w:w="12240" w:h="15840"/>
          <w:pgMar w:top="1500" w:right="420" w:bottom="280" w:left="420" w:header="0" w:footer="0" w:gutter="0"/>
          <w:cols w:space="720"/>
        </w:sectPr>
      </w:pPr>
    </w:p>
    <w:p w:rsidR="008C6EC8" w:rsidRDefault="007F6ABD">
      <w:pPr>
        <w:pStyle w:val="Heading1"/>
        <w:spacing w:before="79"/>
        <w:ind w:left="573"/>
      </w:pPr>
      <w:bookmarkStart w:id="0" w:name="PURPOSE_STATEMENT"/>
      <w:bookmarkStart w:id="1" w:name="_bookmark0"/>
      <w:bookmarkEnd w:id="0"/>
      <w:bookmarkEnd w:id="1"/>
      <w:r>
        <w:rPr>
          <w:color w:val="C00000"/>
        </w:rPr>
        <w:lastRenderedPageBreak/>
        <w:t>PURPOSE STATEMENT</w:t>
      </w:r>
    </w:p>
    <w:p w:rsidR="008C6EC8" w:rsidRDefault="007F6ABD">
      <w:pPr>
        <w:pStyle w:val="BodyText"/>
        <w:spacing w:before="120"/>
        <w:ind w:left="659" w:right="581"/>
      </w:pPr>
      <w:r>
        <w:t>This program guide is designed to assist students who are interested in pursuing or who have been admitted to the criminal justice undergraduate program at Rutgers University-Newark. It describes relevant policies, procedures and requirements of the program and of Newark College of Arts and Sciences. It is intended to assist students in successfully completing the undergraduate program.</w:t>
      </w:r>
    </w:p>
    <w:p w:rsidR="008C6EC8" w:rsidRDefault="007F6ABD">
      <w:pPr>
        <w:pStyle w:val="BodyText"/>
        <w:ind w:left="659" w:right="716"/>
      </w:pPr>
      <w:r>
        <w:t>For further information, the student should refer to the School of Criminal Justice Catalog which is available on-line or speak with someone in the Office of Academic Programs &amp; Student Services.</w:t>
      </w:r>
    </w:p>
    <w:p w:rsidR="007F6ABD" w:rsidRDefault="007F6ABD">
      <w:pPr>
        <w:pStyle w:val="Heading3"/>
        <w:spacing w:before="114" w:line="840" w:lineRule="exact"/>
        <w:ind w:left="660" w:right="5681"/>
      </w:pPr>
      <w:r>
        <w:t>T</w:t>
      </w:r>
      <w:r w:rsidR="00D36B8B">
        <w:t>his Version is Effective</w:t>
      </w:r>
      <w:r>
        <w:t xml:space="preserve"> Fall 2</w:t>
      </w:r>
      <w:r w:rsidR="00D36B8B">
        <w:t>020</w:t>
      </w:r>
    </w:p>
    <w:p w:rsidR="008C6EC8" w:rsidRDefault="007F6ABD">
      <w:pPr>
        <w:pStyle w:val="Heading3"/>
        <w:spacing w:before="114" w:line="840" w:lineRule="exact"/>
        <w:ind w:left="660" w:right="5681"/>
      </w:pPr>
      <w:r>
        <w:t>Address Inquiries to:</w:t>
      </w:r>
    </w:p>
    <w:p w:rsidR="008C6EC8" w:rsidRDefault="007F6ABD">
      <w:pPr>
        <w:pStyle w:val="BodyText"/>
        <w:spacing w:before="10"/>
        <w:ind w:left="659" w:right="7586"/>
      </w:pPr>
      <w:r>
        <w:t>The Center for Law and Justice Rutgers University-Newark School of Criminal Justice</w:t>
      </w:r>
    </w:p>
    <w:p w:rsidR="008C6EC8" w:rsidRDefault="007F6ABD">
      <w:pPr>
        <w:pStyle w:val="BodyText"/>
        <w:ind w:left="659" w:right="7316"/>
      </w:pPr>
      <w:r>
        <w:t>123 Washington Street, 5th Floor Newark, NJ 07102</w:t>
      </w:r>
    </w:p>
    <w:p w:rsidR="008C6EC8" w:rsidRDefault="008C6EC8">
      <w:pPr>
        <w:pStyle w:val="BodyText"/>
        <w:spacing w:before="10"/>
        <w:rPr>
          <w:sz w:val="23"/>
        </w:rPr>
      </w:pPr>
    </w:p>
    <w:p w:rsidR="008C6EC8" w:rsidRDefault="007F6ABD">
      <w:pPr>
        <w:pStyle w:val="BodyText"/>
        <w:spacing w:line="281" w:lineRule="exact"/>
        <w:ind w:left="659"/>
      </w:pPr>
      <w:r>
        <w:t>Telephone: (973) 353-5870</w:t>
      </w:r>
    </w:p>
    <w:p w:rsidR="008C6EC8" w:rsidRDefault="007F6ABD">
      <w:pPr>
        <w:pStyle w:val="BodyText"/>
        <w:spacing w:line="281" w:lineRule="exact"/>
        <w:ind w:left="659"/>
      </w:pPr>
      <w:r>
        <w:t>Fax: (973) 353-5896</w:t>
      </w:r>
    </w:p>
    <w:p w:rsidR="008C6EC8" w:rsidRDefault="008C6EC8">
      <w:pPr>
        <w:pStyle w:val="BodyText"/>
        <w:spacing w:before="1"/>
      </w:pPr>
    </w:p>
    <w:p w:rsidR="008C6EC8" w:rsidRDefault="007F6ABD">
      <w:pPr>
        <w:pStyle w:val="BodyText"/>
        <w:ind w:left="660"/>
      </w:pPr>
      <w:r>
        <w:t>Email:</w:t>
      </w:r>
      <w:r>
        <w:rPr>
          <w:spacing w:val="-15"/>
        </w:rPr>
        <w:t xml:space="preserve"> </w:t>
      </w:r>
      <w:hyperlink r:id="rId11" w:history="1">
        <w:r w:rsidR="00D36B8B" w:rsidRPr="001030E1">
          <w:rPr>
            <w:rStyle w:val="Hyperlink"/>
            <w:u w:color="0000FF"/>
          </w:rPr>
          <w:t>rscj@newark.rutgers.edu</w:t>
        </w:r>
      </w:hyperlink>
    </w:p>
    <w:p w:rsidR="008C6EC8" w:rsidRDefault="008C6EC8">
      <w:pPr>
        <w:pStyle w:val="BodyText"/>
        <w:rPr>
          <w:sz w:val="20"/>
        </w:rPr>
      </w:pPr>
    </w:p>
    <w:p w:rsidR="008C6EC8" w:rsidRDefault="008C6EC8">
      <w:pPr>
        <w:pStyle w:val="BodyText"/>
        <w:rPr>
          <w:sz w:val="20"/>
        </w:rPr>
      </w:pPr>
    </w:p>
    <w:p w:rsidR="008C6EC8" w:rsidRDefault="008C6EC8">
      <w:pPr>
        <w:pStyle w:val="BodyText"/>
        <w:rPr>
          <w:sz w:val="20"/>
        </w:rPr>
      </w:pPr>
    </w:p>
    <w:p w:rsidR="008C6EC8" w:rsidRDefault="008C6EC8">
      <w:pPr>
        <w:pStyle w:val="BodyText"/>
        <w:spacing w:before="4"/>
        <w:rPr>
          <w:sz w:val="19"/>
        </w:rPr>
      </w:pPr>
    </w:p>
    <w:p w:rsidR="008C6EC8" w:rsidRDefault="007F6ABD">
      <w:pPr>
        <w:pStyle w:val="Heading3"/>
        <w:spacing w:before="101" w:line="281" w:lineRule="exact"/>
        <w:ind w:left="660"/>
      </w:pPr>
      <w:r>
        <w:t>School of Criminal Justice</w:t>
      </w:r>
      <w:r>
        <w:rPr>
          <w:spacing w:val="-17"/>
        </w:rPr>
        <w:t xml:space="preserve"> </w:t>
      </w:r>
      <w:r>
        <w:t>Website:</w:t>
      </w:r>
    </w:p>
    <w:p w:rsidR="008C6EC8" w:rsidRDefault="00F0698E">
      <w:pPr>
        <w:pStyle w:val="BodyText"/>
        <w:spacing w:line="281" w:lineRule="exact"/>
        <w:ind w:left="660"/>
        <w:rPr>
          <w:color w:val="0000FF"/>
          <w:u w:val="single" w:color="0000FF"/>
        </w:rPr>
      </w:pPr>
      <w:hyperlink r:id="rId12">
        <w:r w:rsidR="007F6ABD">
          <w:rPr>
            <w:color w:val="0000FF"/>
            <w:u w:val="single" w:color="0000FF"/>
          </w:rPr>
          <w:t>http://rscj.newark.rutgers.edu</w:t>
        </w:r>
      </w:hyperlink>
    </w:p>
    <w:p w:rsidR="00CF2E3F" w:rsidRDefault="00CF2E3F">
      <w:pPr>
        <w:pStyle w:val="BodyText"/>
        <w:spacing w:line="281" w:lineRule="exact"/>
        <w:ind w:left="660"/>
        <w:rPr>
          <w:color w:val="0000FF"/>
          <w:u w:val="single" w:color="0000FF"/>
        </w:rPr>
      </w:pPr>
    </w:p>
    <w:p w:rsidR="00CF2E3F" w:rsidRDefault="00CF2E3F">
      <w:pPr>
        <w:pStyle w:val="BodyText"/>
        <w:spacing w:line="281" w:lineRule="exact"/>
        <w:ind w:left="660"/>
        <w:rPr>
          <w:color w:val="0000FF"/>
          <w:u w:val="single" w:color="0000FF"/>
        </w:rPr>
      </w:pPr>
    </w:p>
    <w:p w:rsidR="00CF2E3F" w:rsidRDefault="00CF2E3F">
      <w:pPr>
        <w:pStyle w:val="BodyText"/>
        <w:spacing w:line="281" w:lineRule="exact"/>
        <w:ind w:left="660"/>
      </w:pPr>
    </w:p>
    <w:p w:rsidR="00CF2E3F" w:rsidRDefault="00CF2E3F">
      <w:pPr>
        <w:pStyle w:val="BodyText"/>
        <w:spacing w:line="281" w:lineRule="exact"/>
        <w:ind w:left="660"/>
      </w:pPr>
      <w:r w:rsidRPr="00CF2E3F">
        <w:rPr>
          <w:b/>
        </w:rPr>
        <w:t>Note:</w:t>
      </w:r>
      <w:r>
        <w:t xml:space="preserve"> </w:t>
      </w:r>
      <w:r w:rsidRPr="00CF2E3F">
        <w:rPr>
          <w:i/>
        </w:rPr>
        <w:t>We are all following the news about COVID-19 with concern.  We are focused on providing instruction and resources that will allow students to complete the spring</w:t>
      </w:r>
      <w:r>
        <w:rPr>
          <w:i/>
        </w:rPr>
        <w:t>/summer/fall/winter</w:t>
      </w:r>
      <w:r w:rsidRPr="00CF2E3F">
        <w:rPr>
          <w:i/>
        </w:rPr>
        <w:t xml:space="preserve"> semester. This includes evolving policies on teaching, classes, events, and travel. </w:t>
      </w:r>
      <w:r>
        <w:rPr>
          <w:i/>
        </w:rPr>
        <w:t xml:space="preserve">Reference to Appendix I for FAQ’s. The following website will </w:t>
      </w:r>
      <w:r w:rsidRPr="00CF2E3F">
        <w:rPr>
          <w:i/>
        </w:rPr>
        <w:t xml:space="preserve">provide </w:t>
      </w:r>
      <w:r>
        <w:rPr>
          <w:i/>
        </w:rPr>
        <w:t>the members of our community</w:t>
      </w:r>
      <w:r w:rsidRPr="00CF2E3F">
        <w:rPr>
          <w:i/>
        </w:rPr>
        <w:t xml:space="preserve"> with continuous updates as information becomes available.</w:t>
      </w:r>
    </w:p>
    <w:p w:rsidR="008C6EC8" w:rsidRDefault="008C6EC8">
      <w:pPr>
        <w:spacing w:line="281" w:lineRule="exact"/>
      </w:pPr>
    </w:p>
    <w:p w:rsidR="007F6ABD" w:rsidRDefault="00F0698E" w:rsidP="00CF2E3F">
      <w:pPr>
        <w:spacing w:line="281" w:lineRule="exact"/>
        <w:ind w:firstLine="660"/>
      </w:pPr>
      <w:hyperlink r:id="rId13" w:history="1">
        <w:r w:rsidR="00CF2E3F" w:rsidRPr="0065603B">
          <w:rPr>
            <w:rStyle w:val="Hyperlink"/>
          </w:rPr>
          <w:t>https://www.newark.rutgers.edu/covid-19-operating-status</w:t>
        </w:r>
      </w:hyperlink>
      <w:r w:rsidR="00CF2E3F">
        <w:t xml:space="preserve"> </w:t>
      </w:r>
    </w:p>
    <w:p w:rsidR="00CF2E3F" w:rsidRDefault="00CF2E3F" w:rsidP="00CF2E3F">
      <w:pPr>
        <w:spacing w:line="281" w:lineRule="exact"/>
        <w:ind w:firstLine="660"/>
      </w:pPr>
    </w:p>
    <w:p w:rsidR="00CF2E3F" w:rsidRDefault="00F0698E" w:rsidP="00CF2E3F">
      <w:pPr>
        <w:spacing w:line="281" w:lineRule="exact"/>
        <w:ind w:firstLine="660"/>
      </w:pPr>
      <w:hyperlink r:id="rId14" w:history="1">
        <w:r w:rsidR="00CF2E3F">
          <w:rPr>
            <w:rStyle w:val="Hyperlink"/>
          </w:rPr>
          <w:t>https://myrun.newark.rutgers.edu/covid19</w:t>
        </w:r>
      </w:hyperlink>
    </w:p>
    <w:p w:rsidR="007F6ABD" w:rsidRDefault="007F6ABD">
      <w:pPr>
        <w:spacing w:line="281" w:lineRule="exact"/>
      </w:pPr>
    </w:p>
    <w:p w:rsidR="007F6ABD" w:rsidRDefault="007F6ABD">
      <w:pPr>
        <w:spacing w:line="281" w:lineRule="exact"/>
      </w:pPr>
    </w:p>
    <w:p w:rsidR="007F6ABD" w:rsidRDefault="007F6ABD">
      <w:pPr>
        <w:spacing w:line="281" w:lineRule="exact"/>
      </w:pPr>
    </w:p>
    <w:p w:rsidR="007F6ABD" w:rsidRDefault="007F6ABD" w:rsidP="007F6ABD">
      <w:pPr>
        <w:spacing w:line="281" w:lineRule="exact"/>
        <w:ind w:firstLine="660"/>
        <w:sectPr w:rsidR="007F6ABD">
          <w:footerReference w:type="default" r:id="rId15"/>
          <w:pgSz w:w="12240" w:h="15840"/>
          <w:pgMar w:top="1360" w:right="420" w:bottom="1220" w:left="420" w:header="0" w:footer="1037" w:gutter="0"/>
          <w:cols w:space="720"/>
        </w:sectPr>
      </w:pPr>
      <w:r>
        <w:t xml:space="preserve">Revised  </w:t>
      </w:r>
      <w:r w:rsidR="00D36B8B">
        <w:t>08/30/20</w:t>
      </w:r>
      <w:r>
        <w:t xml:space="preserve"> by APSS:lt</w:t>
      </w:r>
    </w:p>
    <w:p w:rsidR="008C6EC8" w:rsidRDefault="007F6ABD">
      <w:pPr>
        <w:pStyle w:val="Heading1"/>
        <w:spacing w:before="79"/>
        <w:ind w:left="660"/>
        <w:jc w:val="both"/>
      </w:pPr>
      <w:bookmarkStart w:id="2" w:name="MESSAGE_FROM_THE_DEAN"/>
      <w:bookmarkStart w:id="3" w:name="_bookmark1"/>
      <w:bookmarkEnd w:id="2"/>
      <w:bookmarkEnd w:id="3"/>
      <w:r>
        <w:rPr>
          <w:color w:val="C00000"/>
        </w:rPr>
        <w:lastRenderedPageBreak/>
        <w:t>MESSAGE FROM THE DEAN</w:t>
      </w:r>
    </w:p>
    <w:p w:rsidR="008C6EC8" w:rsidRDefault="007F6ABD">
      <w:pPr>
        <w:pStyle w:val="Heading2"/>
        <w:ind w:left="660"/>
        <w:jc w:val="both"/>
      </w:pPr>
      <w:r>
        <w:t>Welcome to the School of Criminal Justice at Rutgers University – Newark</w:t>
      </w:r>
    </w:p>
    <w:p w:rsidR="007F6ABD" w:rsidRDefault="007F6ABD">
      <w:pPr>
        <w:pStyle w:val="Heading2"/>
        <w:ind w:left="660"/>
        <w:jc w:val="both"/>
      </w:pPr>
    </w:p>
    <w:p w:rsidR="00A54D27" w:rsidRPr="00A54D27" w:rsidRDefault="00A54D27" w:rsidP="00A54D27">
      <w:pPr>
        <w:pStyle w:val="BodyText"/>
        <w:spacing w:line="281" w:lineRule="exact"/>
        <w:ind w:left="660"/>
        <w:jc w:val="both"/>
        <w:rPr>
          <w:rStyle w:val="Strong"/>
          <w:rFonts w:asciiTheme="majorHAnsi" w:eastAsia="Times New Roman" w:hAnsiTheme="majorHAnsi" w:cs="Times New Roman"/>
          <w:b w:val="0"/>
          <w:color w:val="333333"/>
          <w:lang w:bidi="ar-SA"/>
        </w:rPr>
      </w:pPr>
      <w:r w:rsidRPr="00A54D27">
        <w:rPr>
          <w:rStyle w:val="Strong"/>
          <w:rFonts w:asciiTheme="majorHAnsi" w:eastAsia="Times New Roman" w:hAnsiTheme="majorHAnsi" w:cs="Times New Roman"/>
          <w:b w:val="0"/>
          <w:color w:val="333333"/>
          <w:lang w:bidi="ar-SA"/>
        </w:rPr>
        <w:t xml:space="preserve">It gives me great pleasure to welcome you to Rutgers University Newark (RUN) School of Criminal Justice for the 2020-2021 academic year. Some of you know the school well, having already completed part of your undergraduate degree at RUN; for others, like me, this will be our first semester. I am sure you are as excited as I am to embark on this journey. </w:t>
      </w:r>
    </w:p>
    <w:p w:rsidR="00A54D27" w:rsidRPr="00A54D27" w:rsidRDefault="00A54D27" w:rsidP="00A54D27">
      <w:pPr>
        <w:pStyle w:val="BodyText"/>
        <w:spacing w:line="281" w:lineRule="exact"/>
        <w:ind w:left="660"/>
        <w:jc w:val="both"/>
        <w:rPr>
          <w:rStyle w:val="Strong"/>
          <w:rFonts w:asciiTheme="majorHAnsi" w:eastAsia="Times New Roman" w:hAnsiTheme="majorHAnsi" w:cs="Times New Roman"/>
          <w:b w:val="0"/>
          <w:color w:val="333333"/>
          <w:lang w:bidi="ar-SA"/>
        </w:rPr>
      </w:pPr>
      <w:r w:rsidRPr="00A54D27">
        <w:rPr>
          <w:rStyle w:val="Strong"/>
          <w:rFonts w:asciiTheme="majorHAnsi" w:eastAsia="Times New Roman" w:hAnsiTheme="majorHAnsi" w:cs="Times New Roman"/>
          <w:b w:val="0"/>
          <w:color w:val="333333"/>
          <w:lang w:bidi="ar-SA"/>
        </w:rPr>
        <w:t xml:space="preserve">The events in 2020 have dramatically changed our lives and this is reflected in our curriculum. The Covid-19 pandemic and its civil and economic consequences have forced us to change how we deliver our classes; it has required us to create new avenues for teaching and learning and new ways of forging connections with you.  </w:t>
      </w:r>
    </w:p>
    <w:p w:rsidR="00A54D27" w:rsidRPr="00A54D27" w:rsidRDefault="00A54D27" w:rsidP="00A54D27">
      <w:pPr>
        <w:pStyle w:val="BodyText"/>
        <w:spacing w:line="281" w:lineRule="exact"/>
        <w:ind w:left="660"/>
        <w:jc w:val="both"/>
        <w:rPr>
          <w:rStyle w:val="Strong"/>
          <w:rFonts w:asciiTheme="majorHAnsi" w:eastAsia="Times New Roman" w:hAnsiTheme="majorHAnsi" w:cs="Times New Roman"/>
          <w:b w:val="0"/>
          <w:color w:val="333333"/>
          <w:lang w:bidi="ar-SA"/>
        </w:rPr>
      </w:pPr>
    </w:p>
    <w:p w:rsidR="00A54D27" w:rsidRPr="00A54D27" w:rsidRDefault="00A54D27" w:rsidP="00A54D27">
      <w:pPr>
        <w:pStyle w:val="BodyText"/>
        <w:spacing w:line="281" w:lineRule="exact"/>
        <w:ind w:left="660"/>
        <w:jc w:val="both"/>
        <w:rPr>
          <w:rStyle w:val="Strong"/>
          <w:rFonts w:asciiTheme="majorHAnsi" w:eastAsia="Times New Roman" w:hAnsiTheme="majorHAnsi" w:cs="Times New Roman"/>
          <w:b w:val="0"/>
          <w:color w:val="333333"/>
          <w:lang w:bidi="ar-SA"/>
        </w:rPr>
      </w:pPr>
      <w:r w:rsidRPr="00A54D27">
        <w:rPr>
          <w:rStyle w:val="Strong"/>
          <w:rFonts w:asciiTheme="majorHAnsi" w:eastAsia="Times New Roman" w:hAnsiTheme="majorHAnsi" w:cs="Times New Roman"/>
          <w:b w:val="0"/>
          <w:color w:val="333333"/>
          <w:lang w:bidi="ar-SA"/>
        </w:rPr>
        <w:t xml:space="preserve">The horrific killings of George Floyd, Breonna Taylor, Ahmaud Arbery, Tony McDade and so many others, have led us to revise many of our classes to include in-depth examinations of an array of issues including systematic racism, the police use of force, and various proposed criminal justice reforms including defunding the police, decarceration, bail-reform, and criminal record expungement. Understanding these complex issues requires a solid grounding in theories and research on offending, criminal and social justice, punishment and other topics that our courses provide. Collectively, we are responsible for thinking about the current state of the criminal justice system, in all its complexities, and for reimagining it in ways that address its liabilities and shortcomings. </w:t>
      </w:r>
    </w:p>
    <w:p w:rsidR="00A54D27" w:rsidRPr="00A54D27" w:rsidRDefault="00A54D27" w:rsidP="00A54D27">
      <w:pPr>
        <w:pStyle w:val="BodyText"/>
        <w:spacing w:line="281" w:lineRule="exact"/>
        <w:ind w:left="660"/>
        <w:jc w:val="both"/>
        <w:rPr>
          <w:rStyle w:val="Strong"/>
          <w:rFonts w:asciiTheme="majorHAnsi" w:eastAsia="Times New Roman" w:hAnsiTheme="majorHAnsi" w:cs="Times New Roman"/>
          <w:b w:val="0"/>
          <w:color w:val="333333"/>
          <w:lang w:bidi="ar-SA"/>
        </w:rPr>
      </w:pPr>
    </w:p>
    <w:p w:rsidR="00A54D27" w:rsidRPr="00A54D27" w:rsidRDefault="00A54D27" w:rsidP="00A54D27">
      <w:pPr>
        <w:pStyle w:val="BodyText"/>
        <w:spacing w:line="281" w:lineRule="exact"/>
        <w:ind w:left="660"/>
        <w:jc w:val="both"/>
        <w:rPr>
          <w:rStyle w:val="Strong"/>
          <w:rFonts w:asciiTheme="majorHAnsi" w:eastAsia="Times New Roman" w:hAnsiTheme="majorHAnsi" w:cs="Times New Roman"/>
          <w:b w:val="0"/>
          <w:color w:val="333333"/>
          <w:lang w:bidi="ar-SA"/>
        </w:rPr>
      </w:pPr>
      <w:r w:rsidRPr="00A54D27">
        <w:rPr>
          <w:rStyle w:val="Strong"/>
          <w:rFonts w:asciiTheme="majorHAnsi" w:eastAsia="Times New Roman" w:hAnsiTheme="majorHAnsi" w:cs="Times New Roman"/>
          <w:b w:val="0"/>
          <w:color w:val="333333"/>
          <w:lang w:bidi="ar-SA"/>
        </w:rPr>
        <w:t xml:space="preserve">The ideas and information we present will sometimes resonate with what you know and believe, but at other times they will challenge what you believe to be true. Exposing you to new data and ways of thinking is central to higher education. Our classes will expand your knowledge and we know that, in turn, you will add to ours, sharing with us new ideas and points of view. Your School of Criminal Justice studies will inevitably change you, and we hope that these changes will, in turn, contribute to our continuous development as a school and community.  </w:t>
      </w:r>
    </w:p>
    <w:p w:rsidR="008C6EC8" w:rsidRPr="00CF2E3F" w:rsidRDefault="00A54D27" w:rsidP="00A54D27">
      <w:pPr>
        <w:pStyle w:val="BodyText"/>
        <w:spacing w:line="281" w:lineRule="exact"/>
        <w:ind w:left="660"/>
        <w:jc w:val="both"/>
        <w:rPr>
          <w:rStyle w:val="Strong"/>
          <w:rFonts w:asciiTheme="majorHAnsi" w:eastAsia="Times New Roman" w:hAnsiTheme="majorHAnsi" w:cs="Times New Roman"/>
          <w:b w:val="0"/>
          <w:color w:val="333333"/>
          <w:lang w:bidi="ar-SA"/>
        </w:rPr>
      </w:pPr>
      <w:r w:rsidRPr="00A54D27">
        <w:rPr>
          <w:rStyle w:val="Strong"/>
          <w:rFonts w:asciiTheme="majorHAnsi" w:eastAsia="Times New Roman" w:hAnsiTheme="majorHAnsi" w:cs="Times New Roman"/>
          <w:b w:val="0"/>
          <w:color w:val="333333"/>
          <w:lang w:bidi="ar-SA"/>
        </w:rPr>
        <w:t>Our mission is to provide learning opportunities that will help prepare you for careers, and more broadly, for a world in rapid flux. There is much work to be done, whether your focus is on our local communities, in Newark and its environs, other places in the U.S., or other nations, there is much work to be done. It is exciting to be with you at the helm of these momentous changes.  As part of the RUN S</w:t>
      </w:r>
      <w:r w:rsidRPr="00CF2E3F">
        <w:rPr>
          <w:rStyle w:val="Strong"/>
          <w:rFonts w:asciiTheme="majorHAnsi" w:eastAsia="Times New Roman" w:hAnsiTheme="majorHAnsi" w:cs="Times New Roman"/>
          <w:b w:val="0"/>
          <w:color w:val="333333"/>
          <w:lang w:bidi="ar-SA"/>
        </w:rPr>
        <w:t xml:space="preserve">chool of Criminal Justice, I look forward to our collaborations toward building more equitable and just societies.  </w:t>
      </w:r>
    </w:p>
    <w:p w:rsidR="00A54D27" w:rsidRPr="00CF2E3F" w:rsidRDefault="00A54D27" w:rsidP="00A54D27">
      <w:pPr>
        <w:pStyle w:val="BodyText"/>
        <w:spacing w:line="281" w:lineRule="exact"/>
        <w:ind w:left="660"/>
        <w:jc w:val="both"/>
        <w:rPr>
          <w:rFonts w:asciiTheme="majorHAnsi" w:hAnsiTheme="majorHAnsi"/>
        </w:rPr>
      </w:pPr>
    </w:p>
    <w:p w:rsidR="00CF2E3F" w:rsidRPr="00CF2E3F" w:rsidRDefault="00A54D27" w:rsidP="00CF2E3F">
      <w:pPr>
        <w:pStyle w:val="BodyText"/>
        <w:spacing w:line="281" w:lineRule="exact"/>
        <w:ind w:left="660"/>
        <w:jc w:val="both"/>
        <w:rPr>
          <w:rStyle w:val="Strong"/>
          <w:rFonts w:asciiTheme="majorHAnsi" w:hAnsiTheme="majorHAnsi"/>
          <w:color w:val="333333"/>
        </w:rPr>
      </w:pPr>
      <w:r w:rsidRPr="00CF2E3F">
        <w:rPr>
          <w:rStyle w:val="Strong"/>
          <w:rFonts w:asciiTheme="majorHAnsi" w:hAnsiTheme="majorHAnsi"/>
          <w:color w:val="333333"/>
        </w:rPr>
        <w:t>Bill McCarthy</w:t>
      </w:r>
      <w:r w:rsidR="00C44199" w:rsidRPr="00CF2E3F">
        <w:rPr>
          <w:rStyle w:val="Strong"/>
          <w:rFonts w:asciiTheme="majorHAnsi" w:hAnsiTheme="majorHAnsi"/>
          <w:color w:val="333333"/>
        </w:rPr>
        <w:t xml:space="preserve">, </w:t>
      </w:r>
      <w:r w:rsidR="00CF2E3F" w:rsidRPr="00CF2E3F">
        <w:rPr>
          <w:rStyle w:val="Strong"/>
          <w:rFonts w:asciiTheme="majorHAnsi" w:hAnsiTheme="majorHAnsi"/>
          <w:color w:val="333333"/>
        </w:rPr>
        <w:t>Ph.D.</w:t>
      </w:r>
    </w:p>
    <w:p w:rsidR="00C44199" w:rsidRPr="00CF2E3F" w:rsidRDefault="00C44199" w:rsidP="00CF2E3F">
      <w:pPr>
        <w:pStyle w:val="BodyText"/>
        <w:spacing w:line="281" w:lineRule="exact"/>
        <w:ind w:left="660"/>
        <w:jc w:val="both"/>
        <w:rPr>
          <w:rFonts w:asciiTheme="majorHAnsi" w:hAnsiTheme="majorHAnsi"/>
          <w:b/>
          <w:bCs/>
          <w:color w:val="333333"/>
        </w:rPr>
        <w:sectPr w:rsidR="00C44199" w:rsidRPr="00CF2E3F" w:rsidSect="007F6ABD">
          <w:footerReference w:type="default" r:id="rId16"/>
          <w:pgSz w:w="12240" w:h="15840"/>
          <w:pgMar w:top="1354" w:right="720" w:bottom="936" w:left="418" w:header="0" w:footer="749" w:gutter="0"/>
          <w:pgNumType w:start="4"/>
          <w:cols w:space="720"/>
        </w:sectPr>
      </w:pPr>
      <w:r w:rsidRPr="00CF2E3F">
        <w:rPr>
          <w:rStyle w:val="Strong"/>
          <w:rFonts w:asciiTheme="majorHAnsi" w:hAnsiTheme="majorHAnsi"/>
          <w:color w:val="333333"/>
        </w:rPr>
        <w:t>Dean</w:t>
      </w:r>
      <w:r w:rsidR="00CF2E3F" w:rsidRPr="00CF2E3F">
        <w:rPr>
          <w:rStyle w:val="Strong"/>
          <w:rFonts w:asciiTheme="majorHAnsi" w:hAnsiTheme="majorHAnsi"/>
          <w:color w:val="333333"/>
        </w:rPr>
        <w:t xml:space="preserve"> and Professor</w:t>
      </w:r>
    </w:p>
    <w:p w:rsidR="008C6EC8" w:rsidRDefault="007F6ABD">
      <w:pPr>
        <w:pStyle w:val="Heading1"/>
        <w:spacing w:before="79"/>
        <w:ind w:left="732"/>
      </w:pPr>
      <w:bookmarkStart w:id="4" w:name="MISSION_STATEMENT"/>
      <w:bookmarkStart w:id="5" w:name="_bookmark2"/>
      <w:bookmarkEnd w:id="4"/>
      <w:bookmarkEnd w:id="5"/>
      <w:r>
        <w:rPr>
          <w:color w:val="C00000"/>
        </w:rPr>
        <w:lastRenderedPageBreak/>
        <w:t>MISSION STATEMENT</w:t>
      </w:r>
    </w:p>
    <w:p w:rsidR="008C6EC8" w:rsidRDefault="008C6EC8">
      <w:pPr>
        <w:pStyle w:val="BodyText"/>
        <w:spacing w:before="1"/>
        <w:rPr>
          <w:b/>
          <w:sz w:val="44"/>
        </w:rPr>
      </w:pPr>
    </w:p>
    <w:p w:rsidR="008C6EC8" w:rsidRDefault="007F6ABD">
      <w:pPr>
        <w:spacing w:before="1"/>
        <w:ind w:left="1526" w:right="2304" w:hanging="4"/>
        <w:jc w:val="center"/>
        <w:rPr>
          <w:rFonts w:ascii="Candara" w:hAnsi="Candara"/>
        </w:rPr>
      </w:pPr>
      <w:r>
        <w:rPr>
          <w:rFonts w:ascii="Candara" w:hAnsi="Candara"/>
        </w:rPr>
        <w:t>“To produce leading edge, high quality scholarship; to engage with stakeholder communities to enhance justice, equity and public safety; and to educate the next generation of leaders in practice, policy and scholarship”</w:t>
      </w:r>
    </w:p>
    <w:p w:rsidR="008C6EC8" w:rsidRDefault="008C6EC8">
      <w:pPr>
        <w:pStyle w:val="BodyText"/>
        <w:spacing w:before="11"/>
        <w:rPr>
          <w:rFonts w:ascii="Candara"/>
          <w:sz w:val="19"/>
        </w:rPr>
      </w:pPr>
    </w:p>
    <w:p w:rsidR="008C6EC8" w:rsidRDefault="007F6ABD">
      <w:pPr>
        <w:pStyle w:val="BodyText"/>
        <w:ind w:left="731" w:right="955"/>
        <w:jc w:val="both"/>
      </w:pPr>
      <w:r>
        <w:t>The School of Criminal Justice at Rutgers University-Newark was founded in 1974 by an act of the New Jersey Legislature—the only school in America with this kind of legal charter. Its purposes</w:t>
      </w:r>
      <w:r>
        <w:rPr>
          <w:spacing w:val="-15"/>
        </w:rPr>
        <w:t xml:space="preserve"> </w:t>
      </w:r>
      <w:r>
        <w:t>have</w:t>
      </w:r>
      <w:r>
        <w:rPr>
          <w:spacing w:val="-15"/>
        </w:rPr>
        <w:t xml:space="preserve"> </w:t>
      </w:r>
      <w:r>
        <w:t>always</w:t>
      </w:r>
      <w:r>
        <w:rPr>
          <w:spacing w:val="-15"/>
        </w:rPr>
        <w:t xml:space="preserve"> </w:t>
      </w:r>
      <w:r>
        <w:t>been</w:t>
      </w:r>
      <w:r>
        <w:rPr>
          <w:spacing w:val="-15"/>
        </w:rPr>
        <w:t xml:space="preserve"> </w:t>
      </w:r>
      <w:r>
        <w:t>to</w:t>
      </w:r>
      <w:r>
        <w:rPr>
          <w:spacing w:val="-16"/>
        </w:rPr>
        <w:t xml:space="preserve"> </w:t>
      </w:r>
      <w:r>
        <w:t>(1)</w:t>
      </w:r>
      <w:r>
        <w:rPr>
          <w:spacing w:val="-16"/>
        </w:rPr>
        <w:t xml:space="preserve"> </w:t>
      </w:r>
      <w:r>
        <w:t>produce</w:t>
      </w:r>
      <w:r>
        <w:rPr>
          <w:spacing w:val="-14"/>
        </w:rPr>
        <w:t xml:space="preserve"> </w:t>
      </w:r>
      <w:r>
        <w:t>scholarship</w:t>
      </w:r>
      <w:r>
        <w:rPr>
          <w:spacing w:val="-15"/>
        </w:rPr>
        <w:t xml:space="preserve"> </w:t>
      </w:r>
      <w:r>
        <w:t>of</w:t>
      </w:r>
      <w:r>
        <w:rPr>
          <w:spacing w:val="-16"/>
        </w:rPr>
        <w:t xml:space="preserve"> </w:t>
      </w:r>
      <w:r>
        <w:t>the</w:t>
      </w:r>
      <w:r>
        <w:rPr>
          <w:spacing w:val="-15"/>
        </w:rPr>
        <w:t xml:space="preserve"> </w:t>
      </w:r>
      <w:r>
        <w:t>highest</w:t>
      </w:r>
      <w:r>
        <w:rPr>
          <w:spacing w:val="-15"/>
        </w:rPr>
        <w:t xml:space="preserve"> </w:t>
      </w:r>
      <w:r>
        <w:t>quality</w:t>
      </w:r>
      <w:r>
        <w:rPr>
          <w:spacing w:val="-16"/>
        </w:rPr>
        <w:t xml:space="preserve"> </w:t>
      </w:r>
      <w:r>
        <w:t>on</w:t>
      </w:r>
      <w:r>
        <w:rPr>
          <w:spacing w:val="-15"/>
        </w:rPr>
        <w:t xml:space="preserve"> </w:t>
      </w:r>
      <w:r>
        <w:t>crime</w:t>
      </w:r>
      <w:r>
        <w:rPr>
          <w:spacing w:val="-15"/>
        </w:rPr>
        <w:t xml:space="preserve"> </w:t>
      </w:r>
      <w:r>
        <w:t>and</w:t>
      </w:r>
      <w:r>
        <w:rPr>
          <w:spacing w:val="-16"/>
        </w:rPr>
        <w:t xml:space="preserve"> </w:t>
      </w:r>
      <w:r>
        <w:t>justice</w:t>
      </w:r>
    </w:p>
    <w:p w:rsidR="008C6EC8" w:rsidRDefault="007F6ABD">
      <w:pPr>
        <w:pStyle w:val="ListParagraph"/>
        <w:numPr>
          <w:ilvl w:val="0"/>
          <w:numId w:val="9"/>
        </w:numPr>
        <w:tabs>
          <w:tab w:val="left" w:pos="1100"/>
        </w:tabs>
        <w:spacing w:before="1"/>
        <w:ind w:right="956" w:firstLine="0"/>
        <w:jc w:val="both"/>
        <w:rPr>
          <w:sz w:val="24"/>
        </w:rPr>
      </w:pPr>
      <w:r>
        <w:rPr>
          <w:sz w:val="24"/>
        </w:rPr>
        <w:t>provide state and local justice agencies with crucial evidence and consultation about the policy and practice of criminal justice, and (3) produce graduates who take their places as productive and respected scholars in the</w:t>
      </w:r>
      <w:r>
        <w:rPr>
          <w:spacing w:val="-10"/>
          <w:sz w:val="24"/>
        </w:rPr>
        <w:t xml:space="preserve"> </w:t>
      </w:r>
      <w:r>
        <w:rPr>
          <w:sz w:val="24"/>
        </w:rPr>
        <w:t>field.</w:t>
      </w:r>
    </w:p>
    <w:p w:rsidR="008C6EC8" w:rsidRDefault="008C6EC8">
      <w:pPr>
        <w:pStyle w:val="BodyText"/>
      </w:pPr>
    </w:p>
    <w:p w:rsidR="008C6EC8" w:rsidRDefault="007F6ABD">
      <w:pPr>
        <w:pStyle w:val="BodyText"/>
        <w:ind w:left="731" w:right="922"/>
      </w:pPr>
      <w:r>
        <w:t>We are, students and faculty alike, scholars who are driven by a passionate concern about problems</w:t>
      </w:r>
      <w:r>
        <w:rPr>
          <w:spacing w:val="-6"/>
        </w:rPr>
        <w:t xml:space="preserve"> </w:t>
      </w:r>
      <w:r>
        <w:t>of</w:t>
      </w:r>
      <w:r>
        <w:rPr>
          <w:spacing w:val="-7"/>
        </w:rPr>
        <w:t xml:space="preserve"> </w:t>
      </w:r>
      <w:r>
        <w:t>crime,</w:t>
      </w:r>
      <w:r>
        <w:rPr>
          <w:spacing w:val="-7"/>
        </w:rPr>
        <w:t xml:space="preserve"> </w:t>
      </w:r>
      <w:r>
        <w:t>public</w:t>
      </w:r>
      <w:r>
        <w:rPr>
          <w:spacing w:val="-5"/>
        </w:rPr>
        <w:t xml:space="preserve"> </w:t>
      </w:r>
      <w:r>
        <w:t>security,</w:t>
      </w:r>
      <w:r>
        <w:rPr>
          <w:spacing w:val="-5"/>
        </w:rPr>
        <w:t xml:space="preserve"> </w:t>
      </w:r>
      <w:r>
        <w:t>and</w:t>
      </w:r>
      <w:r>
        <w:rPr>
          <w:spacing w:val="-7"/>
        </w:rPr>
        <w:t xml:space="preserve"> </w:t>
      </w:r>
      <w:r>
        <w:t>social</w:t>
      </w:r>
      <w:r>
        <w:rPr>
          <w:spacing w:val="-6"/>
        </w:rPr>
        <w:t xml:space="preserve"> </w:t>
      </w:r>
      <w:r>
        <w:t>justice.</w:t>
      </w:r>
      <w:r>
        <w:rPr>
          <w:spacing w:val="-5"/>
        </w:rPr>
        <w:t xml:space="preserve"> </w:t>
      </w:r>
      <w:r>
        <w:t>Our</w:t>
      </w:r>
      <w:r>
        <w:rPr>
          <w:spacing w:val="-6"/>
        </w:rPr>
        <w:t xml:space="preserve"> </w:t>
      </w:r>
      <w:r>
        <w:t>specific</w:t>
      </w:r>
      <w:r>
        <w:rPr>
          <w:spacing w:val="-6"/>
        </w:rPr>
        <w:t xml:space="preserve"> </w:t>
      </w:r>
      <w:r>
        <w:t>interests</w:t>
      </w:r>
      <w:r>
        <w:rPr>
          <w:spacing w:val="-6"/>
        </w:rPr>
        <w:t xml:space="preserve"> </w:t>
      </w:r>
      <w:r>
        <w:t>are</w:t>
      </w:r>
      <w:r>
        <w:rPr>
          <w:spacing w:val="-5"/>
        </w:rPr>
        <w:t xml:space="preserve"> </w:t>
      </w:r>
      <w:r>
        <w:t>as</w:t>
      </w:r>
      <w:r>
        <w:rPr>
          <w:spacing w:val="-7"/>
        </w:rPr>
        <w:t xml:space="preserve"> </w:t>
      </w:r>
      <w:r>
        <w:t>diverse</w:t>
      </w:r>
      <w:r>
        <w:rPr>
          <w:spacing w:val="-5"/>
        </w:rPr>
        <w:t xml:space="preserve"> </w:t>
      </w:r>
      <w:r>
        <w:t>as</w:t>
      </w:r>
      <w:r>
        <w:rPr>
          <w:spacing w:val="-6"/>
        </w:rPr>
        <w:t xml:space="preserve"> </w:t>
      </w:r>
      <w:r>
        <w:t>our backgrounds, our training, and the local environment within which we work. We bring a wide array of rigorous methods and sharply honed theoretical perspectives to tackle important problems that affect peoples’ lives. This leads us to a deep engagement with people, policy- making, citizens, and professional and lay groups, both here and abroad. Our signal aim is to have</w:t>
      </w:r>
      <w:r>
        <w:rPr>
          <w:spacing w:val="-7"/>
        </w:rPr>
        <w:t xml:space="preserve"> </w:t>
      </w:r>
      <w:r>
        <w:t>impact:</w:t>
      </w:r>
      <w:r>
        <w:rPr>
          <w:spacing w:val="-8"/>
        </w:rPr>
        <w:t xml:space="preserve"> </w:t>
      </w:r>
      <w:r>
        <w:t>we</w:t>
      </w:r>
      <w:r>
        <w:rPr>
          <w:spacing w:val="-7"/>
        </w:rPr>
        <w:t xml:space="preserve"> </w:t>
      </w:r>
      <w:r>
        <w:t>want</w:t>
      </w:r>
      <w:r>
        <w:rPr>
          <w:spacing w:val="-7"/>
        </w:rPr>
        <w:t xml:space="preserve"> </w:t>
      </w:r>
      <w:r>
        <w:t>to</w:t>
      </w:r>
      <w:r>
        <w:rPr>
          <w:spacing w:val="-8"/>
        </w:rPr>
        <w:t xml:space="preserve"> </w:t>
      </w:r>
      <w:r>
        <w:t>change</w:t>
      </w:r>
      <w:r>
        <w:rPr>
          <w:spacing w:val="-7"/>
        </w:rPr>
        <w:t xml:space="preserve"> </w:t>
      </w:r>
      <w:r>
        <w:t>the</w:t>
      </w:r>
      <w:r>
        <w:rPr>
          <w:spacing w:val="-7"/>
        </w:rPr>
        <w:t xml:space="preserve"> </w:t>
      </w:r>
      <w:r>
        <w:t>way</w:t>
      </w:r>
      <w:r>
        <w:rPr>
          <w:spacing w:val="-8"/>
        </w:rPr>
        <w:t xml:space="preserve"> </w:t>
      </w:r>
      <w:r>
        <w:t>people</w:t>
      </w:r>
      <w:r>
        <w:rPr>
          <w:spacing w:val="-7"/>
        </w:rPr>
        <w:t xml:space="preserve"> </w:t>
      </w:r>
      <w:r>
        <w:t>think</w:t>
      </w:r>
      <w:r>
        <w:rPr>
          <w:spacing w:val="-8"/>
        </w:rPr>
        <w:t xml:space="preserve"> </w:t>
      </w:r>
      <w:r>
        <w:t>about</w:t>
      </w:r>
      <w:r>
        <w:rPr>
          <w:spacing w:val="-7"/>
        </w:rPr>
        <w:t xml:space="preserve"> </w:t>
      </w:r>
      <w:r>
        <w:t>crime</w:t>
      </w:r>
      <w:r>
        <w:rPr>
          <w:spacing w:val="-9"/>
        </w:rPr>
        <w:t xml:space="preserve"> </w:t>
      </w:r>
      <w:r>
        <w:t>and</w:t>
      </w:r>
      <w:r>
        <w:rPr>
          <w:spacing w:val="-11"/>
        </w:rPr>
        <w:t xml:space="preserve"> </w:t>
      </w:r>
      <w:r>
        <w:t>justice</w:t>
      </w:r>
      <w:r>
        <w:rPr>
          <w:spacing w:val="-7"/>
        </w:rPr>
        <w:t xml:space="preserve"> </w:t>
      </w:r>
      <w:r>
        <w:t>as</w:t>
      </w:r>
      <w:r>
        <w:rPr>
          <w:spacing w:val="-10"/>
        </w:rPr>
        <w:t xml:space="preserve"> </w:t>
      </w:r>
      <w:r>
        <w:t>well</w:t>
      </w:r>
      <w:r>
        <w:rPr>
          <w:spacing w:val="-8"/>
        </w:rPr>
        <w:t xml:space="preserve"> </w:t>
      </w:r>
      <w:r>
        <w:t>as</w:t>
      </w:r>
      <w:r>
        <w:rPr>
          <w:spacing w:val="-7"/>
        </w:rPr>
        <w:t xml:space="preserve"> </w:t>
      </w:r>
      <w:r>
        <w:t>the</w:t>
      </w:r>
      <w:r>
        <w:rPr>
          <w:spacing w:val="-9"/>
        </w:rPr>
        <w:t xml:space="preserve"> </w:t>
      </w:r>
      <w:r>
        <w:t>way we</w:t>
      </w:r>
      <w:r>
        <w:rPr>
          <w:spacing w:val="-2"/>
        </w:rPr>
        <w:t xml:space="preserve"> </w:t>
      </w:r>
      <w:r>
        <w:t>do</w:t>
      </w:r>
      <w:r>
        <w:rPr>
          <w:spacing w:val="-3"/>
        </w:rPr>
        <w:t xml:space="preserve"> </w:t>
      </w:r>
      <w:r>
        <w:t>the</w:t>
      </w:r>
      <w:r>
        <w:rPr>
          <w:spacing w:val="-1"/>
        </w:rPr>
        <w:t xml:space="preserve"> </w:t>
      </w:r>
      <w:r>
        <w:t>work</w:t>
      </w:r>
      <w:r>
        <w:rPr>
          <w:spacing w:val="-4"/>
        </w:rPr>
        <w:t xml:space="preserve"> </w:t>
      </w:r>
      <w:r>
        <w:t>of</w:t>
      </w:r>
      <w:r>
        <w:rPr>
          <w:spacing w:val="-2"/>
        </w:rPr>
        <w:t xml:space="preserve"> </w:t>
      </w:r>
      <w:r>
        <w:t>justice.</w:t>
      </w:r>
      <w:r>
        <w:rPr>
          <w:spacing w:val="-1"/>
        </w:rPr>
        <w:t xml:space="preserve"> </w:t>
      </w:r>
      <w:r>
        <w:t>Our</w:t>
      </w:r>
      <w:r>
        <w:rPr>
          <w:spacing w:val="-3"/>
        </w:rPr>
        <w:t xml:space="preserve"> </w:t>
      </w:r>
      <w:r>
        <w:t>job</w:t>
      </w:r>
      <w:r>
        <w:rPr>
          <w:spacing w:val="-1"/>
        </w:rPr>
        <w:t xml:space="preserve"> </w:t>
      </w:r>
      <w:r>
        <w:t>is</w:t>
      </w:r>
      <w:r>
        <w:rPr>
          <w:spacing w:val="-5"/>
        </w:rPr>
        <w:t xml:space="preserve"> </w:t>
      </w:r>
      <w:r>
        <w:t>to</w:t>
      </w:r>
      <w:r>
        <w:rPr>
          <w:spacing w:val="-2"/>
        </w:rPr>
        <w:t xml:space="preserve"> </w:t>
      </w:r>
      <w:r>
        <w:t>be</w:t>
      </w:r>
      <w:r>
        <w:rPr>
          <w:spacing w:val="-4"/>
        </w:rPr>
        <w:t xml:space="preserve"> </w:t>
      </w:r>
      <w:r>
        <w:t>at</w:t>
      </w:r>
      <w:r>
        <w:rPr>
          <w:spacing w:val="-1"/>
        </w:rPr>
        <w:t xml:space="preserve"> </w:t>
      </w:r>
      <w:r>
        <w:t>the</w:t>
      </w:r>
      <w:r>
        <w:rPr>
          <w:spacing w:val="-7"/>
        </w:rPr>
        <w:t xml:space="preserve"> </w:t>
      </w:r>
      <w:r>
        <w:t>leading</w:t>
      </w:r>
      <w:r>
        <w:rPr>
          <w:spacing w:val="-2"/>
        </w:rPr>
        <w:t xml:space="preserve"> </w:t>
      </w:r>
      <w:r>
        <w:t>edge</w:t>
      </w:r>
      <w:r>
        <w:rPr>
          <w:spacing w:val="-2"/>
        </w:rPr>
        <w:t xml:space="preserve"> </w:t>
      </w:r>
      <w:r>
        <w:t>of</w:t>
      </w:r>
      <w:r>
        <w:rPr>
          <w:spacing w:val="-2"/>
        </w:rPr>
        <w:t xml:space="preserve"> </w:t>
      </w:r>
      <w:r>
        <w:t>thought about</w:t>
      </w:r>
      <w:r>
        <w:rPr>
          <w:spacing w:val="-2"/>
        </w:rPr>
        <w:t xml:space="preserve"> </w:t>
      </w:r>
      <w:r>
        <w:t>and</w:t>
      </w:r>
      <w:r>
        <w:rPr>
          <w:spacing w:val="-3"/>
        </w:rPr>
        <w:t xml:space="preserve"> </w:t>
      </w:r>
      <w:r>
        <w:t>intervention in the justice</w:t>
      </w:r>
      <w:r>
        <w:rPr>
          <w:spacing w:val="-1"/>
        </w:rPr>
        <w:t xml:space="preserve"> </w:t>
      </w:r>
      <w:r>
        <w:t>world.</w:t>
      </w:r>
    </w:p>
    <w:p w:rsidR="008C6EC8" w:rsidRDefault="008C6EC8">
      <w:pPr>
        <w:sectPr w:rsidR="008C6EC8">
          <w:pgSz w:w="12240" w:h="15840"/>
          <w:pgMar w:top="1360" w:right="420" w:bottom="940" w:left="420" w:header="0" w:footer="749" w:gutter="0"/>
          <w:cols w:space="720"/>
        </w:sectPr>
      </w:pPr>
    </w:p>
    <w:p w:rsidR="008C6EC8" w:rsidRDefault="007F6ABD">
      <w:pPr>
        <w:pStyle w:val="Heading1"/>
        <w:spacing w:before="80"/>
        <w:ind w:left="660"/>
      </w:pPr>
      <w:bookmarkStart w:id="6" w:name="ADMINISTRATION_&amp;_FACULTY"/>
      <w:bookmarkStart w:id="7" w:name="_bookmark3"/>
      <w:bookmarkEnd w:id="6"/>
      <w:bookmarkEnd w:id="7"/>
      <w:r>
        <w:rPr>
          <w:color w:val="B90000"/>
        </w:rPr>
        <w:lastRenderedPageBreak/>
        <w:t>ADMINISTRATION &amp; FACULTY</w:t>
      </w:r>
    </w:p>
    <w:p w:rsidR="008C6EC8" w:rsidRDefault="008C6EC8">
      <w:pPr>
        <w:sectPr w:rsidR="008C6EC8">
          <w:footerReference w:type="default" r:id="rId17"/>
          <w:pgSz w:w="12240" w:h="15840"/>
          <w:pgMar w:top="1280" w:right="420" w:bottom="700" w:left="420" w:header="0" w:footer="504" w:gutter="0"/>
          <w:pgNumType w:start="6"/>
          <w:cols w:space="720"/>
        </w:sectPr>
      </w:pPr>
    </w:p>
    <w:p w:rsidR="008C6EC8" w:rsidRPr="00A54D27" w:rsidRDefault="007F6ABD" w:rsidP="00A54D27">
      <w:pPr>
        <w:spacing w:before="98"/>
        <w:ind w:left="547" w:right="2444" w:hanging="29"/>
        <w:rPr>
          <w:b/>
        </w:rPr>
      </w:pPr>
      <w:r>
        <w:rPr>
          <w:b/>
          <w:sz w:val="24"/>
        </w:rPr>
        <w:lastRenderedPageBreak/>
        <w:t xml:space="preserve">Office of the Dean </w:t>
      </w:r>
      <w:r w:rsidR="00A54D27">
        <w:rPr>
          <w:b/>
        </w:rPr>
        <w:t xml:space="preserve">Bill McCarthy, </w:t>
      </w:r>
      <w:r>
        <w:rPr>
          <w:sz w:val="20"/>
        </w:rPr>
        <w:t xml:space="preserve">Dean </w:t>
      </w:r>
      <w:r w:rsidR="00D36B8B">
        <w:rPr>
          <w:sz w:val="20"/>
        </w:rPr>
        <w:t xml:space="preserve">Room </w:t>
      </w:r>
      <w:r>
        <w:rPr>
          <w:sz w:val="20"/>
        </w:rPr>
        <w:t>566, CLJ</w:t>
      </w:r>
    </w:p>
    <w:p w:rsidR="008C6EC8" w:rsidRDefault="007F6ABD">
      <w:pPr>
        <w:spacing w:before="2"/>
        <w:ind w:left="547"/>
        <w:rPr>
          <w:sz w:val="20"/>
        </w:rPr>
      </w:pPr>
      <w:r>
        <w:rPr>
          <w:sz w:val="20"/>
        </w:rPr>
        <w:t>P: (973) 353-3311</w:t>
      </w:r>
    </w:p>
    <w:p w:rsidR="008C6EC8" w:rsidRDefault="007F6ABD">
      <w:pPr>
        <w:spacing w:before="1"/>
        <w:ind w:left="547"/>
        <w:rPr>
          <w:sz w:val="20"/>
        </w:rPr>
      </w:pPr>
      <w:r>
        <w:rPr>
          <w:sz w:val="20"/>
        </w:rPr>
        <w:t xml:space="preserve">E-mail: </w:t>
      </w:r>
      <w:hyperlink r:id="rId18" w:history="1">
        <w:r w:rsidR="00A54D27" w:rsidRPr="001030E1">
          <w:rPr>
            <w:rStyle w:val="Hyperlink"/>
            <w:sz w:val="20"/>
            <w:u w:color="0000FF"/>
          </w:rPr>
          <w:t>wm307@scj.rutgers.edu</w:t>
        </w:r>
      </w:hyperlink>
      <w:r w:rsidR="00A54D27">
        <w:rPr>
          <w:sz w:val="20"/>
          <w:u w:color="0000FF"/>
        </w:rPr>
        <w:t xml:space="preserve"> </w:t>
      </w:r>
    </w:p>
    <w:p w:rsidR="008C6EC8" w:rsidRDefault="008C6EC8">
      <w:pPr>
        <w:pStyle w:val="BodyText"/>
        <w:spacing w:before="11"/>
        <w:rPr>
          <w:sz w:val="21"/>
        </w:rPr>
      </w:pPr>
    </w:p>
    <w:p w:rsidR="008C6EC8" w:rsidRDefault="00A54D27">
      <w:pPr>
        <w:spacing w:line="257" w:lineRule="exact"/>
        <w:ind w:left="547"/>
        <w:rPr>
          <w:b/>
        </w:rPr>
      </w:pPr>
      <w:r>
        <w:rPr>
          <w:b/>
        </w:rPr>
        <w:t>Susan Alber</w:t>
      </w:r>
    </w:p>
    <w:p w:rsidR="007F6ABD" w:rsidRDefault="00A54D27">
      <w:pPr>
        <w:ind w:left="547" w:right="1375"/>
        <w:rPr>
          <w:sz w:val="20"/>
        </w:rPr>
      </w:pPr>
      <w:r>
        <w:rPr>
          <w:sz w:val="20"/>
        </w:rPr>
        <w:t xml:space="preserve">Executive </w:t>
      </w:r>
      <w:r w:rsidR="007F6ABD">
        <w:rPr>
          <w:sz w:val="20"/>
        </w:rPr>
        <w:t>Assistant</w:t>
      </w:r>
      <w:r>
        <w:rPr>
          <w:sz w:val="20"/>
        </w:rPr>
        <w:t xml:space="preserve"> to the Dean</w:t>
      </w:r>
    </w:p>
    <w:p w:rsidR="008C6EC8" w:rsidRDefault="007F6ABD">
      <w:pPr>
        <w:ind w:left="547" w:right="1375"/>
        <w:rPr>
          <w:sz w:val="20"/>
        </w:rPr>
      </w:pPr>
      <w:r>
        <w:rPr>
          <w:sz w:val="20"/>
        </w:rPr>
        <w:t xml:space="preserve"> Room 568, CLJ</w:t>
      </w:r>
    </w:p>
    <w:p w:rsidR="008C6EC8" w:rsidRDefault="007F6ABD">
      <w:pPr>
        <w:spacing w:before="1" w:line="234" w:lineRule="exact"/>
        <w:ind w:left="547"/>
        <w:rPr>
          <w:sz w:val="20"/>
        </w:rPr>
      </w:pPr>
      <w:r>
        <w:rPr>
          <w:sz w:val="20"/>
        </w:rPr>
        <w:t>P: (973) 353-3311</w:t>
      </w:r>
    </w:p>
    <w:p w:rsidR="008C6EC8" w:rsidRDefault="007F6ABD">
      <w:pPr>
        <w:spacing w:line="234" w:lineRule="exact"/>
        <w:ind w:left="547"/>
        <w:rPr>
          <w:sz w:val="20"/>
        </w:rPr>
      </w:pPr>
      <w:r>
        <w:rPr>
          <w:sz w:val="20"/>
        </w:rPr>
        <w:t xml:space="preserve">E-mail: </w:t>
      </w:r>
      <w:hyperlink r:id="rId19" w:history="1">
        <w:r w:rsidR="00A54D27" w:rsidRPr="00A54D27">
          <w:rPr>
            <w:rStyle w:val="Hyperlink"/>
            <w:sz w:val="20"/>
            <w:szCs w:val="20"/>
          </w:rPr>
          <w:t>sa1598@scj.rutgers.edu</w:t>
        </w:r>
      </w:hyperlink>
      <w:r w:rsidR="00A54D27" w:rsidRPr="00A54D27">
        <w:rPr>
          <w:sz w:val="20"/>
          <w:szCs w:val="20"/>
        </w:rPr>
        <w:t xml:space="preserve"> </w:t>
      </w:r>
    </w:p>
    <w:p w:rsidR="008C6EC8" w:rsidRDefault="008C6EC8">
      <w:pPr>
        <w:pStyle w:val="BodyText"/>
      </w:pPr>
    </w:p>
    <w:p w:rsidR="008C6EC8" w:rsidRDefault="007F6ABD">
      <w:pPr>
        <w:pStyle w:val="Heading3"/>
        <w:spacing w:line="281" w:lineRule="exact"/>
        <w:ind w:left="547"/>
      </w:pPr>
      <w:r>
        <w:t>Undergraduate Program Director</w:t>
      </w:r>
    </w:p>
    <w:p w:rsidR="008C6EC8" w:rsidRDefault="007F6ABD">
      <w:pPr>
        <w:ind w:left="547" w:right="2383"/>
        <w:rPr>
          <w:sz w:val="20"/>
        </w:rPr>
      </w:pPr>
      <w:r>
        <w:rPr>
          <w:b/>
        </w:rPr>
        <w:t xml:space="preserve">Michael Ostermann </w:t>
      </w:r>
      <w:r>
        <w:rPr>
          <w:sz w:val="20"/>
        </w:rPr>
        <w:t>Associate Professor Room 579F, CLJ</w:t>
      </w:r>
    </w:p>
    <w:p w:rsidR="008C6EC8" w:rsidRDefault="007F6ABD">
      <w:pPr>
        <w:ind w:left="547"/>
        <w:rPr>
          <w:sz w:val="20"/>
        </w:rPr>
      </w:pPr>
      <w:r>
        <w:rPr>
          <w:sz w:val="20"/>
        </w:rPr>
        <w:t>P: (973) 353-5758</w:t>
      </w:r>
    </w:p>
    <w:p w:rsidR="008C6EC8" w:rsidRDefault="007F6ABD">
      <w:pPr>
        <w:spacing w:before="1"/>
        <w:ind w:left="547"/>
        <w:rPr>
          <w:sz w:val="20"/>
        </w:rPr>
      </w:pPr>
      <w:r>
        <w:rPr>
          <w:sz w:val="20"/>
        </w:rPr>
        <w:t xml:space="preserve">E-mail: </w:t>
      </w:r>
      <w:hyperlink r:id="rId20">
        <w:r>
          <w:rPr>
            <w:color w:val="0000FF"/>
            <w:sz w:val="20"/>
            <w:u w:val="single" w:color="0000FF"/>
          </w:rPr>
          <w:t>osterma2@scj.rutgers.edu</w:t>
        </w:r>
      </w:hyperlink>
    </w:p>
    <w:p w:rsidR="008C6EC8" w:rsidRDefault="008C6EC8">
      <w:pPr>
        <w:pStyle w:val="BodyText"/>
      </w:pPr>
    </w:p>
    <w:p w:rsidR="008C6EC8" w:rsidRDefault="007F6ABD">
      <w:pPr>
        <w:pStyle w:val="Heading3"/>
        <w:ind w:left="547"/>
      </w:pPr>
      <w:r>
        <w:t>Office of Academic Programs &amp; Student Services (APSS)</w:t>
      </w:r>
    </w:p>
    <w:p w:rsidR="008C6EC8" w:rsidRDefault="008C6EC8">
      <w:pPr>
        <w:pStyle w:val="BodyText"/>
        <w:spacing w:before="11"/>
        <w:rPr>
          <w:sz w:val="21"/>
        </w:rPr>
      </w:pPr>
    </w:p>
    <w:p w:rsidR="008C6EC8" w:rsidRDefault="007F6ABD">
      <w:pPr>
        <w:ind w:left="547" w:right="1711"/>
        <w:rPr>
          <w:b/>
        </w:rPr>
      </w:pPr>
      <w:r>
        <w:rPr>
          <w:b/>
          <w:color w:val="818181"/>
        </w:rPr>
        <w:t xml:space="preserve">Undergraduate Programs: </w:t>
      </w:r>
      <w:r>
        <w:rPr>
          <w:b/>
        </w:rPr>
        <w:t>LaWanda Thomas</w:t>
      </w:r>
    </w:p>
    <w:p w:rsidR="008C6EC8" w:rsidRDefault="007F6ABD">
      <w:pPr>
        <w:ind w:left="547" w:right="831"/>
        <w:rPr>
          <w:sz w:val="20"/>
        </w:rPr>
      </w:pPr>
      <w:r>
        <w:rPr>
          <w:sz w:val="20"/>
        </w:rPr>
        <w:t>Assistant Dean, Undergraduate Programs Suite 572, CLJ</w:t>
      </w:r>
    </w:p>
    <w:p w:rsidR="008C6EC8" w:rsidRDefault="007F6ABD">
      <w:pPr>
        <w:spacing w:line="234" w:lineRule="exact"/>
        <w:ind w:left="547"/>
        <w:rPr>
          <w:sz w:val="20"/>
        </w:rPr>
      </w:pPr>
      <w:r>
        <w:rPr>
          <w:sz w:val="20"/>
        </w:rPr>
        <w:t>P: (973)353-1300</w:t>
      </w:r>
    </w:p>
    <w:p w:rsidR="007F6ABD" w:rsidRDefault="007F6ABD" w:rsidP="007F6ABD">
      <w:pPr>
        <w:spacing w:before="1"/>
        <w:ind w:left="547"/>
        <w:rPr>
          <w:rStyle w:val="Hyperlink"/>
          <w:sz w:val="20"/>
          <w:u w:color="0000FF"/>
        </w:rPr>
      </w:pPr>
      <w:r>
        <w:rPr>
          <w:sz w:val="20"/>
        </w:rPr>
        <w:t xml:space="preserve">E-mail: </w:t>
      </w:r>
      <w:hyperlink r:id="rId21" w:history="1">
        <w:r w:rsidRPr="00F71DCA">
          <w:rPr>
            <w:rStyle w:val="Hyperlink"/>
            <w:sz w:val="20"/>
            <w:u w:color="0000FF"/>
          </w:rPr>
          <w:t>lawanda.thomas@rutgers.edu</w:t>
        </w:r>
      </w:hyperlink>
    </w:p>
    <w:p w:rsidR="00D36B8B" w:rsidRDefault="00D36B8B" w:rsidP="007F6ABD">
      <w:pPr>
        <w:spacing w:before="1"/>
        <w:ind w:left="547"/>
        <w:rPr>
          <w:color w:val="0000FF"/>
          <w:sz w:val="20"/>
          <w:u w:val="single" w:color="0000FF"/>
        </w:rPr>
      </w:pPr>
    </w:p>
    <w:p w:rsidR="00D36B8B" w:rsidRDefault="00D36B8B" w:rsidP="00D36B8B">
      <w:pPr>
        <w:ind w:left="547" w:right="1711"/>
        <w:rPr>
          <w:b/>
        </w:rPr>
      </w:pPr>
      <w:r>
        <w:rPr>
          <w:b/>
        </w:rPr>
        <w:t>Megan Kreuziger</w:t>
      </w:r>
    </w:p>
    <w:p w:rsidR="00D36B8B" w:rsidRDefault="00D36B8B" w:rsidP="00D36B8B">
      <w:pPr>
        <w:ind w:left="547" w:right="831"/>
        <w:rPr>
          <w:sz w:val="20"/>
        </w:rPr>
      </w:pPr>
      <w:r>
        <w:rPr>
          <w:sz w:val="20"/>
        </w:rPr>
        <w:t>Student Counselor</w:t>
      </w:r>
    </w:p>
    <w:p w:rsidR="00D36B8B" w:rsidRDefault="00D36B8B" w:rsidP="00D36B8B">
      <w:pPr>
        <w:ind w:left="547" w:right="831"/>
        <w:rPr>
          <w:sz w:val="20"/>
        </w:rPr>
      </w:pPr>
      <w:r>
        <w:rPr>
          <w:sz w:val="20"/>
        </w:rPr>
        <w:t>Suite 572, CLJ</w:t>
      </w:r>
    </w:p>
    <w:p w:rsidR="00D36B8B" w:rsidRDefault="00D36B8B" w:rsidP="00D36B8B">
      <w:pPr>
        <w:spacing w:line="234" w:lineRule="exact"/>
        <w:ind w:left="547"/>
        <w:rPr>
          <w:sz w:val="20"/>
        </w:rPr>
      </w:pPr>
      <w:r>
        <w:rPr>
          <w:sz w:val="20"/>
        </w:rPr>
        <w:t>P: (973)353-3029</w:t>
      </w:r>
    </w:p>
    <w:p w:rsidR="00D36B8B" w:rsidRDefault="00D36B8B" w:rsidP="00D36B8B">
      <w:pPr>
        <w:spacing w:before="1"/>
        <w:ind w:left="547"/>
        <w:rPr>
          <w:rStyle w:val="Hyperlink"/>
          <w:sz w:val="20"/>
          <w:u w:color="0000FF"/>
        </w:rPr>
      </w:pPr>
      <w:r>
        <w:rPr>
          <w:sz w:val="20"/>
        </w:rPr>
        <w:t xml:space="preserve">E-mail: </w:t>
      </w:r>
      <w:hyperlink r:id="rId22" w:history="1">
        <w:r w:rsidRPr="001030E1">
          <w:rPr>
            <w:rStyle w:val="Hyperlink"/>
            <w:sz w:val="20"/>
            <w:u w:color="0000FF"/>
          </w:rPr>
          <w:t>mk1803@scj.rutgers.edu</w:t>
        </w:r>
      </w:hyperlink>
    </w:p>
    <w:p w:rsidR="00D36B8B" w:rsidRDefault="00D36B8B" w:rsidP="007F6ABD">
      <w:pPr>
        <w:spacing w:before="1"/>
        <w:ind w:left="547"/>
        <w:rPr>
          <w:color w:val="0000FF"/>
          <w:sz w:val="20"/>
          <w:u w:val="single" w:color="0000FF"/>
        </w:rPr>
      </w:pPr>
    </w:p>
    <w:p w:rsidR="008C6EC8" w:rsidRDefault="008C6EC8">
      <w:pPr>
        <w:pStyle w:val="BodyText"/>
        <w:spacing w:before="11"/>
        <w:rPr>
          <w:sz w:val="21"/>
        </w:rPr>
      </w:pPr>
    </w:p>
    <w:p w:rsidR="008C6EC8" w:rsidRDefault="007F6ABD">
      <w:pPr>
        <w:spacing w:line="257" w:lineRule="exact"/>
        <w:ind w:left="547"/>
        <w:rPr>
          <w:b/>
        </w:rPr>
      </w:pPr>
      <w:r>
        <w:rPr>
          <w:b/>
          <w:color w:val="818181"/>
        </w:rPr>
        <w:t>Graduate Programs:</w:t>
      </w:r>
    </w:p>
    <w:p w:rsidR="008C6EC8" w:rsidRDefault="007F6ABD">
      <w:pPr>
        <w:spacing w:line="257" w:lineRule="exact"/>
        <w:ind w:left="547"/>
        <w:rPr>
          <w:b/>
        </w:rPr>
      </w:pPr>
      <w:r>
        <w:rPr>
          <w:b/>
        </w:rPr>
        <w:t>Jimmy Camacho</w:t>
      </w:r>
    </w:p>
    <w:p w:rsidR="008C6EC8" w:rsidRDefault="007F6ABD">
      <w:pPr>
        <w:tabs>
          <w:tab w:val="left" w:pos="1540"/>
          <w:tab w:val="left" w:pos="2531"/>
          <w:tab w:val="left" w:pos="3571"/>
          <w:tab w:val="left" w:pos="3912"/>
        </w:tabs>
        <w:spacing w:before="1"/>
        <w:ind w:left="547" w:right="42"/>
        <w:rPr>
          <w:sz w:val="20"/>
        </w:rPr>
      </w:pPr>
      <w:r>
        <w:rPr>
          <w:sz w:val="20"/>
        </w:rPr>
        <w:t>Manager,</w:t>
      </w:r>
      <w:r>
        <w:rPr>
          <w:sz w:val="20"/>
        </w:rPr>
        <w:tab/>
        <w:t>Graduate</w:t>
      </w:r>
      <w:r>
        <w:rPr>
          <w:sz w:val="20"/>
        </w:rPr>
        <w:tab/>
        <w:t>Programs</w:t>
      </w:r>
      <w:r>
        <w:rPr>
          <w:sz w:val="20"/>
        </w:rPr>
        <w:tab/>
        <w:t>&amp;</w:t>
      </w:r>
      <w:r>
        <w:rPr>
          <w:sz w:val="20"/>
        </w:rPr>
        <w:tab/>
      </w:r>
      <w:r>
        <w:rPr>
          <w:spacing w:val="-1"/>
          <w:sz w:val="20"/>
        </w:rPr>
        <w:t xml:space="preserve">Enrollment </w:t>
      </w:r>
      <w:r>
        <w:rPr>
          <w:sz w:val="20"/>
        </w:rPr>
        <w:t>Services</w:t>
      </w:r>
    </w:p>
    <w:p w:rsidR="008C6EC8" w:rsidRDefault="007F6ABD">
      <w:pPr>
        <w:spacing w:line="234" w:lineRule="exact"/>
        <w:ind w:left="547"/>
        <w:rPr>
          <w:sz w:val="20"/>
        </w:rPr>
      </w:pPr>
      <w:r>
        <w:rPr>
          <w:sz w:val="20"/>
        </w:rPr>
        <w:t>Suite 572, CLJ</w:t>
      </w:r>
    </w:p>
    <w:p w:rsidR="008C6EC8" w:rsidRDefault="007F6ABD">
      <w:pPr>
        <w:spacing w:before="1" w:line="234" w:lineRule="exact"/>
        <w:ind w:left="547"/>
        <w:rPr>
          <w:sz w:val="20"/>
        </w:rPr>
      </w:pPr>
      <w:r>
        <w:rPr>
          <w:sz w:val="20"/>
        </w:rPr>
        <w:t>P: (973) 353-3448</w:t>
      </w:r>
    </w:p>
    <w:p w:rsidR="008C6EC8" w:rsidRDefault="007F6ABD">
      <w:pPr>
        <w:spacing w:line="234" w:lineRule="exact"/>
        <w:ind w:left="547"/>
        <w:rPr>
          <w:color w:val="0000FF"/>
          <w:sz w:val="20"/>
          <w:u w:val="single" w:color="0000FF"/>
        </w:rPr>
      </w:pPr>
      <w:r>
        <w:rPr>
          <w:sz w:val="20"/>
        </w:rPr>
        <w:t xml:space="preserve">E-mail: </w:t>
      </w:r>
      <w:hyperlink r:id="rId23">
        <w:r>
          <w:rPr>
            <w:color w:val="0000FF"/>
            <w:sz w:val="20"/>
            <w:u w:val="single" w:color="0000FF"/>
          </w:rPr>
          <w:t>jimmy.camacho@rutgers.edu</w:t>
        </w:r>
      </w:hyperlink>
    </w:p>
    <w:p w:rsidR="007F6ABD" w:rsidRDefault="007F6ABD">
      <w:pPr>
        <w:spacing w:line="234" w:lineRule="exact"/>
        <w:ind w:left="547"/>
        <w:rPr>
          <w:sz w:val="20"/>
        </w:rPr>
      </w:pPr>
    </w:p>
    <w:p w:rsidR="00D36B8B" w:rsidRDefault="00D36B8B" w:rsidP="007F6ABD">
      <w:pPr>
        <w:ind w:left="518"/>
        <w:rPr>
          <w:b/>
        </w:rPr>
      </w:pPr>
    </w:p>
    <w:p w:rsidR="00D36B8B" w:rsidRDefault="00D36B8B" w:rsidP="007F6ABD">
      <w:pPr>
        <w:ind w:left="518"/>
        <w:rPr>
          <w:b/>
        </w:rPr>
      </w:pPr>
    </w:p>
    <w:p w:rsidR="00D36B8B" w:rsidRDefault="00D36B8B" w:rsidP="007F6ABD">
      <w:pPr>
        <w:ind w:left="518"/>
        <w:rPr>
          <w:b/>
        </w:rPr>
      </w:pPr>
    </w:p>
    <w:p w:rsidR="00D36B8B" w:rsidRDefault="00D36B8B" w:rsidP="007F6ABD">
      <w:pPr>
        <w:ind w:left="518"/>
        <w:rPr>
          <w:b/>
        </w:rPr>
      </w:pPr>
    </w:p>
    <w:p w:rsidR="00D36B8B" w:rsidRDefault="00D36B8B" w:rsidP="007F6ABD">
      <w:pPr>
        <w:ind w:left="518"/>
        <w:rPr>
          <w:b/>
        </w:rPr>
      </w:pPr>
    </w:p>
    <w:p w:rsidR="00D36B8B" w:rsidRDefault="00D36B8B" w:rsidP="007F6ABD">
      <w:pPr>
        <w:ind w:left="518"/>
        <w:rPr>
          <w:b/>
        </w:rPr>
      </w:pPr>
    </w:p>
    <w:p w:rsidR="00D36B8B" w:rsidRDefault="00D36B8B" w:rsidP="007F6ABD">
      <w:pPr>
        <w:ind w:left="518"/>
        <w:rPr>
          <w:b/>
        </w:rPr>
      </w:pPr>
    </w:p>
    <w:p w:rsidR="00D36B8B" w:rsidRDefault="00D36B8B" w:rsidP="007F6ABD">
      <w:pPr>
        <w:ind w:left="518"/>
        <w:rPr>
          <w:b/>
        </w:rPr>
      </w:pPr>
    </w:p>
    <w:p w:rsidR="00D36B8B" w:rsidRDefault="00D36B8B" w:rsidP="007F6ABD">
      <w:pPr>
        <w:ind w:left="518"/>
        <w:rPr>
          <w:b/>
        </w:rPr>
      </w:pPr>
    </w:p>
    <w:p w:rsidR="00D36B8B" w:rsidRDefault="00D36B8B" w:rsidP="007F6ABD">
      <w:pPr>
        <w:ind w:left="518"/>
        <w:rPr>
          <w:b/>
        </w:rPr>
      </w:pPr>
    </w:p>
    <w:p w:rsidR="007F6ABD" w:rsidRDefault="007F6ABD" w:rsidP="007F6ABD">
      <w:pPr>
        <w:ind w:left="518"/>
        <w:rPr>
          <w:b/>
        </w:rPr>
      </w:pPr>
      <w:r>
        <w:rPr>
          <w:b/>
        </w:rPr>
        <w:t>Karina Gradaille</w:t>
      </w:r>
    </w:p>
    <w:p w:rsidR="007F6ABD" w:rsidRDefault="007F6ABD" w:rsidP="007F6ABD">
      <w:pPr>
        <w:spacing w:before="1"/>
        <w:ind w:left="518" w:right="1150"/>
        <w:rPr>
          <w:sz w:val="20"/>
        </w:rPr>
      </w:pPr>
      <w:r>
        <w:rPr>
          <w:sz w:val="20"/>
        </w:rPr>
        <w:t>Administrative Coordinator</w:t>
      </w:r>
    </w:p>
    <w:p w:rsidR="007F6ABD" w:rsidRDefault="007F6ABD" w:rsidP="007F6ABD">
      <w:pPr>
        <w:spacing w:before="1"/>
        <w:ind w:left="518" w:right="1150"/>
        <w:rPr>
          <w:sz w:val="20"/>
        </w:rPr>
      </w:pPr>
      <w:r>
        <w:rPr>
          <w:sz w:val="20"/>
        </w:rPr>
        <w:t>Suite 572, CLJ</w:t>
      </w:r>
    </w:p>
    <w:p w:rsidR="007F6ABD" w:rsidRDefault="007F6ABD" w:rsidP="007F6ABD">
      <w:pPr>
        <w:spacing w:line="234" w:lineRule="exact"/>
        <w:ind w:left="518"/>
        <w:rPr>
          <w:sz w:val="20"/>
        </w:rPr>
      </w:pPr>
      <w:r>
        <w:rPr>
          <w:sz w:val="20"/>
        </w:rPr>
        <w:t>P: (973) 353-5831</w:t>
      </w:r>
    </w:p>
    <w:p w:rsidR="007F6ABD" w:rsidRDefault="007F6ABD" w:rsidP="007F6ABD">
      <w:pPr>
        <w:spacing w:before="1"/>
        <w:ind w:left="518"/>
        <w:rPr>
          <w:sz w:val="20"/>
        </w:rPr>
      </w:pPr>
      <w:r>
        <w:rPr>
          <w:sz w:val="20"/>
        </w:rPr>
        <w:t xml:space="preserve">E-mail: </w:t>
      </w:r>
      <w:hyperlink r:id="rId24">
        <w:r>
          <w:rPr>
            <w:color w:val="0000FF"/>
            <w:sz w:val="20"/>
            <w:u w:val="single" w:color="0000FF"/>
          </w:rPr>
          <w:t>karina.gradaille@rutgers.edu</w:t>
        </w:r>
      </w:hyperlink>
    </w:p>
    <w:p w:rsidR="007F6ABD" w:rsidRDefault="007F6ABD">
      <w:pPr>
        <w:spacing w:line="234" w:lineRule="exact"/>
        <w:ind w:left="547"/>
        <w:rPr>
          <w:sz w:val="20"/>
        </w:rPr>
      </w:pPr>
    </w:p>
    <w:p w:rsidR="008C6EC8" w:rsidRDefault="008C6EC8">
      <w:pPr>
        <w:pStyle w:val="BodyText"/>
        <w:spacing w:before="1"/>
        <w:rPr>
          <w:sz w:val="22"/>
        </w:rPr>
      </w:pPr>
    </w:p>
    <w:p w:rsidR="008C6EC8" w:rsidRDefault="007F6ABD">
      <w:pPr>
        <w:pStyle w:val="Heading3"/>
        <w:spacing w:line="281" w:lineRule="exact"/>
        <w:ind w:left="518"/>
      </w:pPr>
      <w:r>
        <w:t>Office of Community Engagement</w:t>
      </w:r>
    </w:p>
    <w:p w:rsidR="008C6EC8" w:rsidRDefault="007F6ABD">
      <w:pPr>
        <w:spacing w:line="257" w:lineRule="exact"/>
        <w:ind w:left="518"/>
        <w:rPr>
          <w:b/>
        </w:rPr>
      </w:pPr>
      <w:r>
        <w:rPr>
          <w:b/>
        </w:rPr>
        <w:t>Lori Scott-Pickens</w:t>
      </w:r>
    </w:p>
    <w:p w:rsidR="008C6EC8" w:rsidRDefault="007F6ABD">
      <w:pPr>
        <w:ind w:left="518" w:right="2526"/>
        <w:rPr>
          <w:sz w:val="20"/>
        </w:rPr>
      </w:pPr>
      <w:r>
        <w:rPr>
          <w:sz w:val="20"/>
        </w:rPr>
        <w:t>Director of Community Outreach Room 565, CLJ</w:t>
      </w:r>
    </w:p>
    <w:p w:rsidR="008C6EC8" w:rsidRDefault="007F6ABD">
      <w:pPr>
        <w:spacing w:before="1" w:line="234" w:lineRule="exact"/>
        <w:ind w:left="518"/>
        <w:rPr>
          <w:sz w:val="20"/>
        </w:rPr>
      </w:pPr>
      <w:r>
        <w:rPr>
          <w:sz w:val="20"/>
        </w:rPr>
        <w:t>P: (973) 353-3403</w:t>
      </w:r>
    </w:p>
    <w:p w:rsidR="008C6EC8" w:rsidRDefault="007F6ABD">
      <w:pPr>
        <w:spacing w:line="234" w:lineRule="exact"/>
        <w:ind w:left="518"/>
        <w:rPr>
          <w:sz w:val="20"/>
        </w:rPr>
      </w:pPr>
      <w:r>
        <w:rPr>
          <w:sz w:val="20"/>
        </w:rPr>
        <w:t xml:space="preserve">E-mail: </w:t>
      </w:r>
      <w:hyperlink r:id="rId25">
        <w:r>
          <w:rPr>
            <w:color w:val="0000FF"/>
            <w:sz w:val="20"/>
            <w:u w:val="single" w:color="0000FF"/>
          </w:rPr>
          <w:t>lori.scottpickens@rutgers.edu</w:t>
        </w:r>
      </w:hyperlink>
    </w:p>
    <w:p w:rsidR="008C6EC8" w:rsidRDefault="008C6EC8">
      <w:pPr>
        <w:pStyle w:val="BodyText"/>
      </w:pPr>
    </w:p>
    <w:p w:rsidR="008C6EC8" w:rsidRPr="00A54D27" w:rsidRDefault="007F6ABD" w:rsidP="00A54D27">
      <w:pPr>
        <w:pStyle w:val="Heading3"/>
        <w:spacing w:line="281" w:lineRule="exact"/>
        <w:ind w:left="518"/>
      </w:pPr>
      <w:r>
        <w:t>Office of Finance &amp; Administration</w:t>
      </w:r>
    </w:p>
    <w:p w:rsidR="008C6EC8" w:rsidRDefault="007F6ABD">
      <w:pPr>
        <w:ind w:left="518" w:right="2705" w:hanging="1"/>
        <w:rPr>
          <w:sz w:val="20"/>
        </w:rPr>
      </w:pPr>
      <w:r>
        <w:rPr>
          <w:b/>
        </w:rPr>
        <w:t xml:space="preserve">Dennis Ng </w:t>
      </w:r>
      <w:r>
        <w:rPr>
          <w:sz w:val="20"/>
        </w:rPr>
        <w:t>Business Manager Suite 578D, CLJ</w:t>
      </w:r>
    </w:p>
    <w:p w:rsidR="008C6EC8" w:rsidRDefault="007F6ABD">
      <w:pPr>
        <w:spacing w:line="234" w:lineRule="exact"/>
        <w:ind w:left="518"/>
        <w:rPr>
          <w:sz w:val="20"/>
        </w:rPr>
      </w:pPr>
      <w:r>
        <w:rPr>
          <w:sz w:val="20"/>
        </w:rPr>
        <w:t>P: (973) 353-2502</w:t>
      </w:r>
    </w:p>
    <w:p w:rsidR="008C6EC8" w:rsidRDefault="007F6ABD">
      <w:pPr>
        <w:spacing w:before="1"/>
        <w:ind w:left="518"/>
        <w:rPr>
          <w:sz w:val="20"/>
        </w:rPr>
      </w:pPr>
      <w:r>
        <w:rPr>
          <w:sz w:val="20"/>
        </w:rPr>
        <w:t xml:space="preserve">E-mail: </w:t>
      </w:r>
      <w:hyperlink r:id="rId26" w:history="1">
        <w:r w:rsidR="00C44199" w:rsidRPr="001030E1">
          <w:rPr>
            <w:rStyle w:val="Hyperlink"/>
            <w:sz w:val="20"/>
            <w:u w:color="0000FF"/>
          </w:rPr>
          <w:t>dwng@scj.rutgers.edu</w:t>
        </w:r>
      </w:hyperlink>
    </w:p>
    <w:p w:rsidR="008C6EC8" w:rsidRDefault="008C6EC8">
      <w:pPr>
        <w:pStyle w:val="BodyText"/>
        <w:spacing w:before="11"/>
        <w:rPr>
          <w:sz w:val="21"/>
        </w:rPr>
      </w:pPr>
    </w:p>
    <w:p w:rsidR="008C6EC8" w:rsidRDefault="007F6ABD">
      <w:pPr>
        <w:pStyle w:val="Heading3"/>
        <w:spacing w:line="281" w:lineRule="exact"/>
        <w:ind w:left="518"/>
      </w:pPr>
      <w:r>
        <w:t>Don M. Gottfredson Criminal Justice Library</w:t>
      </w:r>
    </w:p>
    <w:p w:rsidR="008C6EC8" w:rsidRDefault="007F6ABD" w:rsidP="007F6ABD">
      <w:pPr>
        <w:spacing w:line="234" w:lineRule="exact"/>
        <w:ind w:left="518"/>
        <w:rPr>
          <w:sz w:val="20"/>
        </w:rPr>
      </w:pPr>
      <w:r>
        <w:rPr>
          <w:sz w:val="20"/>
        </w:rPr>
        <w:t>P: (973) 353-3118</w:t>
      </w:r>
    </w:p>
    <w:p w:rsidR="008C6EC8" w:rsidRDefault="008C6EC8">
      <w:pPr>
        <w:pStyle w:val="BodyText"/>
        <w:spacing w:before="4"/>
        <w:rPr>
          <w:sz w:val="20"/>
        </w:rPr>
      </w:pPr>
    </w:p>
    <w:p w:rsidR="008C6EC8" w:rsidRDefault="007F6ABD">
      <w:pPr>
        <w:pStyle w:val="Heading3"/>
        <w:ind w:left="518"/>
      </w:pPr>
      <w:r>
        <w:t>Core Faculty</w:t>
      </w:r>
    </w:p>
    <w:p w:rsidR="008C6EC8" w:rsidRDefault="007F6ABD">
      <w:pPr>
        <w:spacing w:before="119"/>
        <w:ind w:left="518" w:right="415"/>
        <w:jc w:val="both"/>
        <w:rPr>
          <w:sz w:val="20"/>
        </w:rPr>
      </w:pPr>
      <w:r>
        <w:rPr>
          <w:sz w:val="20"/>
        </w:rPr>
        <w:t xml:space="preserve">See </w:t>
      </w:r>
      <w:hyperlink r:id="rId27">
        <w:r>
          <w:rPr>
            <w:color w:val="0000FF"/>
            <w:sz w:val="20"/>
            <w:u w:val="single" w:color="0000FF"/>
          </w:rPr>
          <w:t>https://rscj.newark.rutgers.edu/people</w:t>
        </w:r>
        <w:r>
          <w:rPr>
            <w:color w:val="0000FF"/>
            <w:sz w:val="20"/>
          </w:rPr>
          <w:t xml:space="preserve"> </w:t>
        </w:r>
        <w:r>
          <w:rPr>
            <w:sz w:val="20"/>
          </w:rPr>
          <w:t>f</w:t>
        </w:r>
      </w:hyperlink>
      <w:r>
        <w:rPr>
          <w:sz w:val="20"/>
        </w:rPr>
        <w:t>or the most up-to-date list of faculty and their respective areas of specialization</w:t>
      </w:r>
    </w:p>
    <w:p w:rsidR="008C6EC8" w:rsidRDefault="008C6EC8">
      <w:pPr>
        <w:jc w:val="both"/>
        <w:rPr>
          <w:sz w:val="20"/>
        </w:rPr>
        <w:sectPr w:rsidR="008C6EC8">
          <w:type w:val="continuous"/>
          <w:pgSz w:w="12240" w:h="15840"/>
          <w:pgMar w:top="1500" w:right="420" w:bottom="1220" w:left="420" w:header="720" w:footer="720" w:gutter="0"/>
          <w:cols w:num="2" w:space="720" w:equalWidth="0">
            <w:col w:w="4923" w:space="618"/>
            <w:col w:w="5859"/>
          </w:cols>
        </w:sectPr>
      </w:pPr>
    </w:p>
    <w:p w:rsidR="008C6EC8" w:rsidRDefault="007F6ABD">
      <w:pPr>
        <w:pStyle w:val="Heading1"/>
        <w:spacing w:before="79"/>
        <w:ind w:left="640"/>
      </w:pPr>
      <w:bookmarkStart w:id="8" w:name="ADMISSION"/>
      <w:bookmarkStart w:id="9" w:name="_bookmark4"/>
      <w:bookmarkEnd w:id="8"/>
      <w:bookmarkEnd w:id="9"/>
      <w:r>
        <w:rPr>
          <w:color w:val="C00000"/>
        </w:rPr>
        <w:lastRenderedPageBreak/>
        <w:t>ADMISSION</w:t>
      </w:r>
    </w:p>
    <w:p w:rsidR="008C6EC8" w:rsidRDefault="007F6ABD">
      <w:pPr>
        <w:pStyle w:val="BodyText"/>
        <w:spacing w:before="281"/>
        <w:ind w:left="631"/>
      </w:pPr>
      <w:r>
        <w:t>Application for admissions to the undergraduate program must be completed online. Detailed requirements and procedures for applying are available on the Admissions website:</w:t>
      </w:r>
    </w:p>
    <w:p w:rsidR="008C6EC8" w:rsidRDefault="008C6EC8">
      <w:pPr>
        <w:pStyle w:val="BodyText"/>
      </w:pPr>
    </w:p>
    <w:p w:rsidR="008C6EC8" w:rsidRDefault="00F0698E">
      <w:pPr>
        <w:pStyle w:val="BodyText"/>
        <w:ind w:left="631"/>
      </w:pPr>
      <w:hyperlink r:id="rId28">
        <w:r w:rsidR="007F6ABD">
          <w:rPr>
            <w:color w:val="0000FF"/>
            <w:u w:val="single" w:color="0000FF"/>
          </w:rPr>
          <w:t>http://admissions.newark.rutgers.edu/</w:t>
        </w:r>
        <w:r w:rsidR="007F6ABD">
          <w:t>.</w:t>
        </w:r>
      </w:hyperlink>
    </w:p>
    <w:p w:rsidR="008C6EC8" w:rsidRDefault="008C6EC8">
      <w:pPr>
        <w:pStyle w:val="BodyText"/>
        <w:rPr>
          <w:sz w:val="20"/>
        </w:rPr>
      </w:pPr>
    </w:p>
    <w:p w:rsidR="008C6EC8" w:rsidRDefault="008C6EC8">
      <w:pPr>
        <w:pStyle w:val="BodyText"/>
        <w:spacing w:before="7"/>
        <w:rPr>
          <w:sz w:val="15"/>
        </w:rPr>
      </w:pPr>
    </w:p>
    <w:p w:rsidR="008C6EC8" w:rsidRDefault="007F6ABD">
      <w:pPr>
        <w:pStyle w:val="Heading2"/>
        <w:spacing w:before="101"/>
        <w:ind w:left="631"/>
      </w:pPr>
      <w:bookmarkStart w:id="10" w:name="Requirements_for_Admission:__Freshman_ap"/>
      <w:bookmarkStart w:id="11" w:name="_bookmark5"/>
      <w:bookmarkEnd w:id="10"/>
      <w:bookmarkEnd w:id="11"/>
      <w:r>
        <w:t>Requirements for Admission: Freshman applicants</w:t>
      </w:r>
    </w:p>
    <w:p w:rsidR="008C6EC8" w:rsidRDefault="007F6ABD">
      <w:pPr>
        <w:pStyle w:val="BodyText"/>
        <w:spacing w:before="283"/>
        <w:ind w:left="631" w:right="954"/>
        <w:jc w:val="both"/>
      </w:pPr>
      <w:r>
        <w:t>Freshman applicants are defined as individuals who have NOT yet attended another accredited college</w:t>
      </w:r>
      <w:r>
        <w:rPr>
          <w:spacing w:val="-8"/>
        </w:rPr>
        <w:t xml:space="preserve"> </w:t>
      </w:r>
      <w:r>
        <w:t>or</w:t>
      </w:r>
      <w:r>
        <w:rPr>
          <w:spacing w:val="-8"/>
        </w:rPr>
        <w:t xml:space="preserve"> </w:t>
      </w:r>
      <w:r>
        <w:t>university</w:t>
      </w:r>
      <w:r>
        <w:rPr>
          <w:spacing w:val="-9"/>
        </w:rPr>
        <w:t xml:space="preserve"> </w:t>
      </w:r>
      <w:r>
        <w:t>after</w:t>
      </w:r>
      <w:r>
        <w:rPr>
          <w:spacing w:val="-8"/>
        </w:rPr>
        <w:t xml:space="preserve"> </w:t>
      </w:r>
      <w:r>
        <w:t>completing</w:t>
      </w:r>
      <w:r>
        <w:rPr>
          <w:spacing w:val="-9"/>
        </w:rPr>
        <w:t xml:space="preserve"> </w:t>
      </w:r>
      <w:r>
        <w:t>high</w:t>
      </w:r>
      <w:r>
        <w:rPr>
          <w:spacing w:val="-8"/>
        </w:rPr>
        <w:t xml:space="preserve"> </w:t>
      </w:r>
      <w:r>
        <w:t>school</w:t>
      </w:r>
      <w:r>
        <w:rPr>
          <w:spacing w:val="-8"/>
        </w:rPr>
        <w:t xml:space="preserve"> </w:t>
      </w:r>
      <w:r>
        <w:t>or</w:t>
      </w:r>
      <w:r>
        <w:rPr>
          <w:spacing w:val="-9"/>
        </w:rPr>
        <w:t xml:space="preserve"> </w:t>
      </w:r>
      <w:r>
        <w:t>have</w:t>
      </w:r>
      <w:r>
        <w:rPr>
          <w:spacing w:val="-7"/>
        </w:rPr>
        <w:t xml:space="preserve"> </w:t>
      </w:r>
      <w:r>
        <w:t>attended</w:t>
      </w:r>
      <w:r>
        <w:rPr>
          <w:spacing w:val="-9"/>
        </w:rPr>
        <w:t xml:space="preserve"> </w:t>
      </w:r>
      <w:r>
        <w:t>another</w:t>
      </w:r>
      <w:r>
        <w:rPr>
          <w:spacing w:val="-8"/>
        </w:rPr>
        <w:t xml:space="preserve"> </w:t>
      </w:r>
      <w:r>
        <w:t>accredited</w:t>
      </w:r>
      <w:r>
        <w:rPr>
          <w:spacing w:val="-10"/>
        </w:rPr>
        <w:t xml:space="preserve"> </w:t>
      </w:r>
      <w:r>
        <w:t>college</w:t>
      </w:r>
      <w:r>
        <w:rPr>
          <w:spacing w:val="-4"/>
        </w:rPr>
        <w:t xml:space="preserve"> </w:t>
      </w:r>
      <w:r>
        <w:t>or university but have earned fewer than 12</w:t>
      </w:r>
      <w:r>
        <w:rPr>
          <w:spacing w:val="-6"/>
        </w:rPr>
        <w:t xml:space="preserve"> </w:t>
      </w:r>
      <w:r>
        <w:t>credits.</w:t>
      </w:r>
    </w:p>
    <w:p w:rsidR="008C6EC8" w:rsidRDefault="008C6EC8">
      <w:pPr>
        <w:pStyle w:val="BodyText"/>
      </w:pPr>
    </w:p>
    <w:p w:rsidR="008C6EC8" w:rsidRDefault="007F6ABD">
      <w:pPr>
        <w:pStyle w:val="BodyText"/>
        <w:spacing w:before="1"/>
        <w:ind w:left="631"/>
      </w:pPr>
      <w:r>
        <w:t>Note: Students will need to take a placement test for English and/or Math.</w:t>
      </w:r>
    </w:p>
    <w:p w:rsidR="008C6EC8" w:rsidRDefault="008C6EC8">
      <w:pPr>
        <w:pStyle w:val="BodyText"/>
        <w:spacing w:before="10"/>
        <w:rPr>
          <w:sz w:val="23"/>
        </w:rPr>
      </w:pPr>
    </w:p>
    <w:p w:rsidR="008C6EC8" w:rsidRDefault="007F6ABD">
      <w:pPr>
        <w:pStyle w:val="Heading3"/>
        <w:ind w:left="631"/>
      </w:pPr>
      <w:r>
        <w:t>The Application Requirements</w:t>
      </w:r>
    </w:p>
    <w:p w:rsidR="008C6EC8" w:rsidRDefault="007F6ABD">
      <w:pPr>
        <w:pStyle w:val="BodyText"/>
        <w:spacing w:before="2"/>
        <w:ind w:left="631"/>
      </w:pPr>
      <w:r>
        <w:t>(</w:t>
      </w:r>
      <w:hyperlink r:id="rId29" w:anchor="appreq">
        <w:r>
          <w:rPr>
            <w:color w:val="0000FF"/>
            <w:u w:val="single" w:color="0000FF"/>
          </w:rPr>
          <w:t>http://admissions.newark.rutgers.edu/how-apply-freshman#appreq</w:t>
        </w:r>
      </w:hyperlink>
      <w:r>
        <w:t>)</w:t>
      </w:r>
    </w:p>
    <w:p w:rsidR="008C6EC8" w:rsidRDefault="008C6EC8">
      <w:pPr>
        <w:pStyle w:val="BodyText"/>
        <w:spacing w:before="10"/>
        <w:rPr>
          <w:sz w:val="23"/>
        </w:rPr>
      </w:pPr>
    </w:p>
    <w:p w:rsidR="008C6EC8" w:rsidRDefault="007F6ABD">
      <w:pPr>
        <w:pStyle w:val="BodyText"/>
        <w:spacing w:before="1"/>
        <w:ind w:left="1080" w:right="8302"/>
      </w:pPr>
      <w:r>
        <w:t>High School Record SAT Scores Personal Essay</w:t>
      </w:r>
    </w:p>
    <w:p w:rsidR="008C6EC8" w:rsidRDefault="007F6ABD">
      <w:pPr>
        <w:pStyle w:val="BodyText"/>
        <w:ind w:left="1080"/>
      </w:pPr>
      <w:r>
        <w:t>Application Fee ($65)</w:t>
      </w:r>
    </w:p>
    <w:p w:rsidR="008C6EC8" w:rsidRDefault="008C6EC8">
      <w:pPr>
        <w:pStyle w:val="BodyText"/>
        <w:spacing w:before="11"/>
        <w:rPr>
          <w:sz w:val="23"/>
        </w:rPr>
      </w:pPr>
    </w:p>
    <w:p w:rsidR="008C6EC8" w:rsidRDefault="007F6ABD">
      <w:pPr>
        <w:pStyle w:val="BodyText"/>
        <w:ind w:left="631" w:right="922"/>
      </w:pPr>
      <w:r>
        <w:t>Admission decisions are primarily based on academic potential as demonstrated by the following:</w:t>
      </w:r>
    </w:p>
    <w:p w:rsidR="008C6EC8" w:rsidRDefault="007F6ABD">
      <w:pPr>
        <w:pStyle w:val="BodyText"/>
        <w:spacing w:before="1"/>
        <w:ind w:left="1079" w:right="8205"/>
      </w:pPr>
      <w:r>
        <w:t>Grade-point average Rank in class</w:t>
      </w:r>
    </w:p>
    <w:p w:rsidR="008C6EC8" w:rsidRDefault="007F6ABD">
      <w:pPr>
        <w:pStyle w:val="BodyText"/>
        <w:spacing w:line="280" w:lineRule="exact"/>
        <w:ind w:left="1079"/>
      </w:pPr>
      <w:r>
        <w:t>SAT or ACT scores</w:t>
      </w:r>
    </w:p>
    <w:p w:rsidR="008C6EC8" w:rsidRDefault="008C6EC8">
      <w:pPr>
        <w:pStyle w:val="BodyText"/>
        <w:spacing w:before="1"/>
      </w:pPr>
    </w:p>
    <w:p w:rsidR="008C6EC8" w:rsidRDefault="007F6ABD">
      <w:pPr>
        <w:pStyle w:val="BodyText"/>
        <w:ind w:left="631" w:right="955"/>
        <w:jc w:val="both"/>
      </w:pPr>
      <w:r>
        <w:t>Additional</w:t>
      </w:r>
      <w:r>
        <w:rPr>
          <w:spacing w:val="-16"/>
        </w:rPr>
        <w:t xml:space="preserve"> </w:t>
      </w:r>
      <w:r>
        <w:t>considerations</w:t>
      </w:r>
      <w:r>
        <w:rPr>
          <w:spacing w:val="-16"/>
        </w:rPr>
        <w:t xml:space="preserve"> </w:t>
      </w:r>
      <w:r>
        <w:t>include</w:t>
      </w:r>
      <w:r>
        <w:rPr>
          <w:spacing w:val="-15"/>
        </w:rPr>
        <w:t xml:space="preserve"> </w:t>
      </w:r>
      <w:r>
        <w:t>the</w:t>
      </w:r>
      <w:r>
        <w:rPr>
          <w:spacing w:val="-15"/>
        </w:rPr>
        <w:t xml:space="preserve"> </w:t>
      </w:r>
      <w:r>
        <w:t>strength</w:t>
      </w:r>
      <w:r>
        <w:rPr>
          <w:spacing w:val="-14"/>
        </w:rPr>
        <w:t xml:space="preserve"> </w:t>
      </w:r>
      <w:r>
        <w:t>of</w:t>
      </w:r>
      <w:r>
        <w:rPr>
          <w:spacing w:val="-15"/>
        </w:rPr>
        <w:t xml:space="preserve"> </w:t>
      </w:r>
      <w:r>
        <w:t>the</w:t>
      </w:r>
      <w:r>
        <w:rPr>
          <w:spacing w:val="-15"/>
        </w:rPr>
        <w:t xml:space="preserve"> </w:t>
      </w:r>
      <w:r>
        <w:t>applicant’s</w:t>
      </w:r>
      <w:r>
        <w:rPr>
          <w:spacing w:val="-15"/>
        </w:rPr>
        <w:t xml:space="preserve"> </w:t>
      </w:r>
      <w:r>
        <w:t>academic</w:t>
      </w:r>
      <w:r>
        <w:rPr>
          <w:spacing w:val="-16"/>
        </w:rPr>
        <w:t xml:space="preserve"> </w:t>
      </w:r>
      <w:r>
        <w:t>program,</w:t>
      </w:r>
      <w:r>
        <w:rPr>
          <w:spacing w:val="-14"/>
        </w:rPr>
        <w:t xml:space="preserve"> </w:t>
      </w:r>
      <w:r>
        <w:t>as</w:t>
      </w:r>
      <w:r>
        <w:rPr>
          <w:spacing w:val="-15"/>
        </w:rPr>
        <w:t xml:space="preserve"> </w:t>
      </w:r>
      <w:r>
        <w:t>evidenced by academic honors and advanced placement courses completed; extracurricular activities and demonstrated leadership; and community service and paid employment. Applications or credentials received after the deadline will be reviewed on a space-available</w:t>
      </w:r>
      <w:r>
        <w:rPr>
          <w:spacing w:val="-16"/>
        </w:rPr>
        <w:t xml:space="preserve"> </w:t>
      </w:r>
      <w:r>
        <w:t>basis.</w:t>
      </w:r>
    </w:p>
    <w:p w:rsidR="008C6EC8" w:rsidRDefault="008C6EC8">
      <w:pPr>
        <w:pStyle w:val="BodyText"/>
        <w:rPr>
          <w:sz w:val="28"/>
        </w:rPr>
      </w:pPr>
    </w:p>
    <w:p w:rsidR="008C6EC8" w:rsidRDefault="007F6ABD">
      <w:pPr>
        <w:pStyle w:val="Heading2"/>
        <w:spacing w:before="191"/>
        <w:ind w:left="631"/>
      </w:pPr>
      <w:bookmarkStart w:id="12" w:name="Requirements_for_Admission:__Transfer_ap"/>
      <w:bookmarkStart w:id="13" w:name="_bookmark6"/>
      <w:bookmarkEnd w:id="12"/>
      <w:bookmarkEnd w:id="13"/>
      <w:r>
        <w:t>Requirements for Admission: Transfer applicants</w:t>
      </w:r>
    </w:p>
    <w:p w:rsidR="008C6EC8" w:rsidRDefault="007F6ABD">
      <w:pPr>
        <w:pStyle w:val="BodyText"/>
        <w:spacing w:before="281"/>
        <w:ind w:left="631"/>
      </w:pPr>
      <w:r>
        <w:t>Transfer applicants are defined as having completed 12 or more college credits at an accredited postsecondary institution.</w:t>
      </w:r>
    </w:p>
    <w:p w:rsidR="008C6EC8" w:rsidRDefault="008C6EC8">
      <w:pPr>
        <w:pStyle w:val="BodyText"/>
        <w:rPr>
          <w:sz w:val="28"/>
        </w:rPr>
      </w:pPr>
    </w:p>
    <w:p w:rsidR="008C6EC8" w:rsidRDefault="007F6ABD">
      <w:pPr>
        <w:pStyle w:val="BodyText"/>
        <w:spacing w:before="235"/>
        <w:ind w:left="631"/>
        <w:jc w:val="both"/>
      </w:pPr>
      <w:r>
        <w:t>Note: Students may need to take a placement test for English and/or Math.</w:t>
      </w:r>
    </w:p>
    <w:p w:rsidR="008C6EC8" w:rsidRDefault="008C6EC8">
      <w:pPr>
        <w:jc w:val="both"/>
        <w:sectPr w:rsidR="008C6EC8">
          <w:pgSz w:w="12240" w:h="15840"/>
          <w:pgMar w:top="1360" w:right="420" w:bottom="700" w:left="420" w:header="0" w:footer="504" w:gutter="0"/>
          <w:cols w:space="720"/>
        </w:sectPr>
      </w:pPr>
    </w:p>
    <w:p w:rsidR="008C6EC8" w:rsidRDefault="007F6ABD">
      <w:pPr>
        <w:pStyle w:val="Heading3"/>
        <w:spacing w:before="80" w:line="281" w:lineRule="exact"/>
      </w:pPr>
      <w:r>
        <w:lastRenderedPageBreak/>
        <w:t>The Application Requirements</w:t>
      </w:r>
    </w:p>
    <w:p w:rsidR="008C6EC8" w:rsidRDefault="007F6ABD">
      <w:pPr>
        <w:pStyle w:val="BodyText"/>
        <w:spacing w:line="281" w:lineRule="exact"/>
        <w:ind w:left="631"/>
      </w:pPr>
      <w:r>
        <w:t>(</w:t>
      </w:r>
      <w:hyperlink r:id="rId30" w:anchor="appreq">
        <w:r>
          <w:rPr>
            <w:color w:val="0000FF"/>
            <w:u w:val="single" w:color="0000FF"/>
          </w:rPr>
          <w:t>http://admissions.newark.rutgers.edu/how-apply-transfer-students#appreq</w:t>
        </w:r>
      </w:hyperlink>
      <w:r>
        <w:t>)</w:t>
      </w:r>
    </w:p>
    <w:p w:rsidR="008C6EC8" w:rsidRDefault="008C6EC8">
      <w:pPr>
        <w:pStyle w:val="BodyText"/>
        <w:spacing w:before="11"/>
        <w:rPr>
          <w:sz w:val="23"/>
        </w:rPr>
      </w:pPr>
    </w:p>
    <w:p w:rsidR="008C6EC8" w:rsidRDefault="007F6ABD">
      <w:pPr>
        <w:pStyle w:val="BodyText"/>
        <w:ind w:left="1080" w:right="8302"/>
      </w:pPr>
      <w:r>
        <w:t>High School Record College Transcripts</w:t>
      </w:r>
    </w:p>
    <w:p w:rsidR="008C6EC8" w:rsidRDefault="007F6ABD">
      <w:pPr>
        <w:pStyle w:val="BodyText"/>
        <w:spacing w:before="1"/>
        <w:ind w:left="1079" w:right="581"/>
      </w:pPr>
      <w:r>
        <w:t>SAT Scores (if applicant has graduated from high school and completed less than 12 college credits)</w:t>
      </w:r>
    </w:p>
    <w:p w:rsidR="008C6EC8" w:rsidRDefault="007F6ABD">
      <w:pPr>
        <w:pStyle w:val="BodyText"/>
        <w:spacing w:line="280" w:lineRule="exact"/>
        <w:ind w:left="1079"/>
      </w:pPr>
      <w:r>
        <w:t>Personal Essay</w:t>
      </w:r>
    </w:p>
    <w:p w:rsidR="008C6EC8" w:rsidRDefault="007F6ABD">
      <w:pPr>
        <w:pStyle w:val="BodyText"/>
        <w:spacing w:before="2"/>
        <w:ind w:left="1080" w:right="7576"/>
      </w:pPr>
      <w:r>
        <w:t>Transfer Credit Evaluation Application Fee ($65)</w:t>
      </w:r>
    </w:p>
    <w:p w:rsidR="008C6EC8" w:rsidRDefault="008C6EC8">
      <w:pPr>
        <w:pStyle w:val="BodyText"/>
        <w:spacing w:before="10"/>
        <w:rPr>
          <w:sz w:val="23"/>
        </w:rPr>
      </w:pPr>
    </w:p>
    <w:p w:rsidR="008C6EC8" w:rsidRDefault="007F6ABD">
      <w:pPr>
        <w:pStyle w:val="BodyText"/>
        <w:ind w:left="631" w:right="956"/>
        <w:jc w:val="both"/>
      </w:pPr>
      <w:r>
        <w:t>Most credit evaluations are completed within 30 days of admission. In general, credit is granted for courses taken at regionally accredited colleges and universities, if they are the equivalent of courses offered by Rutgers University and a grade of "C" or better has been earned.</w:t>
      </w:r>
    </w:p>
    <w:p w:rsidR="008C6EC8" w:rsidRDefault="008C6EC8">
      <w:pPr>
        <w:pStyle w:val="BodyText"/>
      </w:pPr>
    </w:p>
    <w:p w:rsidR="008C6EC8" w:rsidRDefault="007F6ABD">
      <w:pPr>
        <w:pStyle w:val="BodyText"/>
        <w:ind w:left="631" w:right="954"/>
        <w:jc w:val="both"/>
      </w:pPr>
      <w:r>
        <w:t>Individual</w:t>
      </w:r>
      <w:r>
        <w:rPr>
          <w:spacing w:val="-3"/>
        </w:rPr>
        <w:t xml:space="preserve"> </w:t>
      </w:r>
      <w:r>
        <w:t>courses</w:t>
      </w:r>
      <w:r>
        <w:rPr>
          <w:spacing w:val="-5"/>
        </w:rPr>
        <w:t xml:space="preserve"> </w:t>
      </w:r>
      <w:r>
        <w:t>are</w:t>
      </w:r>
      <w:r>
        <w:rPr>
          <w:spacing w:val="-4"/>
        </w:rPr>
        <w:t xml:space="preserve"> </w:t>
      </w:r>
      <w:r>
        <w:t>evaluated</w:t>
      </w:r>
      <w:r>
        <w:rPr>
          <w:spacing w:val="-6"/>
        </w:rPr>
        <w:t xml:space="preserve"> </w:t>
      </w:r>
      <w:r>
        <w:t>by</w:t>
      </w:r>
      <w:r>
        <w:rPr>
          <w:spacing w:val="-3"/>
        </w:rPr>
        <w:t xml:space="preserve"> </w:t>
      </w:r>
      <w:r>
        <w:t>the</w:t>
      </w:r>
      <w:r>
        <w:rPr>
          <w:spacing w:val="-4"/>
        </w:rPr>
        <w:t xml:space="preserve"> </w:t>
      </w:r>
      <w:r>
        <w:t>faculty</w:t>
      </w:r>
      <w:r>
        <w:rPr>
          <w:spacing w:val="-3"/>
        </w:rPr>
        <w:t xml:space="preserve"> </w:t>
      </w:r>
      <w:r>
        <w:t>(in</w:t>
      </w:r>
      <w:r>
        <w:rPr>
          <w:spacing w:val="-4"/>
        </w:rPr>
        <w:t xml:space="preserve"> </w:t>
      </w:r>
      <w:r>
        <w:t>the</w:t>
      </w:r>
      <w:r>
        <w:rPr>
          <w:spacing w:val="-4"/>
        </w:rPr>
        <w:t xml:space="preserve"> </w:t>
      </w:r>
      <w:r>
        <w:t>case</w:t>
      </w:r>
      <w:r>
        <w:rPr>
          <w:spacing w:val="-3"/>
        </w:rPr>
        <w:t xml:space="preserve"> </w:t>
      </w:r>
      <w:r>
        <w:t>of</w:t>
      </w:r>
      <w:r>
        <w:rPr>
          <w:spacing w:val="-3"/>
        </w:rPr>
        <w:t xml:space="preserve"> </w:t>
      </w:r>
      <w:r>
        <w:t>direct</w:t>
      </w:r>
      <w:r>
        <w:rPr>
          <w:spacing w:val="-5"/>
        </w:rPr>
        <w:t xml:space="preserve"> </w:t>
      </w:r>
      <w:r>
        <w:t>course</w:t>
      </w:r>
      <w:r>
        <w:rPr>
          <w:spacing w:val="-4"/>
        </w:rPr>
        <w:t xml:space="preserve"> </w:t>
      </w:r>
      <w:r>
        <w:t>equivalency)</w:t>
      </w:r>
      <w:r>
        <w:rPr>
          <w:spacing w:val="-5"/>
        </w:rPr>
        <w:t xml:space="preserve"> </w:t>
      </w:r>
      <w:r>
        <w:t>and</w:t>
      </w:r>
      <w:r>
        <w:rPr>
          <w:spacing w:val="-4"/>
        </w:rPr>
        <w:t xml:space="preserve"> </w:t>
      </w:r>
      <w:r>
        <w:t>the applicable</w:t>
      </w:r>
      <w:r>
        <w:rPr>
          <w:spacing w:val="-15"/>
        </w:rPr>
        <w:t xml:space="preserve"> </w:t>
      </w:r>
      <w:r>
        <w:t>school</w:t>
      </w:r>
      <w:r>
        <w:rPr>
          <w:spacing w:val="-15"/>
        </w:rPr>
        <w:t xml:space="preserve"> </w:t>
      </w:r>
      <w:r>
        <w:t>or</w:t>
      </w:r>
      <w:r>
        <w:rPr>
          <w:spacing w:val="-15"/>
        </w:rPr>
        <w:t xml:space="preserve"> </w:t>
      </w:r>
      <w:r>
        <w:t>college</w:t>
      </w:r>
      <w:r>
        <w:rPr>
          <w:spacing w:val="-14"/>
        </w:rPr>
        <w:t xml:space="preserve"> </w:t>
      </w:r>
      <w:r>
        <w:t>(where</w:t>
      </w:r>
      <w:r>
        <w:rPr>
          <w:spacing w:val="-12"/>
        </w:rPr>
        <w:t xml:space="preserve"> </w:t>
      </w:r>
      <w:r>
        <w:t>a</w:t>
      </w:r>
      <w:r>
        <w:rPr>
          <w:spacing w:val="-14"/>
        </w:rPr>
        <w:t xml:space="preserve"> </w:t>
      </w:r>
      <w:r>
        <w:t>direct</w:t>
      </w:r>
      <w:r>
        <w:rPr>
          <w:spacing w:val="-12"/>
        </w:rPr>
        <w:t xml:space="preserve"> </w:t>
      </w:r>
      <w:r>
        <w:t>departmental</w:t>
      </w:r>
      <w:r>
        <w:rPr>
          <w:spacing w:val="-15"/>
        </w:rPr>
        <w:t xml:space="preserve"> </w:t>
      </w:r>
      <w:r>
        <w:t>equivalent</w:t>
      </w:r>
      <w:r>
        <w:rPr>
          <w:spacing w:val="-15"/>
        </w:rPr>
        <w:t xml:space="preserve"> </w:t>
      </w:r>
      <w:r>
        <w:t>does</w:t>
      </w:r>
      <w:r>
        <w:rPr>
          <w:spacing w:val="-14"/>
        </w:rPr>
        <w:t xml:space="preserve"> </w:t>
      </w:r>
      <w:r>
        <w:t>not</w:t>
      </w:r>
      <w:r>
        <w:rPr>
          <w:spacing w:val="-14"/>
        </w:rPr>
        <w:t xml:space="preserve"> </w:t>
      </w:r>
      <w:r>
        <w:t>exist)</w:t>
      </w:r>
      <w:r>
        <w:rPr>
          <w:spacing w:val="-15"/>
        </w:rPr>
        <w:t xml:space="preserve"> </w:t>
      </w:r>
      <w:r>
        <w:t>before</w:t>
      </w:r>
      <w:r>
        <w:rPr>
          <w:spacing w:val="-14"/>
        </w:rPr>
        <w:t xml:space="preserve"> </w:t>
      </w:r>
      <w:r>
        <w:t>credit is</w:t>
      </w:r>
      <w:r>
        <w:rPr>
          <w:spacing w:val="-2"/>
        </w:rPr>
        <w:t xml:space="preserve"> </w:t>
      </w:r>
      <w:r>
        <w:t>granted.</w:t>
      </w:r>
    </w:p>
    <w:p w:rsidR="008C6EC8" w:rsidRDefault="008C6EC8">
      <w:pPr>
        <w:pStyle w:val="BodyText"/>
      </w:pPr>
    </w:p>
    <w:p w:rsidR="008C6EC8" w:rsidRDefault="007F6ABD">
      <w:pPr>
        <w:pStyle w:val="BodyText"/>
        <w:ind w:left="631" w:right="956"/>
        <w:jc w:val="both"/>
      </w:pPr>
      <w:r>
        <w:t>Students may find it helpful to review Rutgers University-Newark course content information, located</w:t>
      </w:r>
      <w:r>
        <w:rPr>
          <w:spacing w:val="-12"/>
        </w:rPr>
        <w:t xml:space="preserve"> </w:t>
      </w:r>
      <w:r>
        <w:t>in</w:t>
      </w:r>
      <w:r>
        <w:rPr>
          <w:spacing w:val="-9"/>
        </w:rPr>
        <w:t xml:space="preserve"> </w:t>
      </w:r>
      <w:r>
        <w:t>our</w:t>
      </w:r>
      <w:r>
        <w:rPr>
          <w:spacing w:val="-5"/>
        </w:rPr>
        <w:t xml:space="preserve"> </w:t>
      </w:r>
      <w:hyperlink r:id="rId31">
        <w:r>
          <w:rPr>
            <w:color w:val="0000FF"/>
            <w:u w:val="single" w:color="0000FF"/>
          </w:rPr>
          <w:t>catalogs</w:t>
        </w:r>
        <w:r>
          <w:rPr>
            <w:color w:val="0000FF"/>
            <w:spacing w:val="-2"/>
          </w:rPr>
          <w:t xml:space="preserve"> </w:t>
        </w:r>
      </w:hyperlink>
      <w:r>
        <w:t>and</w:t>
      </w:r>
      <w:r>
        <w:rPr>
          <w:spacing w:val="-11"/>
        </w:rPr>
        <w:t xml:space="preserve"> </w:t>
      </w:r>
      <w:r>
        <w:t>on</w:t>
      </w:r>
      <w:r>
        <w:rPr>
          <w:spacing w:val="-10"/>
        </w:rPr>
        <w:t xml:space="preserve"> </w:t>
      </w:r>
      <w:hyperlink r:id="rId32">
        <w:r>
          <w:rPr>
            <w:color w:val="0000FF"/>
            <w:u w:val="single" w:color="0000FF"/>
          </w:rPr>
          <w:t>NJ</w:t>
        </w:r>
        <w:r>
          <w:rPr>
            <w:color w:val="0000FF"/>
            <w:spacing w:val="-9"/>
            <w:u w:val="single" w:color="0000FF"/>
          </w:rPr>
          <w:t xml:space="preserve"> </w:t>
        </w:r>
        <w:r>
          <w:rPr>
            <w:color w:val="0000FF"/>
            <w:u w:val="single" w:color="0000FF"/>
          </w:rPr>
          <w:t>Transfer</w:t>
        </w:r>
        <w:r>
          <w:rPr>
            <w:color w:val="0000FF"/>
            <w:spacing w:val="-4"/>
            <w:u w:val="single" w:color="0000FF"/>
          </w:rPr>
          <w:t xml:space="preserve"> </w:t>
        </w:r>
      </w:hyperlink>
      <w:r>
        <w:t>web</w:t>
      </w:r>
      <w:r>
        <w:rPr>
          <w:spacing w:val="-9"/>
        </w:rPr>
        <w:t xml:space="preserve"> </w:t>
      </w:r>
      <w:r>
        <w:t>site</w:t>
      </w:r>
      <w:r>
        <w:rPr>
          <w:spacing w:val="-9"/>
        </w:rPr>
        <w:t xml:space="preserve"> </w:t>
      </w:r>
      <w:r>
        <w:t>(for</w:t>
      </w:r>
      <w:r>
        <w:rPr>
          <w:spacing w:val="-11"/>
        </w:rPr>
        <w:t xml:space="preserve"> </w:t>
      </w:r>
      <w:r>
        <w:t>New</w:t>
      </w:r>
      <w:r>
        <w:rPr>
          <w:spacing w:val="-12"/>
        </w:rPr>
        <w:t xml:space="preserve"> </w:t>
      </w:r>
      <w:r>
        <w:t>Jersey</w:t>
      </w:r>
      <w:r>
        <w:rPr>
          <w:spacing w:val="-11"/>
        </w:rPr>
        <w:t xml:space="preserve"> </w:t>
      </w:r>
      <w:r>
        <w:t>community</w:t>
      </w:r>
      <w:r>
        <w:rPr>
          <w:spacing w:val="-11"/>
        </w:rPr>
        <w:t xml:space="preserve"> </w:t>
      </w:r>
      <w:r>
        <w:t>college</w:t>
      </w:r>
      <w:r>
        <w:rPr>
          <w:spacing w:val="-9"/>
        </w:rPr>
        <w:t xml:space="preserve"> </w:t>
      </w:r>
      <w:r>
        <w:t>students).</w:t>
      </w:r>
    </w:p>
    <w:p w:rsidR="008C6EC8" w:rsidRDefault="008C6EC8">
      <w:pPr>
        <w:pStyle w:val="BodyText"/>
        <w:rPr>
          <w:sz w:val="20"/>
        </w:rPr>
      </w:pPr>
    </w:p>
    <w:p w:rsidR="008C6EC8" w:rsidRDefault="008C6EC8">
      <w:pPr>
        <w:pStyle w:val="BodyText"/>
        <w:spacing w:before="6"/>
        <w:rPr>
          <w:sz w:val="19"/>
        </w:rPr>
      </w:pPr>
    </w:p>
    <w:p w:rsidR="008C6EC8" w:rsidRDefault="007F6ABD">
      <w:pPr>
        <w:pStyle w:val="BodyText"/>
        <w:spacing w:before="100"/>
        <w:ind w:left="631" w:right="922"/>
      </w:pPr>
      <w:r>
        <w:t>Applications or credentials received after the deadline will be reviewed on a space-available basis.</w:t>
      </w:r>
    </w:p>
    <w:p w:rsidR="008C6EC8" w:rsidRDefault="008C6EC8">
      <w:pPr>
        <w:pStyle w:val="BodyText"/>
        <w:spacing w:before="1"/>
      </w:pPr>
    </w:p>
    <w:p w:rsidR="008C6EC8" w:rsidRDefault="007F6ABD">
      <w:pPr>
        <w:pStyle w:val="Heading3"/>
        <w:ind w:left="631"/>
      </w:pPr>
      <w:r>
        <w:t>Application Deadlines</w:t>
      </w:r>
    </w:p>
    <w:p w:rsidR="008C6EC8" w:rsidRDefault="008C6EC8">
      <w:pPr>
        <w:pStyle w:val="BodyText"/>
        <w:spacing w:before="10"/>
        <w:rPr>
          <w:b/>
          <w:sz w:val="23"/>
        </w:rPr>
      </w:pPr>
    </w:p>
    <w:tbl>
      <w:tblPr>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4"/>
        <w:gridCol w:w="216"/>
        <w:gridCol w:w="2287"/>
        <w:gridCol w:w="2237"/>
        <w:gridCol w:w="2196"/>
        <w:gridCol w:w="1970"/>
      </w:tblGrid>
      <w:tr w:rsidR="008C6EC8">
        <w:trPr>
          <w:trHeight w:val="805"/>
        </w:trPr>
        <w:tc>
          <w:tcPr>
            <w:tcW w:w="1920" w:type="dxa"/>
            <w:gridSpan w:val="2"/>
            <w:tcBorders>
              <w:bottom w:val="single" w:sz="4" w:space="0" w:color="000000"/>
            </w:tcBorders>
            <w:shd w:val="clear" w:color="auto" w:fill="C00000"/>
          </w:tcPr>
          <w:p w:rsidR="008C6EC8" w:rsidRDefault="007F6ABD">
            <w:pPr>
              <w:pStyle w:val="TableParagraph"/>
              <w:spacing w:before="135" w:line="237" w:lineRule="auto"/>
              <w:ind w:left="107"/>
            </w:pPr>
            <w:r>
              <w:rPr>
                <w:color w:val="FFFFFF"/>
              </w:rPr>
              <w:t>Semester of Admission</w:t>
            </w:r>
          </w:p>
        </w:tc>
        <w:tc>
          <w:tcPr>
            <w:tcW w:w="2287" w:type="dxa"/>
            <w:tcBorders>
              <w:bottom w:val="single" w:sz="4" w:space="0" w:color="000000"/>
            </w:tcBorders>
            <w:shd w:val="clear" w:color="auto" w:fill="C00000"/>
          </w:tcPr>
          <w:p w:rsidR="008C6EC8" w:rsidRDefault="008C6EC8">
            <w:pPr>
              <w:pStyle w:val="TableParagraph"/>
              <w:spacing w:before="9"/>
              <w:rPr>
                <w:rFonts w:ascii="Cambria"/>
                <w:b/>
              </w:rPr>
            </w:pPr>
          </w:p>
          <w:p w:rsidR="008C6EC8" w:rsidRDefault="007F6ABD">
            <w:pPr>
              <w:pStyle w:val="TableParagraph"/>
              <w:spacing w:before="1"/>
              <w:ind w:left="107"/>
            </w:pPr>
            <w:r>
              <w:rPr>
                <w:color w:val="FFFFFF"/>
              </w:rPr>
              <w:t>Applicant Type</w:t>
            </w:r>
          </w:p>
        </w:tc>
        <w:tc>
          <w:tcPr>
            <w:tcW w:w="2237" w:type="dxa"/>
            <w:tcBorders>
              <w:bottom w:val="single" w:sz="4" w:space="0" w:color="000000"/>
            </w:tcBorders>
            <w:shd w:val="clear" w:color="auto" w:fill="C00000"/>
          </w:tcPr>
          <w:p w:rsidR="008C6EC8" w:rsidRDefault="007F6ABD">
            <w:pPr>
              <w:pStyle w:val="TableParagraph"/>
              <w:spacing w:before="135" w:line="237" w:lineRule="auto"/>
              <w:ind w:left="107" w:right="615"/>
            </w:pPr>
            <w:r>
              <w:rPr>
                <w:color w:val="FFFFFF"/>
              </w:rPr>
              <w:t>Application Due Date</w:t>
            </w:r>
          </w:p>
        </w:tc>
        <w:tc>
          <w:tcPr>
            <w:tcW w:w="2196" w:type="dxa"/>
            <w:tcBorders>
              <w:bottom w:val="single" w:sz="4" w:space="0" w:color="000000"/>
            </w:tcBorders>
            <w:shd w:val="clear" w:color="auto" w:fill="C00000"/>
          </w:tcPr>
          <w:p w:rsidR="008C6EC8" w:rsidRDefault="007F6ABD">
            <w:pPr>
              <w:pStyle w:val="TableParagraph"/>
              <w:ind w:left="107" w:right="997"/>
            </w:pPr>
            <w:r>
              <w:rPr>
                <w:color w:val="FFFFFF"/>
              </w:rPr>
              <w:t>University Admissions</w:t>
            </w:r>
          </w:p>
          <w:p w:rsidR="008C6EC8" w:rsidRDefault="007F6ABD">
            <w:pPr>
              <w:pStyle w:val="TableParagraph"/>
              <w:spacing w:line="250" w:lineRule="exact"/>
              <w:ind w:left="107"/>
            </w:pPr>
            <w:r>
              <w:rPr>
                <w:color w:val="FFFFFF"/>
              </w:rPr>
              <w:t>Decision</w:t>
            </w:r>
          </w:p>
        </w:tc>
        <w:tc>
          <w:tcPr>
            <w:tcW w:w="1970" w:type="dxa"/>
            <w:tcBorders>
              <w:bottom w:val="single" w:sz="4" w:space="0" w:color="000000"/>
            </w:tcBorders>
            <w:shd w:val="clear" w:color="auto" w:fill="C00000"/>
          </w:tcPr>
          <w:p w:rsidR="008C6EC8" w:rsidRDefault="007F6ABD">
            <w:pPr>
              <w:pStyle w:val="TableParagraph"/>
              <w:ind w:left="107" w:right="735"/>
            </w:pPr>
            <w:r>
              <w:rPr>
                <w:color w:val="FFFFFF"/>
              </w:rPr>
              <w:t>Candidate's Acceptance</w:t>
            </w:r>
          </w:p>
          <w:p w:rsidR="008C6EC8" w:rsidRDefault="007F6ABD">
            <w:pPr>
              <w:pStyle w:val="TableParagraph"/>
              <w:spacing w:line="250" w:lineRule="exact"/>
              <w:ind w:left="107"/>
            </w:pPr>
            <w:r>
              <w:rPr>
                <w:color w:val="FFFFFF"/>
              </w:rPr>
              <w:t>Deadline</w:t>
            </w:r>
          </w:p>
        </w:tc>
      </w:tr>
      <w:tr w:rsidR="008C6EC8">
        <w:trPr>
          <w:trHeight w:val="489"/>
        </w:trPr>
        <w:tc>
          <w:tcPr>
            <w:tcW w:w="1704"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line="243" w:lineRule="exact"/>
              <w:ind w:left="112"/>
              <w:rPr>
                <w:sz w:val="20"/>
              </w:rPr>
            </w:pPr>
            <w:r>
              <w:rPr>
                <w:sz w:val="20"/>
              </w:rPr>
              <w:t>Spring</w:t>
            </w:r>
          </w:p>
          <w:p w:rsidR="008C6EC8" w:rsidRDefault="007F6ABD">
            <w:pPr>
              <w:pStyle w:val="TableParagraph"/>
              <w:spacing w:line="225" w:lineRule="exact"/>
              <w:ind w:left="112"/>
              <w:rPr>
                <w:sz w:val="20"/>
              </w:rPr>
            </w:pPr>
            <w:r>
              <w:rPr>
                <w:sz w:val="20"/>
              </w:rPr>
              <w:t>Admission</w:t>
            </w:r>
          </w:p>
        </w:tc>
        <w:tc>
          <w:tcPr>
            <w:tcW w:w="2503" w:type="dxa"/>
            <w:gridSpan w:val="2"/>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line="243" w:lineRule="exact"/>
              <w:ind w:left="112"/>
              <w:rPr>
                <w:sz w:val="20"/>
              </w:rPr>
            </w:pPr>
            <w:r>
              <w:rPr>
                <w:sz w:val="20"/>
              </w:rPr>
              <w:t>All (first -year and</w:t>
            </w:r>
          </w:p>
          <w:p w:rsidR="008C6EC8" w:rsidRDefault="007F6ABD">
            <w:pPr>
              <w:pStyle w:val="TableParagraph"/>
              <w:spacing w:line="225" w:lineRule="exact"/>
              <w:ind w:left="112"/>
              <w:rPr>
                <w:sz w:val="20"/>
              </w:rPr>
            </w:pPr>
            <w:r>
              <w:rPr>
                <w:sz w:val="20"/>
              </w:rPr>
              <w:t>transfer)</w:t>
            </w:r>
          </w:p>
        </w:tc>
        <w:tc>
          <w:tcPr>
            <w:tcW w:w="2237"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121"/>
              <w:ind w:left="112"/>
              <w:rPr>
                <w:sz w:val="20"/>
              </w:rPr>
            </w:pPr>
            <w:r>
              <w:rPr>
                <w:sz w:val="20"/>
              </w:rPr>
              <w:t>October 1</w:t>
            </w:r>
          </w:p>
        </w:tc>
        <w:tc>
          <w:tcPr>
            <w:tcW w:w="2196"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121"/>
              <w:ind w:left="112"/>
              <w:rPr>
                <w:sz w:val="20"/>
              </w:rPr>
            </w:pPr>
            <w:r>
              <w:rPr>
                <w:sz w:val="20"/>
              </w:rPr>
              <w:t>December 1</w:t>
            </w:r>
          </w:p>
        </w:tc>
        <w:tc>
          <w:tcPr>
            <w:tcW w:w="1970"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121"/>
              <w:ind w:left="112"/>
              <w:rPr>
                <w:sz w:val="20"/>
              </w:rPr>
            </w:pPr>
            <w:r>
              <w:rPr>
                <w:sz w:val="20"/>
              </w:rPr>
              <w:t>December 15</w:t>
            </w:r>
          </w:p>
        </w:tc>
      </w:tr>
      <w:tr w:rsidR="008C6EC8">
        <w:trPr>
          <w:trHeight w:val="489"/>
        </w:trPr>
        <w:tc>
          <w:tcPr>
            <w:tcW w:w="1704"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line="243" w:lineRule="exact"/>
              <w:ind w:left="112"/>
              <w:rPr>
                <w:sz w:val="20"/>
              </w:rPr>
            </w:pPr>
            <w:r>
              <w:rPr>
                <w:sz w:val="20"/>
              </w:rPr>
              <w:t>Fall</w:t>
            </w:r>
          </w:p>
          <w:p w:rsidR="008C6EC8" w:rsidRDefault="007F6ABD">
            <w:pPr>
              <w:pStyle w:val="TableParagraph"/>
              <w:spacing w:line="225" w:lineRule="exact"/>
              <w:ind w:left="112"/>
              <w:rPr>
                <w:sz w:val="20"/>
              </w:rPr>
            </w:pPr>
            <w:r>
              <w:rPr>
                <w:sz w:val="20"/>
              </w:rPr>
              <w:t>Admission</w:t>
            </w:r>
          </w:p>
        </w:tc>
        <w:tc>
          <w:tcPr>
            <w:tcW w:w="2503" w:type="dxa"/>
            <w:gridSpan w:val="2"/>
            <w:tcBorders>
              <w:top w:val="single" w:sz="4" w:space="0" w:color="000000"/>
              <w:left w:val="single" w:sz="4" w:space="0" w:color="000000"/>
              <w:bottom w:val="single" w:sz="4" w:space="0" w:color="000000"/>
              <w:right w:val="single" w:sz="4" w:space="0" w:color="000000"/>
            </w:tcBorders>
          </w:tcPr>
          <w:p w:rsidR="008C6EC8" w:rsidRDefault="007F6ABD">
            <w:pPr>
              <w:pStyle w:val="TableParagraph"/>
              <w:tabs>
                <w:tab w:val="left" w:pos="1446"/>
              </w:tabs>
              <w:spacing w:line="243" w:lineRule="exact"/>
              <w:ind w:left="112"/>
              <w:rPr>
                <w:sz w:val="20"/>
              </w:rPr>
            </w:pPr>
            <w:r>
              <w:rPr>
                <w:sz w:val="20"/>
              </w:rPr>
              <w:t>First-Year,</w:t>
            </w:r>
            <w:r>
              <w:rPr>
                <w:sz w:val="20"/>
              </w:rPr>
              <w:tab/>
              <w:t>Early</w:t>
            </w:r>
          </w:p>
          <w:p w:rsidR="008C6EC8" w:rsidRDefault="007F6ABD">
            <w:pPr>
              <w:pStyle w:val="TableParagraph"/>
              <w:spacing w:line="225" w:lineRule="exact"/>
              <w:ind w:left="112"/>
              <w:rPr>
                <w:sz w:val="20"/>
              </w:rPr>
            </w:pPr>
            <w:r>
              <w:rPr>
                <w:sz w:val="20"/>
              </w:rPr>
              <w:t>Action</w:t>
            </w:r>
          </w:p>
        </w:tc>
        <w:tc>
          <w:tcPr>
            <w:tcW w:w="2237"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121"/>
              <w:ind w:left="112"/>
              <w:rPr>
                <w:sz w:val="20"/>
              </w:rPr>
            </w:pPr>
            <w:r>
              <w:rPr>
                <w:sz w:val="20"/>
              </w:rPr>
              <w:t>November 1</w:t>
            </w:r>
          </w:p>
        </w:tc>
        <w:tc>
          <w:tcPr>
            <w:tcW w:w="2196"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121"/>
              <w:ind w:left="112"/>
              <w:rPr>
                <w:sz w:val="20"/>
              </w:rPr>
            </w:pPr>
            <w:r>
              <w:rPr>
                <w:sz w:val="20"/>
              </w:rPr>
              <w:t>January 31</w:t>
            </w:r>
          </w:p>
        </w:tc>
        <w:tc>
          <w:tcPr>
            <w:tcW w:w="1970"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121"/>
              <w:ind w:left="112"/>
              <w:rPr>
                <w:sz w:val="20"/>
              </w:rPr>
            </w:pPr>
            <w:r>
              <w:rPr>
                <w:sz w:val="20"/>
              </w:rPr>
              <w:t>May 1</w:t>
            </w:r>
          </w:p>
        </w:tc>
      </w:tr>
      <w:tr w:rsidR="008C6EC8">
        <w:trPr>
          <w:trHeight w:val="486"/>
        </w:trPr>
        <w:tc>
          <w:tcPr>
            <w:tcW w:w="1704" w:type="dxa"/>
            <w:vMerge w:val="restart"/>
            <w:tcBorders>
              <w:top w:val="single" w:sz="4" w:space="0" w:color="000000"/>
              <w:left w:val="nil"/>
              <w:bottom w:val="nil"/>
              <w:right w:val="single" w:sz="4" w:space="0" w:color="000000"/>
            </w:tcBorders>
          </w:tcPr>
          <w:p w:rsidR="008C6EC8" w:rsidRDefault="008C6EC8">
            <w:pPr>
              <w:pStyle w:val="TableParagraph"/>
              <w:rPr>
                <w:rFonts w:ascii="Times New Roman"/>
              </w:rPr>
            </w:pPr>
          </w:p>
        </w:tc>
        <w:tc>
          <w:tcPr>
            <w:tcW w:w="2503" w:type="dxa"/>
            <w:gridSpan w:val="2"/>
            <w:tcBorders>
              <w:top w:val="single" w:sz="4" w:space="0" w:color="000000"/>
              <w:left w:val="single" w:sz="4" w:space="0" w:color="000000"/>
              <w:bottom w:val="single" w:sz="4" w:space="0" w:color="000000"/>
              <w:right w:val="single" w:sz="4" w:space="0" w:color="000000"/>
            </w:tcBorders>
          </w:tcPr>
          <w:p w:rsidR="008C6EC8" w:rsidRDefault="007F6ABD">
            <w:pPr>
              <w:pStyle w:val="TableParagraph"/>
              <w:tabs>
                <w:tab w:val="left" w:pos="1204"/>
              </w:tabs>
              <w:spacing w:line="242" w:lineRule="exact"/>
              <w:ind w:left="112"/>
              <w:rPr>
                <w:sz w:val="20"/>
              </w:rPr>
            </w:pPr>
            <w:r>
              <w:rPr>
                <w:sz w:val="20"/>
              </w:rPr>
              <w:t>First-Year,</w:t>
            </w:r>
            <w:r>
              <w:rPr>
                <w:sz w:val="20"/>
              </w:rPr>
              <w:tab/>
              <w:t>Regular</w:t>
            </w:r>
          </w:p>
          <w:p w:rsidR="008C6EC8" w:rsidRDefault="007F6ABD">
            <w:pPr>
              <w:pStyle w:val="TableParagraph"/>
              <w:spacing w:line="225" w:lineRule="exact"/>
              <w:ind w:left="112"/>
              <w:rPr>
                <w:sz w:val="20"/>
              </w:rPr>
            </w:pPr>
            <w:r>
              <w:rPr>
                <w:sz w:val="20"/>
              </w:rPr>
              <w:t>Action</w:t>
            </w:r>
          </w:p>
        </w:tc>
        <w:tc>
          <w:tcPr>
            <w:tcW w:w="2237"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121"/>
              <w:ind w:left="112"/>
              <w:rPr>
                <w:sz w:val="20"/>
              </w:rPr>
            </w:pPr>
            <w:r>
              <w:rPr>
                <w:sz w:val="20"/>
              </w:rPr>
              <w:t>December 1</w:t>
            </w:r>
          </w:p>
        </w:tc>
        <w:tc>
          <w:tcPr>
            <w:tcW w:w="2196"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121"/>
              <w:ind w:left="112"/>
              <w:rPr>
                <w:sz w:val="20"/>
              </w:rPr>
            </w:pPr>
            <w:r>
              <w:rPr>
                <w:sz w:val="20"/>
              </w:rPr>
              <w:t>February 28</w:t>
            </w:r>
          </w:p>
        </w:tc>
        <w:tc>
          <w:tcPr>
            <w:tcW w:w="1970"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121"/>
              <w:ind w:left="112"/>
              <w:rPr>
                <w:sz w:val="20"/>
              </w:rPr>
            </w:pPr>
            <w:r>
              <w:rPr>
                <w:sz w:val="20"/>
              </w:rPr>
              <w:t>May 1</w:t>
            </w:r>
          </w:p>
        </w:tc>
      </w:tr>
      <w:tr w:rsidR="008C6EC8">
        <w:trPr>
          <w:trHeight w:val="304"/>
        </w:trPr>
        <w:tc>
          <w:tcPr>
            <w:tcW w:w="1704" w:type="dxa"/>
            <w:vMerge/>
            <w:tcBorders>
              <w:top w:val="nil"/>
              <w:left w:val="nil"/>
              <w:bottom w:val="nil"/>
              <w:right w:val="single" w:sz="4" w:space="0" w:color="000000"/>
            </w:tcBorders>
          </w:tcPr>
          <w:p w:rsidR="008C6EC8" w:rsidRDefault="008C6EC8">
            <w:pPr>
              <w:rPr>
                <w:sz w:val="2"/>
                <w:szCs w:val="2"/>
              </w:rPr>
            </w:pPr>
          </w:p>
        </w:tc>
        <w:tc>
          <w:tcPr>
            <w:tcW w:w="2503" w:type="dxa"/>
            <w:gridSpan w:val="2"/>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30"/>
              <w:ind w:left="112"/>
              <w:rPr>
                <w:sz w:val="20"/>
              </w:rPr>
            </w:pPr>
            <w:r>
              <w:rPr>
                <w:sz w:val="20"/>
              </w:rPr>
              <w:t>All Transfers</w:t>
            </w:r>
          </w:p>
        </w:tc>
        <w:tc>
          <w:tcPr>
            <w:tcW w:w="2237"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30"/>
              <w:ind w:left="112"/>
              <w:rPr>
                <w:sz w:val="20"/>
              </w:rPr>
            </w:pPr>
            <w:r>
              <w:rPr>
                <w:sz w:val="20"/>
              </w:rPr>
              <w:t>February 1</w:t>
            </w:r>
          </w:p>
        </w:tc>
        <w:tc>
          <w:tcPr>
            <w:tcW w:w="2196"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30"/>
              <w:ind w:left="112"/>
              <w:rPr>
                <w:sz w:val="20"/>
              </w:rPr>
            </w:pPr>
            <w:r>
              <w:rPr>
                <w:sz w:val="20"/>
              </w:rPr>
              <w:t>April 15</w:t>
            </w:r>
          </w:p>
        </w:tc>
        <w:tc>
          <w:tcPr>
            <w:tcW w:w="1970" w:type="dxa"/>
            <w:tcBorders>
              <w:top w:val="single" w:sz="4" w:space="0" w:color="000000"/>
              <w:left w:val="single" w:sz="4" w:space="0" w:color="000000"/>
              <w:bottom w:val="single" w:sz="4" w:space="0" w:color="000000"/>
              <w:right w:val="single" w:sz="4" w:space="0" w:color="000000"/>
            </w:tcBorders>
          </w:tcPr>
          <w:p w:rsidR="008C6EC8" w:rsidRDefault="007F6ABD">
            <w:pPr>
              <w:pStyle w:val="TableParagraph"/>
              <w:spacing w:before="30"/>
              <w:ind w:left="112"/>
              <w:rPr>
                <w:sz w:val="20"/>
              </w:rPr>
            </w:pPr>
            <w:r>
              <w:rPr>
                <w:sz w:val="20"/>
              </w:rPr>
              <w:t>May 1</w:t>
            </w:r>
          </w:p>
        </w:tc>
      </w:tr>
    </w:tbl>
    <w:p w:rsidR="008C6EC8" w:rsidRDefault="008C6EC8">
      <w:pPr>
        <w:pStyle w:val="BodyText"/>
        <w:spacing w:before="11"/>
        <w:rPr>
          <w:b/>
          <w:sz w:val="23"/>
        </w:rPr>
      </w:pPr>
    </w:p>
    <w:p w:rsidR="008C6EC8" w:rsidRDefault="007F6ABD">
      <w:pPr>
        <w:pStyle w:val="BodyText"/>
        <w:ind w:left="631"/>
      </w:pPr>
      <w:r>
        <w:t>*Dates are subject to change.</w:t>
      </w:r>
    </w:p>
    <w:p w:rsidR="008C6EC8" w:rsidRDefault="008C6EC8">
      <w:pPr>
        <w:pStyle w:val="BodyText"/>
        <w:rPr>
          <w:sz w:val="28"/>
        </w:rPr>
      </w:pPr>
    </w:p>
    <w:p w:rsidR="008C6EC8" w:rsidRDefault="007F6ABD">
      <w:pPr>
        <w:pStyle w:val="Heading2"/>
        <w:spacing w:before="192"/>
        <w:ind w:left="631"/>
      </w:pPr>
      <w:bookmarkStart w:id="14" w:name="Requirements_for_Admission:_School-to-Sc"/>
      <w:bookmarkStart w:id="15" w:name="_bookmark7"/>
      <w:bookmarkEnd w:id="14"/>
      <w:bookmarkEnd w:id="15"/>
      <w:r>
        <w:t>Requirements for Admission: School-to-School Transfers</w:t>
      </w:r>
    </w:p>
    <w:p w:rsidR="008C6EC8" w:rsidRDefault="007F6ABD">
      <w:pPr>
        <w:pStyle w:val="BodyText"/>
        <w:tabs>
          <w:tab w:val="left" w:pos="2536"/>
          <w:tab w:val="left" w:pos="4770"/>
          <w:tab w:val="left" w:pos="6114"/>
          <w:tab w:val="left" w:pos="7527"/>
          <w:tab w:val="left" w:pos="9575"/>
        </w:tabs>
        <w:spacing w:before="281"/>
        <w:ind w:left="631" w:right="955"/>
        <w:jc w:val="both"/>
      </w:pPr>
      <w:r>
        <w:t>Undergraduate students currently enrolled working toward a degree who wish to apply for admission to another school within the university should submit the online school-to-school transfer</w:t>
      </w:r>
      <w:r>
        <w:tab/>
        <w:t>application</w:t>
      </w:r>
      <w:r>
        <w:tab/>
        <w:t>on</w:t>
      </w:r>
      <w:r>
        <w:tab/>
        <w:t>the</w:t>
      </w:r>
      <w:r>
        <w:tab/>
        <w:t>following</w:t>
      </w:r>
      <w:r>
        <w:tab/>
      </w:r>
      <w:r>
        <w:rPr>
          <w:spacing w:val="-3"/>
        </w:rPr>
        <w:t>website:</w:t>
      </w:r>
    </w:p>
    <w:p w:rsidR="008C6EC8" w:rsidRDefault="008C6EC8">
      <w:pPr>
        <w:jc w:val="both"/>
        <w:sectPr w:rsidR="008C6EC8">
          <w:pgSz w:w="12240" w:h="15840"/>
          <w:pgMar w:top="1280" w:right="420" w:bottom="700" w:left="420" w:header="0" w:footer="504" w:gutter="0"/>
          <w:cols w:space="720"/>
        </w:sectPr>
      </w:pPr>
    </w:p>
    <w:p w:rsidR="008C6EC8" w:rsidRDefault="00F0698E">
      <w:pPr>
        <w:pStyle w:val="BodyText"/>
        <w:spacing w:before="80" w:line="281" w:lineRule="exact"/>
        <w:ind w:left="631"/>
      </w:pPr>
      <w:hyperlink r:id="rId33">
        <w:r w:rsidR="007F6ABD">
          <w:rPr>
            <w:color w:val="0000FF"/>
            <w:u w:val="single" w:color="0000FF"/>
          </w:rPr>
          <w:t>https://www.ugadmissions.rutgers.edu/schooltoschool/default.aspx</w:t>
        </w:r>
      </w:hyperlink>
    </w:p>
    <w:p w:rsidR="008C6EC8" w:rsidRDefault="007F6ABD">
      <w:pPr>
        <w:pStyle w:val="Heading3"/>
        <w:spacing w:line="281" w:lineRule="exact"/>
        <w:ind w:left="631"/>
      </w:pPr>
      <w:r>
        <w:t>Requirements for Admission</w:t>
      </w:r>
    </w:p>
    <w:p w:rsidR="008C6EC8" w:rsidRDefault="008C6EC8">
      <w:pPr>
        <w:pStyle w:val="BodyText"/>
        <w:spacing w:before="11"/>
        <w:rPr>
          <w:b/>
          <w:sz w:val="23"/>
        </w:rPr>
      </w:pPr>
    </w:p>
    <w:p w:rsidR="008C6EC8" w:rsidRDefault="007F6ABD">
      <w:pPr>
        <w:pStyle w:val="BodyText"/>
        <w:ind w:left="631"/>
      </w:pPr>
      <w:r>
        <w:t>Students must meet the following criteria for admission to the School of Criminal Justice.</w:t>
      </w:r>
    </w:p>
    <w:p w:rsidR="008C6EC8" w:rsidRDefault="008C6EC8">
      <w:pPr>
        <w:pStyle w:val="BodyText"/>
        <w:spacing w:before="1"/>
      </w:pPr>
    </w:p>
    <w:p w:rsidR="008C6EC8" w:rsidRDefault="007F6ABD">
      <w:pPr>
        <w:pStyle w:val="BodyText"/>
        <w:ind w:left="1080" w:right="581"/>
      </w:pPr>
      <w:r>
        <w:rPr>
          <w:b/>
        </w:rPr>
        <w:t xml:space="preserve">Credits. </w:t>
      </w:r>
      <w:r>
        <w:t>Students must have completed a minimum of 12 credits as a matriculating student within the Rutgers University system at the time of application.</w:t>
      </w:r>
    </w:p>
    <w:p w:rsidR="008C6EC8" w:rsidRDefault="008C6EC8">
      <w:pPr>
        <w:pStyle w:val="BodyText"/>
        <w:spacing w:before="1"/>
      </w:pPr>
    </w:p>
    <w:p w:rsidR="008C6EC8" w:rsidRDefault="007F6ABD">
      <w:pPr>
        <w:pStyle w:val="BodyText"/>
        <w:ind w:left="1080" w:right="922"/>
      </w:pPr>
      <w:r>
        <w:rPr>
          <w:b/>
        </w:rPr>
        <w:t xml:space="preserve">Grade Point Average. </w:t>
      </w:r>
      <w:r>
        <w:t>Students must have earned a minimum cumulative grade point average of 2.10 within the Rutgers University system.</w:t>
      </w:r>
    </w:p>
    <w:p w:rsidR="008C6EC8" w:rsidRDefault="008C6EC8">
      <w:pPr>
        <w:pStyle w:val="BodyText"/>
        <w:spacing w:before="10"/>
        <w:rPr>
          <w:sz w:val="23"/>
        </w:rPr>
      </w:pPr>
    </w:p>
    <w:p w:rsidR="008C6EC8" w:rsidRDefault="007F6ABD">
      <w:pPr>
        <w:pStyle w:val="BodyText"/>
        <w:ind w:left="1079" w:right="956"/>
        <w:jc w:val="both"/>
      </w:pPr>
      <w:r>
        <w:rPr>
          <w:b/>
        </w:rPr>
        <w:t xml:space="preserve">Coursework. </w:t>
      </w:r>
      <w:r>
        <w:t>Student must have completed English Composition I (21/62:355:101) and English</w:t>
      </w:r>
      <w:r>
        <w:rPr>
          <w:spacing w:val="-6"/>
        </w:rPr>
        <w:t xml:space="preserve"> </w:t>
      </w:r>
      <w:r>
        <w:t>Composition</w:t>
      </w:r>
      <w:r>
        <w:rPr>
          <w:spacing w:val="-5"/>
        </w:rPr>
        <w:t xml:space="preserve"> </w:t>
      </w:r>
      <w:r>
        <w:t>II</w:t>
      </w:r>
      <w:r>
        <w:rPr>
          <w:spacing w:val="-4"/>
        </w:rPr>
        <w:t xml:space="preserve"> </w:t>
      </w:r>
      <w:r>
        <w:t>(21/62:355:102)</w:t>
      </w:r>
      <w:r>
        <w:rPr>
          <w:spacing w:val="-5"/>
        </w:rPr>
        <w:t xml:space="preserve"> </w:t>
      </w:r>
      <w:r>
        <w:t>or</w:t>
      </w:r>
      <w:r>
        <w:rPr>
          <w:spacing w:val="-6"/>
        </w:rPr>
        <w:t xml:space="preserve"> </w:t>
      </w:r>
      <w:r>
        <w:t>the</w:t>
      </w:r>
      <w:r>
        <w:rPr>
          <w:spacing w:val="-2"/>
        </w:rPr>
        <w:t xml:space="preserve"> </w:t>
      </w:r>
      <w:r>
        <w:t>course</w:t>
      </w:r>
      <w:r>
        <w:rPr>
          <w:spacing w:val="-4"/>
        </w:rPr>
        <w:t xml:space="preserve"> </w:t>
      </w:r>
      <w:r>
        <w:t>equivalent</w:t>
      </w:r>
      <w:r>
        <w:rPr>
          <w:spacing w:val="-5"/>
        </w:rPr>
        <w:t xml:space="preserve"> </w:t>
      </w:r>
      <w:r>
        <w:t>with</w:t>
      </w:r>
      <w:r>
        <w:rPr>
          <w:spacing w:val="-1"/>
        </w:rPr>
        <w:t xml:space="preserve"> </w:t>
      </w:r>
      <w:r>
        <w:t>a</w:t>
      </w:r>
      <w:r>
        <w:rPr>
          <w:spacing w:val="-5"/>
        </w:rPr>
        <w:t xml:space="preserve"> </w:t>
      </w:r>
      <w:r>
        <w:t>grade</w:t>
      </w:r>
      <w:r>
        <w:rPr>
          <w:spacing w:val="-3"/>
        </w:rPr>
        <w:t xml:space="preserve"> </w:t>
      </w:r>
      <w:r>
        <w:t>"C"</w:t>
      </w:r>
      <w:r>
        <w:rPr>
          <w:spacing w:val="-3"/>
        </w:rPr>
        <w:t xml:space="preserve"> </w:t>
      </w:r>
      <w:r>
        <w:t>or</w:t>
      </w:r>
      <w:r>
        <w:rPr>
          <w:spacing w:val="-3"/>
        </w:rPr>
        <w:t xml:space="preserve"> </w:t>
      </w:r>
      <w:r>
        <w:t>better. Student must also have completed the Math Proficiency course (21/62:640:106/107/108/109), CAS (College Algebra Stream) or course equivalent with a grade "C" or</w:t>
      </w:r>
      <w:r>
        <w:rPr>
          <w:spacing w:val="-3"/>
        </w:rPr>
        <w:t xml:space="preserve"> </w:t>
      </w:r>
      <w:r>
        <w:t>better.</w:t>
      </w:r>
    </w:p>
    <w:p w:rsidR="008C6EC8" w:rsidRDefault="008C6EC8">
      <w:pPr>
        <w:pStyle w:val="BodyText"/>
        <w:spacing w:before="1"/>
      </w:pPr>
    </w:p>
    <w:p w:rsidR="008C6EC8" w:rsidRDefault="007F6ABD">
      <w:pPr>
        <w:pStyle w:val="Heading3"/>
        <w:ind w:left="631"/>
      </w:pPr>
      <w:r>
        <w:t>School-to-School Application Deadlines</w:t>
      </w:r>
    </w:p>
    <w:p w:rsidR="008C6EC8" w:rsidRDefault="008C6EC8">
      <w:pPr>
        <w:pStyle w:val="BodyText"/>
        <w:spacing w:before="11"/>
        <w:rPr>
          <w:b/>
          <w:sz w:val="23"/>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2179"/>
        <w:gridCol w:w="2179"/>
        <w:gridCol w:w="2381"/>
      </w:tblGrid>
      <w:tr w:rsidR="008C6EC8">
        <w:trPr>
          <w:trHeight w:val="806"/>
        </w:trPr>
        <w:tc>
          <w:tcPr>
            <w:tcW w:w="2561" w:type="dxa"/>
            <w:shd w:val="clear" w:color="auto" w:fill="C00000"/>
          </w:tcPr>
          <w:p w:rsidR="008C6EC8" w:rsidRDefault="008C6EC8">
            <w:pPr>
              <w:pStyle w:val="TableParagraph"/>
              <w:spacing w:before="6"/>
              <w:rPr>
                <w:rFonts w:ascii="Cambria"/>
                <w:b/>
              </w:rPr>
            </w:pPr>
          </w:p>
          <w:p w:rsidR="008C6EC8" w:rsidRDefault="007F6ABD">
            <w:pPr>
              <w:pStyle w:val="TableParagraph"/>
              <w:spacing w:line="270" w:lineRule="atLeast"/>
              <w:ind w:left="107" w:right="1298"/>
            </w:pPr>
            <w:r>
              <w:rPr>
                <w:color w:val="FFFFFF"/>
              </w:rPr>
              <w:t>Semester of Admission</w:t>
            </w:r>
          </w:p>
        </w:tc>
        <w:tc>
          <w:tcPr>
            <w:tcW w:w="2179" w:type="dxa"/>
            <w:shd w:val="clear" w:color="auto" w:fill="C00000"/>
          </w:tcPr>
          <w:p w:rsidR="008C6EC8" w:rsidRDefault="008C6EC8">
            <w:pPr>
              <w:pStyle w:val="TableParagraph"/>
              <w:spacing w:before="6"/>
              <w:rPr>
                <w:rFonts w:ascii="Cambria"/>
                <w:b/>
              </w:rPr>
            </w:pPr>
          </w:p>
          <w:p w:rsidR="008C6EC8" w:rsidRDefault="007F6ABD">
            <w:pPr>
              <w:pStyle w:val="TableParagraph"/>
              <w:spacing w:line="270" w:lineRule="atLeast"/>
              <w:ind w:left="107" w:right="895"/>
            </w:pPr>
            <w:r>
              <w:rPr>
                <w:color w:val="FFFFFF"/>
              </w:rPr>
              <w:t>Applications Open</w:t>
            </w:r>
          </w:p>
        </w:tc>
        <w:tc>
          <w:tcPr>
            <w:tcW w:w="2179" w:type="dxa"/>
            <w:shd w:val="clear" w:color="auto" w:fill="C00000"/>
          </w:tcPr>
          <w:p w:rsidR="008C6EC8" w:rsidRDefault="008C6EC8">
            <w:pPr>
              <w:pStyle w:val="TableParagraph"/>
              <w:spacing w:before="6"/>
              <w:rPr>
                <w:rFonts w:ascii="Cambria"/>
                <w:b/>
              </w:rPr>
            </w:pPr>
          </w:p>
          <w:p w:rsidR="008C6EC8" w:rsidRDefault="007F6ABD">
            <w:pPr>
              <w:pStyle w:val="TableParagraph"/>
              <w:spacing w:line="270" w:lineRule="atLeast"/>
              <w:ind w:left="107" w:right="895"/>
            </w:pPr>
            <w:r>
              <w:rPr>
                <w:color w:val="FFFFFF"/>
              </w:rPr>
              <w:t>Applications Close</w:t>
            </w:r>
          </w:p>
        </w:tc>
        <w:tc>
          <w:tcPr>
            <w:tcW w:w="2381" w:type="dxa"/>
            <w:shd w:val="clear" w:color="auto" w:fill="C00000"/>
          </w:tcPr>
          <w:p w:rsidR="008C6EC8" w:rsidRDefault="007F6ABD">
            <w:pPr>
              <w:pStyle w:val="TableParagraph"/>
              <w:ind w:left="108" w:right="1284"/>
            </w:pPr>
            <w:r>
              <w:rPr>
                <w:color w:val="FFFFFF"/>
              </w:rPr>
              <w:t>School Admission</w:t>
            </w:r>
          </w:p>
          <w:p w:rsidR="008C6EC8" w:rsidRDefault="007F6ABD">
            <w:pPr>
              <w:pStyle w:val="TableParagraph"/>
              <w:spacing w:line="252" w:lineRule="exact"/>
              <w:ind w:left="108"/>
            </w:pPr>
            <w:r>
              <w:rPr>
                <w:color w:val="FFFFFF"/>
              </w:rPr>
              <w:t>Notification</w:t>
            </w:r>
          </w:p>
        </w:tc>
      </w:tr>
      <w:tr w:rsidR="008C6EC8">
        <w:trPr>
          <w:trHeight w:val="313"/>
        </w:trPr>
        <w:tc>
          <w:tcPr>
            <w:tcW w:w="2561" w:type="dxa"/>
          </w:tcPr>
          <w:p w:rsidR="008C6EC8" w:rsidRDefault="007F6ABD">
            <w:pPr>
              <w:pStyle w:val="TableParagraph"/>
              <w:spacing w:before="44" w:line="249" w:lineRule="exact"/>
              <w:ind w:left="107"/>
            </w:pPr>
            <w:r>
              <w:t>Fall Admission</w:t>
            </w:r>
          </w:p>
        </w:tc>
        <w:tc>
          <w:tcPr>
            <w:tcW w:w="2179" w:type="dxa"/>
          </w:tcPr>
          <w:p w:rsidR="008C6EC8" w:rsidRDefault="007F6ABD">
            <w:pPr>
              <w:pStyle w:val="TableParagraph"/>
              <w:spacing w:before="44" w:line="249" w:lineRule="exact"/>
              <w:ind w:left="107"/>
            </w:pPr>
            <w:r>
              <w:t>February 1</w:t>
            </w:r>
          </w:p>
        </w:tc>
        <w:tc>
          <w:tcPr>
            <w:tcW w:w="2179" w:type="dxa"/>
          </w:tcPr>
          <w:p w:rsidR="008C6EC8" w:rsidRDefault="007F6ABD">
            <w:pPr>
              <w:pStyle w:val="TableParagraph"/>
              <w:spacing w:before="44" w:line="249" w:lineRule="exact"/>
              <w:ind w:left="107"/>
            </w:pPr>
            <w:r>
              <w:t>June 1</w:t>
            </w:r>
          </w:p>
        </w:tc>
        <w:tc>
          <w:tcPr>
            <w:tcW w:w="2381" w:type="dxa"/>
          </w:tcPr>
          <w:p w:rsidR="008C6EC8" w:rsidRDefault="007F6ABD">
            <w:pPr>
              <w:pStyle w:val="TableParagraph"/>
              <w:spacing w:before="44" w:line="249" w:lineRule="exact"/>
              <w:ind w:left="108"/>
            </w:pPr>
            <w:r>
              <w:t>June 30</w:t>
            </w:r>
          </w:p>
        </w:tc>
      </w:tr>
      <w:tr w:rsidR="008C6EC8">
        <w:trPr>
          <w:trHeight w:val="316"/>
        </w:trPr>
        <w:tc>
          <w:tcPr>
            <w:tcW w:w="2561" w:type="dxa"/>
          </w:tcPr>
          <w:p w:rsidR="008C6EC8" w:rsidRDefault="007F6ABD">
            <w:pPr>
              <w:pStyle w:val="TableParagraph"/>
              <w:spacing w:before="44" w:line="252" w:lineRule="exact"/>
              <w:ind w:left="107"/>
            </w:pPr>
            <w:r>
              <w:t>Spring Admission</w:t>
            </w:r>
          </w:p>
        </w:tc>
        <w:tc>
          <w:tcPr>
            <w:tcW w:w="2179" w:type="dxa"/>
          </w:tcPr>
          <w:p w:rsidR="008C6EC8" w:rsidRDefault="007F6ABD">
            <w:pPr>
              <w:pStyle w:val="TableParagraph"/>
              <w:spacing w:before="44" w:line="252" w:lineRule="exact"/>
              <w:ind w:left="107"/>
            </w:pPr>
            <w:r>
              <w:t>September 15</w:t>
            </w:r>
          </w:p>
        </w:tc>
        <w:tc>
          <w:tcPr>
            <w:tcW w:w="2179" w:type="dxa"/>
          </w:tcPr>
          <w:p w:rsidR="008C6EC8" w:rsidRDefault="007F6ABD">
            <w:pPr>
              <w:pStyle w:val="TableParagraph"/>
              <w:spacing w:before="44" w:line="252" w:lineRule="exact"/>
              <w:ind w:left="107"/>
            </w:pPr>
            <w:r>
              <w:t>December 1</w:t>
            </w:r>
          </w:p>
        </w:tc>
        <w:tc>
          <w:tcPr>
            <w:tcW w:w="2381" w:type="dxa"/>
          </w:tcPr>
          <w:p w:rsidR="008C6EC8" w:rsidRDefault="007F6ABD">
            <w:pPr>
              <w:pStyle w:val="TableParagraph"/>
              <w:spacing w:before="44" w:line="252" w:lineRule="exact"/>
              <w:ind w:left="108"/>
            </w:pPr>
            <w:r>
              <w:t>January 8</w:t>
            </w:r>
          </w:p>
        </w:tc>
      </w:tr>
    </w:tbl>
    <w:p w:rsidR="008C6EC8" w:rsidRDefault="008C6EC8">
      <w:pPr>
        <w:pStyle w:val="BodyText"/>
        <w:spacing w:before="11"/>
        <w:rPr>
          <w:b/>
          <w:sz w:val="23"/>
        </w:rPr>
      </w:pPr>
    </w:p>
    <w:p w:rsidR="008C6EC8" w:rsidRDefault="007F6ABD">
      <w:pPr>
        <w:pStyle w:val="BodyText"/>
        <w:ind w:left="631"/>
      </w:pPr>
      <w:r>
        <w:t>*Dates are subject to change.</w:t>
      </w:r>
    </w:p>
    <w:p w:rsidR="008C6EC8" w:rsidRDefault="008C6EC8">
      <w:pPr>
        <w:pStyle w:val="BodyText"/>
        <w:spacing w:before="1"/>
      </w:pPr>
    </w:p>
    <w:p w:rsidR="008C6EC8" w:rsidRDefault="007F6ABD">
      <w:pPr>
        <w:pStyle w:val="BodyText"/>
        <w:ind w:left="631" w:right="581"/>
      </w:pPr>
      <w:r>
        <w:t>The School of Criminal Justice reserves the right to deny admission to applicants it deems unqualified.</w:t>
      </w:r>
    </w:p>
    <w:p w:rsidR="008C6EC8" w:rsidRDefault="008C6EC8">
      <w:pPr>
        <w:pStyle w:val="BodyText"/>
        <w:rPr>
          <w:sz w:val="28"/>
        </w:rPr>
      </w:pPr>
    </w:p>
    <w:p w:rsidR="008C6EC8" w:rsidRDefault="007F6ABD">
      <w:pPr>
        <w:pStyle w:val="Heading2"/>
        <w:spacing w:before="189"/>
        <w:ind w:left="631"/>
      </w:pPr>
      <w:bookmarkStart w:id="16" w:name="Re-Enrollment"/>
      <w:bookmarkStart w:id="17" w:name="_bookmark8"/>
      <w:bookmarkEnd w:id="16"/>
      <w:bookmarkEnd w:id="17"/>
      <w:r>
        <w:t>Re-Enrollment</w:t>
      </w:r>
    </w:p>
    <w:p w:rsidR="008C6EC8" w:rsidRDefault="007F6ABD">
      <w:pPr>
        <w:pStyle w:val="Heading3"/>
        <w:spacing w:before="284"/>
        <w:ind w:left="631"/>
      </w:pPr>
      <w:r>
        <w:t>Requirements for Admission</w:t>
      </w:r>
    </w:p>
    <w:p w:rsidR="008C6EC8" w:rsidRDefault="008C6EC8">
      <w:pPr>
        <w:pStyle w:val="BodyText"/>
        <w:spacing w:before="1"/>
        <w:rPr>
          <w:b/>
        </w:rPr>
      </w:pPr>
    </w:p>
    <w:p w:rsidR="008C6EC8" w:rsidRDefault="007F6ABD">
      <w:pPr>
        <w:pStyle w:val="BodyText"/>
        <w:ind w:left="631" w:right="955"/>
        <w:jc w:val="both"/>
      </w:pPr>
      <w:r>
        <w:t>Undergraduate students who were previously working toward a degree and wish to return to Rutgers</w:t>
      </w:r>
      <w:r>
        <w:rPr>
          <w:spacing w:val="-8"/>
        </w:rPr>
        <w:t xml:space="preserve"> </w:t>
      </w:r>
      <w:r>
        <w:t>University</w:t>
      </w:r>
      <w:r>
        <w:rPr>
          <w:spacing w:val="-9"/>
        </w:rPr>
        <w:t xml:space="preserve"> </w:t>
      </w:r>
      <w:r>
        <w:t>School</w:t>
      </w:r>
      <w:r>
        <w:rPr>
          <w:spacing w:val="-8"/>
        </w:rPr>
        <w:t xml:space="preserve"> </w:t>
      </w:r>
      <w:r>
        <w:t>of</w:t>
      </w:r>
      <w:r>
        <w:rPr>
          <w:spacing w:val="-9"/>
        </w:rPr>
        <w:t xml:space="preserve"> </w:t>
      </w:r>
      <w:r>
        <w:t>Criminal</w:t>
      </w:r>
      <w:r>
        <w:rPr>
          <w:spacing w:val="-8"/>
        </w:rPr>
        <w:t xml:space="preserve"> </w:t>
      </w:r>
      <w:r>
        <w:t>Justice</w:t>
      </w:r>
      <w:r>
        <w:rPr>
          <w:spacing w:val="-8"/>
        </w:rPr>
        <w:t xml:space="preserve"> </w:t>
      </w:r>
      <w:r>
        <w:t>should</w:t>
      </w:r>
      <w:r>
        <w:rPr>
          <w:spacing w:val="-8"/>
        </w:rPr>
        <w:t xml:space="preserve"> </w:t>
      </w:r>
      <w:r>
        <w:t>submit</w:t>
      </w:r>
      <w:r>
        <w:rPr>
          <w:spacing w:val="-8"/>
        </w:rPr>
        <w:t xml:space="preserve"> </w:t>
      </w:r>
      <w:r>
        <w:t>the</w:t>
      </w:r>
      <w:r>
        <w:rPr>
          <w:spacing w:val="-8"/>
        </w:rPr>
        <w:t xml:space="preserve"> </w:t>
      </w:r>
      <w:r>
        <w:t>online</w:t>
      </w:r>
      <w:r>
        <w:rPr>
          <w:spacing w:val="-7"/>
        </w:rPr>
        <w:t xml:space="preserve"> </w:t>
      </w:r>
      <w:r>
        <w:t>re-enrollment</w:t>
      </w:r>
      <w:r>
        <w:rPr>
          <w:spacing w:val="-8"/>
        </w:rPr>
        <w:t xml:space="preserve"> </w:t>
      </w:r>
      <w:r>
        <w:t>application on the following website</w:t>
      </w:r>
      <w:r>
        <w:rPr>
          <w:spacing w:val="-6"/>
        </w:rPr>
        <w:t xml:space="preserve"> </w:t>
      </w:r>
      <w:hyperlink r:id="rId34">
        <w:r>
          <w:rPr>
            <w:color w:val="0000FF"/>
            <w:u w:val="single" w:color="0000FF"/>
          </w:rPr>
          <w:t>https://www.ugadmissions.rutgers.edu/reenrollment/</w:t>
        </w:r>
      </w:hyperlink>
    </w:p>
    <w:p w:rsidR="008C6EC8" w:rsidRDefault="008C6EC8">
      <w:pPr>
        <w:pStyle w:val="BodyText"/>
        <w:spacing w:before="9"/>
        <w:rPr>
          <w:sz w:val="23"/>
        </w:rPr>
      </w:pPr>
    </w:p>
    <w:p w:rsidR="008C6EC8" w:rsidRDefault="007F6ABD">
      <w:pPr>
        <w:pStyle w:val="BodyText"/>
        <w:spacing w:before="1"/>
        <w:ind w:left="631"/>
      </w:pPr>
      <w:r>
        <w:t>This includes students who:</w:t>
      </w:r>
    </w:p>
    <w:p w:rsidR="008C6EC8" w:rsidRDefault="008C6EC8">
      <w:pPr>
        <w:pStyle w:val="BodyText"/>
        <w:spacing w:before="11"/>
        <w:rPr>
          <w:sz w:val="23"/>
        </w:rPr>
      </w:pPr>
    </w:p>
    <w:p w:rsidR="008C6EC8" w:rsidRDefault="007F6ABD">
      <w:pPr>
        <w:pStyle w:val="ListParagraph"/>
        <w:numPr>
          <w:ilvl w:val="1"/>
          <w:numId w:val="9"/>
        </w:numPr>
        <w:tabs>
          <w:tab w:val="left" w:pos="1354"/>
        </w:tabs>
        <w:jc w:val="both"/>
        <w:rPr>
          <w:sz w:val="24"/>
        </w:rPr>
      </w:pPr>
      <w:r>
        <w:rPr>
          <w:sz w:val="24"/>
        </w:rPr>
        <w:t>Wish to return to their previous school at Rutgers</w:t>
      </w:r>
      <w:r>
        <w:rPr>
          <w:spacing w:val="-23"/>
          <w:sz w:val="24"/>
        </w:rPr>
        <w:t xml:space="preserve"> </w:t>
      </w:r>
      <w:r>
        <w:rPr>
          <w:sz w:val="24"/>
        </w:rPr>
        <w:t>University;</w:t>
      </w:r>
    </w:p>
    <w:p w:rsidR="008C6EC8" w:rsidRDefault="007F6ABD">
      <w:pPr>
        <w:pStyle w:val="ListParagraph"/>
        <w:numPr>
          <w:ilvl w:val="1"/>
          <w:numId w:val="9"/>
        </w:numPr>
        <w:tabs>
          <w:tab w:val="left" w:pos="1354"/>
        </w:tabs>
        <w:spacing w:before="1" w:line="294" w:lineRule="exact"/>
        <w:jc w:val="both"/>
        <w:rPr>
          <w:sz w:val="24"/>
        </w:rPr>
      </w:pPr>
      <w:r>
        <w:rPr>
          <w:sz w:val="24"/>
        </w:rPr>
        <w:t>Wish to return through another school at Rutgers</w:t>
      </w:r>
      <w:r>
        <w:rPr>
          <w:spacing w:val="-22"/>
          <w:sz w:val="24"/>
        </w:rPr>
        <w:t xml:space="preserve"> </w:t>
      </w:r>
      <w:r>
        <w:rPr>
          <w:sz w:val="24"/>
        </w:rPr>
        <w:t>University;</w:t>
      </w:r>
    </w:p>
    <w:p w:rsidR="008C6EC8" w:rsidRDefault="007F6ABD">
      <w:pPr>
        <w:pStyle w:val="ListParagraph"/>
        <w:numPr>
          <w:ilvl w:val="1"/>
          <w:numId w:val="9"/>
        </w:numPr>
        <w:tabs>
          <w:tab w:val="left" w:pos="1354"/>
        </w:tabs>
        <w:spacing w:line="294" w:lineRule="exact"/>
        <w:jc w:val="both"/>
        <w:rPr>
          <w:sz w:val="24"/>
        </w:rPr>
      </w:pPr>
      <w:r>
        <w:rPr>
          <w:sz w:val="24"/>
        </w:rPr>
        <w:t>Have obtained a degree and wish to return for a second degree;</w:t>
      </w:r>
      <w:r>
        <w:rPr>
          <w:spacing w:val="-11"/>
          <w:sz w:val="24"/>
        </w:rPr>
        <w:t xml:space="preserve"> </w:t>
      </w:r>
      <w:r>
        <w:rPr>
          <w:sz w:val="24"/>
        </w:rPr>
        <w:t>or</w:t>
      </w:r>
    </w:p>
    <w:p w:rsidR="008C6EC8" w:rsidRDefault="007F6ABD">
      <w:pPr>
        <w:pStyle w:val="ListParagraph"/>
        <w:numPr>
          <w:ilvl w:val="1"/>
          <w:numId w:val="9"/>
        </w:numPr>
        <w:tabs>
          <w:tab w:val="left" w:pos="1353"/>
          <w:tab w:val="left" w:pos="1354"/>
        </w:tabs>
        <w:ind w:right="958"/>
        <w:rPr>
          <w:sz w:val="24"/>
        </w:rPr>
      </w:pPr>
      <w:r>
        <w:rPr>
          <w:sz w:val="24"/>
        </w:rPr>
        <w:t>Were previously matriculated at Rutgers and now wish to take courses on a non- matriculating</w:t>
      </w:r>
      <w:r>
        <w:rPr>
          <w:spacing w:val="-3"/>
          <w:sz w:val="24"/>
        </w:rPr>
        <w:t xml:space="preserve"> </w:t>
      </w:r>
      <w:r>
        <w:rPr>
          <w:sz w:val="24"/>
        </w:rPr>
        <w:t>basis.</w:t>
      </w:r>
    </w:p>
    <w:p w:rsidR="008C6EC8" w:rsidRDefault="008C6EC8">
      <w:pPr>
        <w:rPr>
          <w:sz w:val="24"/>
        </w:rPr>
        <w:sectPr w:rsidR="008C6EC8">
          <w:pgSz w:w="12240" w:h="15840"/>
          <w:pgMar w:top="1280" w:right="420" w:bottom="700" w:left="420" w:header="0" w:footer="504" w:gutter="0"/>
          <w:cols w:space="720"/>
        </w:sectPr>
      </w:pPr>
    </w:p>
    <w:p w:rsidR="008C6EC8" w:rsidRDefault="007F6ABD">
      <w:pPr>
        <w:pStyle w:val="Heading3"/>
        <w:spacing w:before="80"/>
      </w:pPr>
      <w:r>
        <w:lastRenderedPageBreak/>
        <w:t>Re-Enrollment Application Deadline</w:t>
      </w:r>
    </w:p>
    <w:p w:rsidR="008C6EC8" w:rsidRDefault="008C6EC8">
      <w:pPr>
        <w:pStyle w:val="BodyText"/>
        <w:spacing w:before="11"/>
        <w:rPr>
          <w:b/>
          <w:sz w:val="23"/>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2179"/>
        <w:gridCol w:w="2179"/>
        <w:gridCol w:w="2381"/>
      </w:tblGrid>
      <w:tr w:rsidR="008C6EC8">
        <w:trPr>
          <w:trHeight w:val="805"/>
        </w:trPr>
        <w:tc>
          <w:tcPr>
            <w:tcW w:w="2561" w:type="dxa"/>
            <w:shd w:val="clear" w:color="auto" w:fill="C00000"/>
          </w:tcPr>
          <w:p w:rsidR="008C6EC8" w:rsidRDefault="008C6EC8">
            <w:pPr>
              <w:pStyle w:val="TableParagraph"/>
              <w:spacing w:before="6"/>
              <w:rPr>
                <w:rFonts w:ascii="Cambria"/>
                <w:b/>
              </w:rPr>
            </w:pPr>
          </w:p>
          <w:p w:rsidR="008C6EC8" w:rsidRDefault="007F6ABD">
            <w:pPr>
              <w:pStyle w:val="TableParagraph"/>
              <w:spacing w:line="270" w:lineRule="atLeast"/>
              <w:ind w:left="107" w:right="1298"/>
            </w:pPr>
            <w:r>
              <w:rPr>
                <w:color w:val="FFFFFF"/>
              </w:rPr>
              <w:t>Semester of Admission</w:t>
            </w:r>
          </w:p>
        </w:tc>
        <w:tc>
          <w:tcPr>
            <w:tcW w:w="2179" w:type="dxa"/>
            <w:shd w:val="clear" w:color="auto" w:fill="C00000"/>
          </w:tcPr>
          <w:p w:rsidR="008C6EC8" w:rsidRDefault="008C6EC8">
            <w:pPr>
              <w:pStyle w:val="TableParagraph"/>
              <w:spacing w:before="6"/>
              <w:rPr>
                <w:rFonts w:ascii="Cambria"/>
                <w:b/>
              </w:rPr>
            </w:pPr>
          </w:p>
          <w:p w:rsidR="008C6EC8" w:rsidRDefault="007F6ABD">
            <w:pPr>
              <w:pStyle w:val="TableParagraph"/>
              <w:spacing w:line="270" w:lineRule="atLeast"/>
              <w:ind w:left="107" w:right="895"/>
            </w:pPr>
            <w:r>
              <w:rPr>
                <w:color w:val="FFFFFF"/>
              </w:rPr>
              <w:t>Applications Open</w:t>
            </w:r>
          </w:p>
        </w:tc>
        <w:tc>
          <w:tcPr>
            <w:tcW w:w="2179" w:type="dxa"/>
            <w:shd w:val="clear" w:color="auto" w:fill="C00000"/>
          </w:tcPr>
          <w:p w:rsidR="008C6EC8" w:rsidRDefault="008C6EC8">
            <w:pPr>
              <w:pStyle w:val="TableParagraph"/>
              <w:spacing w:before="6"/>
              <w:rPr>
                <w:rFonts w:ascii="Cambria"/>
                <w:b/>
              </w:rPr>
            </w:pPr>
          </w:p>
          <w:p w:rsidR="008C6EC8" w:rsidRDefault="007F6ABD">
            <w:pPr>
              <w:pStyle w:val="TableParagraph"/>
              <w:spacing w:line="270" w:lineRule="atLeast"/>
              <w:ind w:left="107" w:right="895"/>
            </w:pPr>
            <w:r>
              <w:rPr>
                <w:color w:val="FFFFFF"/>
              </w:rPr>
              <w:t>Applications Close</w:t>
            </w:r>
          </w:p>
        </w:tc>
        <w:tc>
          <w:tcPr>
            <w:tcW w:w="2381" w:type="dxa"/>
            <w:shd w:val="clear" w:color="auto" w:fill="C00000"/>
          </w:tcPr>
          <w:p w:rsidR="008C6EC8" w:rsidRDefault="007F6ABD">
            <w:pPr>
              <w:pStyle w:val="TableParagraph"/>
              <w:ind w:left="108" w:right="1284"/>
            </w:pPr>
            <w:r>
              <w:rPr>
                <w:color w:val="FFFFFF"/>
              </w:rPr>
              <w:t>School Admission</w:t>
            </w:r>
          </w:p>
          <w:p w:rsidR="008C6EC8" w:rsidRDefault="007F6ABD">
            <w:pPr>
              <w:pStyle w:val="TableParagraph"/>
              <w:spacing w:line="252" w:lineRule="exact"/>
              <w:ind w:left="108"/>
            </w:pPr>
            <w:r>
              <w:rPr>
                <w:color w:val="FFFFFF"/>
              </w:rPr>
              <w:t>Notification</w:t>
            </w:r>
          </w:p>
        </w:tc>
      </w:tr>
      <w:tr w:rsidR="008C6EC8">
        <w:trPr>
          <w:trHeight w:val="314"/>
        </w:trPr>
        <w:tc>
          <w:tcPr>
            <w:tcW w:w="2561" w:type="dxa"/>
          </w:tcPr>
          <w:p w:rsidR="008C6EC8" w:rsidRDefault="007F6ABD">
            <w:pPr>
              <w:pStyle w:val="TableParagraph"/>
              <w:spacing w:before="44" w:line="249" w:lineRule="exact"/>
              <w:ind w:left="107"/>
            </w:pPr>
            <w:r>
              <w:t>Fall Admission</w:t>
            </w:r>
          </w:p>
        </w:tc>
        <w:tc>
          <w:tcPr>
            <w:tcW w:w="2179" w:type="dxa"/>
          </w:tcPr>
          <w:p w:rsidR="008C6EC8" w:rsidRDefault="007F6ABD">
            <w:pPr>
              <w:pStyle w:val="TableParagraph"/>
              <w:spacing w:before="44" w:line="249" w:lineRule="exact"/>
              <w:ind w:left="107"/>
            </w:pPr>
            <w:r>
              <w:t>February 1</w:t>
            </w:r>
          </w:p>
        </w:tc>
        <w:tc>
          <w:tcPr>
            <w:tcW w:w="2179" w:type="dxa"/>
          </w:tcPr>
          <w:p w:rsidR="008C6EC8" w:rsidRDefault="007F6ABD">
            <w:pPr>
              <w:pStyle w:val="TableParagraph"/>
              <w:spacing w:before="44" w:line="249" w:lineRule="exact"/>
              <w:ind w:left="107"/>
            </w:pPr>
            <w:r>
              <w:t>August 1</w:t>
            </w:r>
          </w:p>
        </w:tc>
        <w:tc>
          <w:tcPr>
            <w:tcW w:w="2381" w:type="dxa"/>
          </w:tcPr>
          <w:p w:rsidR="008C6EC8" w:rsidRDefault="007F6ABD">
            <w:pPr>
              <w:pStyle w:val="TableParagraph"/>
              <w:spacing w:before="44" w:line="249" w:lineRule="exact"/>
              <w:ind w:left="108"/>
            </w:pPr>
            <w:r>
              <w:t>August 19</w:t>
            </w:r>
          </w:p>
        </w:tc>
      </w:tr>
      <w:tr w:rsidR="008C6EC8">
        <w:trPr>
          <w:trHeight w:val="316"/>
        </w:trPr>
        <w:tc>
          <w:tcPr>
            <w:tcW w:w="2561" w:type="dxa"/>
          </w:tcPr>
          <w:p w:rsidR="008C6EC8" w:rsidRDefault="007F6ABD">
            <w:pPr>
              <w:pStyle w:val="TableParagraph"/>
              <w:spacing w:before="44" w:line="252" w:lineRule="exact"/>
              <w:ind w:left="107"/>
            </w:pPr>
            <w:r>
              <w:t>Spring Admission</w:t>
            </w:r>
          </w:p>
        </w:tc>
        <w:tc>
          <w:tcPr>
            <w:tcW w:w="2179" w:type="dxa"/>
          </w:tcPr>
          <w:p w:rsidR="008C6EC8" w:rsidRDefault="007F6ABD">
            <w:pPr>
              <w:pStyle w:val="TableParagraph"/>
              <w:spacing w:before="44" w:line="252" w:lineRule="exact"/>
              <w:ind w:left="107"/>
            </w:pPr>
            <w:r>
              <w:t>September 15</w:t>
            </w:r>
          </w:p>
        </w:tc>
        <w:tc>
          <w:tcPr>
            <w:tcW w:w="2179" w:type="dxa"/>
          </w:tcPr>
          <w:p w:rsidR="008C6EC8" w:rsidRDefault="007F6ABD">
            <w:pPr>
              <w:pStyle w:val="TableParagraph"/>
              <w:spacing w:before="44" w:line="252" w:lineRule="exact"/>
              <w:ind w:left="107"/>
            </w:pPr>
            <w:r>
              <w:t>December 1</w:t>
            </w:r>
          </w:p>
        </w:tc>
        <w:tc>
          <w:tcPr>
            <w:tcW w:w="2381" w:type="dxa"/>
          </w:tcPr>
          <w:p w:rsidR="008C6EC8" w:rsidRDefault="007F6ABD">
            <w:pPr>
              <w:pStyle w:val="TableParagraph"/>
              <w:spacing w:before="44" w:line="252" w:lineRule="exact"/>
              <w:ind w:left="108"/>
            </w:pPr>
            <w:r>
              <w:t>January 8</w:t>
            </w:r>
          </w:p>
        </w:tc>
      </w:tr>
    </w:tbl>
    <w:p w:rsidR="008C6EC8" w:rsidRDefault="008C6EC8">
      <w:pPr>
        <w:pStyle w:val="BodyText"/>
        <w:rPr>
          <w:b/>
          <w:sz w:val="28"/>
        </w:rPr>
      </w:pPr>
    </w:p>
    <w:p w:rsidR="008C6EC8" w:rsidRDefault="007F6ABD">
      <w:pPr>
        <w:pStyle w:val="BodyText"/>
        <w:spacing w:before="233"/>
        <w:ind w:left="631"/>
        <w:jc w:val="both"/>
      </w:pPr>
      <w:r>
        <w:t>*Dates are subject to change.</w:t>
      </w:r>
    </w:p>
    <w:p w:rsidR="008C6EC8" w:rsidRDefault="008C6EC8">
      <w:pPr>
        <w:pStyle w:val="BodyText"/>
        <w:spacing w:before="9"/>
        <w:rPr>
          <w:sz w:val="28"/>
        </w:rPr>
      </w:pPr>
    </w:p>
    <w:p w:rsidR="008C6EC8" w:rsidRDefault="007F6ABD">
      <w:pPr>
        <w:pStyle w:val="Heading1"/>
        <w:ind w:left="732"/>
      </w:pPr>
      <w:bookmarkStart w:id="18" w:name="ORIENTATION"/>
      <w:bookmarkStart w:id="19" w:name="_bookmark9"/>
      <w:bookmarkEnd w:id="18"/>
      <w:bookmarkEnd w:id="19"/>
      <w:r>
        <w:rPr>
          <w:color w:val="C00000"/>
        </w:rPr>
        <w:t>ORIENTATION</w:t>
      </w:r>
    </w:p>
    <w:p w:rsidR="008C6EC8" w:rsidRDefault="007F6ABD">
      <w:pPr>
        <w:pStyle w:val="BodyText"/>
        <w:spacing w:before="122"/>
        <w:ind w:left="731" w:right="581"/>
      </w:pPr>
      <w:r>
        <w:t>Admitted students will be contacted by the Office of Student Life &amp; Leadership with details pertaining to Orientation.</w:t>
      </w:r>
      <w:r w:rsidR="00BD232B">
        <w:t xml:space="preserve">  ALL new admits are expected to attend </w:t>
      </w:r>
      <w:r w:rsidR="00BD232B" w:rsidRPr="00BD232B">
        <w:rPr>
          <w:b/>
        </w:rPr>
        <w:t>S</w:t>
      </w:r>
      <w:r w:rsidR="00BD232B">
        <w:t>tudent</w:t>
      </w:r>
      <w:r w:rsidR="00BD232B" w:rsidRPr="00BD232B">
        <w:rPr>
          <w:b/>
        </w:rPr>
        <w:t xml:space="preserve"> O</w:t>
      </w:r>
      <w:r w:rsidR="00BD232B">
        <w:t xml:space="preserve">rientation </w:t>
      </w:r>
      <w:r w:rsidR="00BD232B" w:rsidRPr="00BD232B">
        <w:rPr>
          <w:b/>
        </w:rPr>
        <w:t>A</w:t>
      </w:r>
      <w:r w:rsidR="00BD232B">
        <w:t xml:space="preserve">dvisements &amp; </w:t>
      </w:r>
      <w:r w:rsidR="00BD232B" w:rsidRPr="00BD232B">
        <w:rPr>
          <w:b/>
        </w:rPr>
        <w:t>R</w:t>
      </w:r>
      <w:r w:rsidR="00BD232B">
        <w:t>egistration</w:t>
      </w:r>
      <w:r w:rsidR="00BD232B" w:rsidRPr="00BD232B">
        <w:rPr>
          <w:b/>
        </w:rPr>
        <w:t xml:space="preserve"> (SOAR)</w:t>
      </w:r>
      <w:r w:rsidR="00BD232B">
        <w:t xml:space="preserve"> program. </w:t>
      </w:r>
    </w:p>
    <w:p w:rsidR="008C6EC8" w:rsidRDefault="008C6EC8">
      <w:pPr>
        <w:pStyle w:val="BodyText"/>
        <w:rPr>
          <w:sz w:val="28"/>
        </w:rPr>
      </w:pPr>
    </w:p>
    <w:p w:rsidR="008C6EC8" w:rsidRDefault="008C6EC8">
      <w:pPr>
        <w:pStyle w:val="BodyText"/>
        <w:spacing w:before="8"/>
        <w:rPr>
          <w:sz w:val="25"/>
        </w:rPr>
      </w:pPr>
    </w:p>
    <w:p w:rsidR="008C6EC8" w:rsidRDefault="007F6ABD">
      <w:pPr>
        <w:pStyle w:val="Heading1"/>
        <w:rPr>
          <w:color w:val="C00000"/>
        </w:rPr>
      </w:pPr>
      <w:bookmarkStart w:id="20" w:name="ACADEMIC_OVERVIEW"/>
      <w:bookmarkStart w:id="21" w:name="The_Bachelor_of_Science_in_Criminal_Just"/>
      <w:bookmarkStart w:id="22" w:name="_bookmark10"/>
      <w:bookmarkStart w:id="23" w:name="_bookmark11"/>
      <w:bookmarkEnd w:id="20"/>
      <w:bookmarkEnd w:id="21"/>
      <w:bookmarkEnd w:id="22"/>
      <w:bookmarkEnd w:id="23"/>
      <w:r>
        <w:rPr>
          <w:color w:val="C00000"/>
        </w:rPr>
        <w:t>ACADEMIC OVERVIEW</w:t>
      </w:r>
    </w:p>
    <w:p w:rsidR="007455D4" w:rsidRDefault="007455D4">
      <w:pPr>
        <w:pStyle w:val="Heading1"/>
        <w:rPr>
          <w:color w:val="C00000"/>
        </w:rPr>
      </w:pPr>
    </w:p>
    <w:p w:rsidR="007455D4" w:rsidRDefault="007455D4" w:rsidP="007455D4">
      <w:pPr>
        <w:pStyle w:val="Heading2"/>
        <w:spacing w:before="238"/>
      </w:pPr>
      <w:r>
        <w:t>The Bachelor of Arts in Criminal Justice Program Overview</w:t>
      </w:r>
    </w:p>
    <w:p w:rsidR="007455D4" w:rsidRDefault="007455D4" w:rsidP="007455D4">
      <w:pPr>
        <w:widowControl/>
        <w:autoSpaceDE/>
        <w:autoSpaceDN/>
        <w:spacing w:after="160" w:line="259" w:lineRule="auto"/>
        <w:rPr>
          <w:b/>
          <w:bCs/>
          <w:sz w:val="28"/>
          <w:szCs w:val="28"/>
        </w:rPr>
      </w:pPr>
    </w:p>
    <w:p w:rsidR="007455D4" w:rsidRPr="007455D4" w:rsidRDefault="007455D4" w:rsidP="007455D4">
      <w:pPr>
        <w:widowControl/>
        <w:autoSpaceDE/>
        <w:autoSpaceDN/>
        <w:spacing w:after="160" w:line="259" w:lineRule="auto"/>
        <w:ind w:left="720"/>
        <w:rPr>
          <w:rFonts w:eastAsia="Calibri" w:cs="Times New Roman"/>
          <w:lang w:bidi="ar-SA"/>
        </w:rPr>
      </w:pPr>
      <w:r w:rsidRPr="007455D4">
        <w:rPr>
          <w:rFonts w:eastAsia="Calibri" w:cs="Times New Roman"/>
          <w:lang w:bidi="ar-SA"/>
        </w:rPr>
        <w:t>Justice Studies is a new Bachelor of Arts degree being offered by the Rutgers University-Newark School of Criminal Justice in the</w:t>
      </w:r>
      <w:r w:rsidRPr="007455D4">
        <w:rPr>
          <w:rFonts w:eastAsia="Calibri" w:cs="Times New Roman"/>
          <w:b/>
          <w:lang w:bidi="ar-SA"/>
        </w:rPr>
        <w:t xml:space="preserve"> fall of 2021</w:t>
      </w:r>
      <w:r w:rsidRPr="007455D4">
        <w:rPr>
          <w:rFonts w:eastAsia="Calibri" w:cs="Times New Roman"/>
          <w:lang w:bidi="ar-SA"/>
        </w:rPr>
        <w:t>.  The Justice Studies major seeks to empower students to explore problems of justice within and across multiple domains.  These include, but are not limited to, how the criminal justice system in the United States responds to crime, disorder, and delinquency; how criminal justice resources are distributed across different social, racial, and economic classes (and to what effect); and how inequities in these distributions lead to broad problems of human rights and human dignity.  International and comparative ideas about theories of justice, and how the criminal justice system in the United States differs from, and is similar to, other justice systems are also expected learning outcomes for graduates of the Justice Studies major.  This major will strive to prepare students for citizenship in a multicultural and global society, where justice is a core area of contested thinking.  Students will also be prepared for advanced study in various disciplines that touch upon problems of justice including economics, political science, sociology, social policy, law, and public administration.</w:t>
      </w:r>
    </w:p>
    <w:p w:rsidR="007455D4" w:rsidRPr="007455D4" w:rsidRDefault="007455D4" w:rsidP="007455D4">
      <w:pPr>
        <w:widowControl/>
        <w:autoSpaceDE/>
        <w:autoSpaceDN/>
        <w:spacing w:after="160" w:line="259" w:lineRule="auto"/>
        <w:rPr>
          <w:rFonts w:eastAsia="Calibri" w:cs="Times New Roman"/>
          <w:lang w:bidi="ar-SA"/>
        </w:rPr>
      </w:pPr>
    </w:p>
    <w:p w:rsidR="007455D4" w:rsidRDefault="007455D4" w:rsidP="007455D4">
      <w:pPr>
        <w:widowControl/>
        <w:autoSpaceDE/>
        <w:autoSpaceDN/>
        <w:spacing w:after="160" w:line="259" w:lineRule="auto"/>
        <w:ind w:left="720"/>
        <w:rPr>
          <w:rFonts w:eastAsia="Calibri" w:cs="Times New Roman"/>
          <w:lang w:bidi="ar-SA"/>
        </w:rPr>
      </w:pPr>
      <w:r w:rsidRPr="007455D4">
        <w:rPr>
          <w:rFonts w:eastAsia="Calibri" w:cs="Times New Roman"/>
          <w:lang w:bidi="ar-SA"/>
        </w:rPr>
        <w:t xml:space="preserve">The Justice Studies major includes new courses that have not previously been a part of the current Bachelor of Science in Criminal Justice.  These courses include </w:t>
      </w:r>
      <w:r w:rsidRPr="007455D4">
        <w:rPr>
          <w:rFonts w:eastAsia="Calibri" w:cs="Times New Roman"/>
          <w:i/>
          <w:lang w:bidi="ar-SA"/>
        </w:rPr>
        <w:t>The Pursuit of Justice</w:t>
      </w:r>
      <w:r w:rsidRPr="007455D4">
        <w:rPr>
          <w:rFonts w:eastAsia="Calibri" w:cs="Times New Roman"/>
          <w:lang w:bidi="ar-SA"/>
        </w:rPr>
        <w:t xml:space="preserve">, and </w:t>
      </w:r>
      <w:r w:rsidRPr="007455D4">
        <w:rPr>
          <w:rFonts w:eastAsia="Calibri" w:cs="Times New Roman"/>
          <w:i/>
          <w:lang w:bidi="ar-SA"/>
        </w:rPr>
        <w:t>Inequality</w:t>
      </w:r>
      <w:r w:rsidRPr="007455D4">
        <w:rPr>
          <w:rFonts w:eastAsia="Calibri" w:cs="Times New Roman"/>
          <w:lang w:bidi="ar-SA"/>
        </w:rPr>
        <w:t xml:space="preserve"> – which are both 3-credit courses; and the major is completed through the successful participation in a research and/or policy-based </w:t>
      </w:r>
      <w:r w:rsidRPr="007455D4">
        <w:rPr>
          <w:rFonts w:eastAsia="Calibri" w:cs="Times New Roman"/>
          <w:i/>
          <w:lang w:bidi="ar-SA"/>
        </w:rPr>
        <w:t>Senior Thesis</w:t>
      </w:r>
      <w:r w:rsidRPr="007455D4">
        <w:rPr>
          <w:rFonts w:eastAsia="Calibri" w:cs="Times New Roman"/>
          <w:lang w:bidi="ar-SA"/>
        </w:rPr>
        <w:t xml:space="preserve"> course, which is 6-credits.  The goals of these courses are to prepare students to learn about theories and empirical evidence related to ideas of justice, as well as gain knowledge about the agencies and organizations that deal with issues of crime and justice – with particular attention paid to how the policies and practices of these organizations differentially impact individuals, families, and communities.  The </w:t>
      </w:r>
      <w:r w:rsidRPr="007455D4">
        <w:rPr>
          <w:rFonts w:eastAsia="Calibri" w:cs="Times New Roman"/>
          <w:i/>
          <w:lang w:bidi="ar-SA"/>
        </w:rPr>
        <w:t xml:space="preserve">Senior Thesis </w:t>
      </w:r>
      <w:r w:rsidRPr="007455D4">
        <w:rPr>
          <w:rFonts w:eastAsia="Calibri" w:cs="Times New Roman"/>
          <w:lang w:bidi="ar-SA"/>
        </w:rPr>
        <w:t xml:space="preserve">course allows students, with guidance from the faculty of the School, to put these lessons into action by utilizing the skills they develop during their time at the School to conduct an original research and/or policy-based project centering on issues of crime and justice.  </w:t>
      </w:r>
    </w:p>
    <w:p w:rsidR="007455D4" w:rsidRPr="007455D4" w:rsidRDefault="007455D4" w:rsidP="007455D4">
      <w:pPr>
        <w:widowControl/>
        <w:autoSpaceDE/>
        <w:autoSpaceDN/>
        <w:spacing w:after="160" w:line="259" w:lineRule="auto"/>
        <w:ind w:left="720"/>
        <w:rPr>
          <w:rFonts w:eastAsia="Calibri" w:cs="Times New Roman"/>
          <w:lang w:bidi="ar-SA"/>
        </w:rPr>
      </w:pPr>
      <w:r w:rsidRPr="007455D4">
        <w:rPr>
          <w:rFonts w:eastAsia="Calibri" w:cs="Times New Roman"/>
          <w:lang w:bidi="ar-SA"/>
        </w:rPr>
        <w:lastRenderedPageBreak/>
        <w:t xml:space="preserve">While the current Bachelor of Science in Criminal Justice, among other things, prepares students for entry level professional and pre-professional positions in criminal justice practice; the Bachelor of Arts in Justice Studies allows our students to further develop broader interests related to justice reform.  It is envisioned that graduates of the Justice Studies major will be well prepared to pursue employment in, for example, community-based organizations that advance agendas of justice reform as well as research and policy focused organizations that explore justice concerns through the use of theory and analyzing data. </w:t>
      </w:r>
    </w:p>
    <w:p w:rsidR="008C6EC8" w:rsidRDefault="007F6ABD">
      <w:pPr>
        <w:pStyle w:val="Heading2"/>
        <w:spacing w:before="238"/>
      </w:pPr>
      <w:r>
        <w:t>The Bachelor of Science in Criminal Justice Program Overview</w:t>
      </w:r>
    </w:p>
    <w:p w:rsidR="008C6EC8" w:rsidRDefault="007F6ABD">
      <w:pPr>
        <w:pStyle w:val="BodyText"/>
        <w:spacing w:before="259"/>
        <w:ind w:left="719" w:right="594"/>
        <w:jc w:val="both"/>
      </w:pPr>
      <w:r>
        <w:t>Today’s society has a need for professionals who can respond effectively to issues of crime and justice. Our intent is to provide our students with a challenging and exciting course of study that will help our graduates become the best in their fields.</w:t>
      </w:r>
    </w:p>
    <w:p w:rsidR="008C6EC8" w:rsidRDefault="008C6EC8">
      <w:pPr>
        <w:pStyle w:val="BodyText"/>
      </w:pPr>
    </w:p>
    <w:p w:rsidR="008C6EC8" w:rsidRDefault="007F6ABD">
      <w:pPr>
        <w:pStyle w:val="BodyText"/>
        <w:ind w:left="719" w:right="594"/>
        <w:jc w:val="both"/>
      </w:pPr>
      <w:r>
        <w:t>Graduates</w:t>
      </w:r>
      <w:r>
        <w:rPr>
          <w:spacing w:val="-8"/>
        </w:rPr>
        <w:t xml:space="preserve"> </w:t>
      </w:r>
      <w:r>
        <w:t>of</w:t>
      </w:r>
      <w:r>
        <w:rPr>
          <w:spacing w:val="-9"/>
        </w:rPr>
        <w:t xml:space="preserve"> </w:t>
      </w:r>
      <w:r>
        <w:t>the</w:t>
      </w:r>
      <w:r>
        <w:rPr>
          <w:spacing w:val="-7"/>
        </w:rPr>
        <w:t xml:space="preserve"> </w:t>
      </w:r>
      <w:r>
        <w:t>Bachelors</w:t>
      </w:r>
      <w:r>
        <w:rPr>
          <w:spacing w:val="-8"/>
        </w:rPr>
        <w:t xml:space="preserve"> </w:t>
      </w:r>
      <w:r>
        <w:t>of</w:t>
      </w:r>
      <w:r>
        <w:rPr>
          <w:spacing w:val="-8"/>
        </w:rPr>
        <w:t xml:space="preserve"> </w:t>
      </w:r>
      <w:r>
        <w:t>Science</w:t>
      </w:r>
      <w:r>
        <w:rPr>
          <w:spacing w:val="-10"/>
        </w:rPr>
        <w:t xml:space="preserve"> </w:t>
      </w:r>
      <w:r>
        <w:t>in</w:t>
      </w:r>
      <w:r>
        <w:rPr>
          <w:spacing w:val="-7"/>
        </w:rPr>
        <w:t xml:space="preserve"> </w:t>
      </w:r>
      <w:r>
        <w:t>Criminal</w:t>
      </w:r>
      <w:r>
        <w:rPr>
          <w:spacing w:val="-9"/>
        </w:rPr>
        <w:t xml:space="preserve"> </w:t>
      </w:r>
      <w:r>
        <w:t>Justice</w:t>
      </w:r>
      <w:r>
        <w:rPr>
          <w:spacing w:val="-9"/>
        </w:rPr>
        <w:t xml:space="preserve"> </w:t>
      </w:r>
      <w:r>
        <w:t>program</w:t>
      </w:r>
      <w:r>
        <w:rPr>
          <w:spacing w:val="-9"/>
        </w:rPr>
        <w:t xml:space="preserve"> </w:t>
      </w:r>
      <w:r>
        <w:t>will</w:t>
      </w:r>
      <w:r>
        <w:rPr>
          <w:spacing w:val="-9"/>
        </w:rPr>
        <w:t xml:space="preserve"> </w:t>
      </w:r>
      <w:r>
        <w:t>have</w:t>
      </w:r>
      <w:r>
        <w:rPr>
          <w:spacing w:val="-7"/>
        </w:rPr>
        <w:t xml:space="preserve"> </w:t>
      </w:r>
      <w:r>
        <w:t>an</w:t>
      </w:r>
      <w:r>
        <w:rPr>
          <w:spacing w:val="-8"/>
        </w:rPr>
        <w:t xml:space="preserve"> </w:t>
      </w:r>
      <w:r>
        <w:t>understanding</w:t>
      </w:r>
      <w:r>
        <w:rPr>
          <w:spacing w:val="-11"/>
        </w:rPr>
        <w:t xml:space="preserve"> </w:t>
      </w:r>
      <w:r>
        <w:t>of</w:t>
      </w:r>
      <w:r>
        <w:rPr>
          <w:spacing w:val="-9"/>
        </w:rPr>
        <w:t xml:space="preserve"> </w:t>
      </w:r>
      <w:r>
        <w:t>the causes, and contexts of crime, and the interrelated challenges faced and caused by criminal justice systems. In a rich multidisciplinary social sciences framework, students will acquire and learn to apply their knowledge to deal with ‘real world’ issues in preparation for: (1) employment in government and community-based organizations that deal with issues of crime and justice</w:t>
      </w:r>
      <w:r>
        <w:rPr>
          <w:spacing w:val="13"/>
        </w:rPr>
        <w:t xml:space="preserve"> </w:t>
      </w:r>
      <w:r>
        <w:t>and/or</w:t>
      </w:r>
    </w:p>
    <w:p w:rsidR="008C6EC8" w:rsidRDefault="007F6ABD">
      <w:pPr>
        <w:pStyle w:val="BodyText"/>
        <w:spacing w:line="281" w:lineRule="exact"/>
        <w:ind w:left="719"/>
      </w:pPr>
      <w:r>
        <w:t>(2) graduate studies in a criminal justice or criminal justice-related field.</w:t>
      </w:r>
    </w:p>
    <w:p w:rsidR="008C6EC8" w:rsidRDefault="008C6EC8">
      <w:pPr>
        <w:pStyle w:val="BodyText"/>
        <w:spacing w:before="8"/>
        <w:rPr>
          <w:sz w:val="21"/>
        </w:rPr>
      </w:pPr>
    </w:p>
    <w:p w:rsidR="008C6EC8" w:rsidRDefault="007F6ABD">
      <w:pPr>
        <w:pStyle w:val="Heading2"/>
        <w:spacing w:before="0"/>
      </w:pPr>
      <w:bookmarkStart w:id="24" w:name="Learning_Goals"/>
      <w:bookmarkStart w:id="25" w:name="_bookmark12"/>
      <w:bookmarkEnd w:id="24"/>
      <w:bookmarkEnd w:id="25"/>
      <w:r>
        <w:t>Learning Goals</w:t>
      </w:r>
    </w:p>
    <w:p w:rsidR="008C6EC8" w:rsidRDefault="007F6ABD">
      <w:pPr>
        <w:pStyle w:val="BodyText"/>
        <w:spacing w:before="123"/>
        <w:ind w:left="720" w:right="419"/>
        <w:jc w:val="both"/>
      </w:pPr>
      <w:r>
        <w:t>At this time, there is a high demand for professionals who can respond effectively to issues of crime and justice. Our intent is to provide our students with a challenging and exciting course of study that will help our graduates become the best in their fields.</w:t>
      </w:r>
    </w:p>
    <w:p w:rsidR="008C6EC8" w:rsidRDefault="008C6EC8">
      <w:pPr>
        <w:pStyle w:val="BodyText"/>
        <w:rPr>
          <w:sz w:val="28"/>
        </w:rPr>
      </w:pPr>
    </w:p>
    <w:p w:rsidR="008C6EC8" w:rsidRDefault="007F6ABD">
      <w:pPr>
        <w:pStyle w:val="BodyText"/>
        <w:spacing w:before="193"/>
        <w:ind w:left="720" w:right="415"/>
        <w:jc w:val="both"/>
      </w:pPr>
      <w:r>
        <w:t>Graduates of the Bachelors of Science in Criminal Justice program will have an understanding of the causes, and contexts of crime, and the interrelated challenges faced and caused by criminal justice systems. In a rich multidisciplinary social sciences framework, students will acquire and learn to apply their knowledge to deal with ‘real world’ issues in preparation for: (1) employment in government and community-based organizations that deal with issues of crime and justice and/or</w:t>
      </w:r>
    </w:p>
    <w:p w:rsidR="008C6EC8" w:rsidRDefault="007F6ABD">
      <w:pPr>
        <w:pStyle w:val="BodyText"/>
        <w:spacing w:line="281" w:lineRule="exact"/>
        <w:ind w:left="720"/>
        <w:jc w:val="both"/>
      </w:pPr>
      <w:r>
        <w:t>(2) graduate studies in a criminal justice or criminal justice-related field.</w:t>
      </w:r>
    </w:p>
    <w:p w:rsidR="008C6EC8" w:rsidRDefault="008C6EC8">
      <w:pPr>
        <w:spacing w:line="281" w:lineRule="exact"/>
        <w:jc w:val="both"/>
      </w:pPr>
    </w:p>
    <w:p w:rsidR="00517BB5" w:rsidRDefault="00517BB5" w:rsidP="00517BB5">
      <w:pPr>
        <w:pStyle w:val="BodyText"/>
        <w:spacing w:before="80"/>
        <w:ind w:left="720" w:right="416"/>
        <w:jc w:val="both"/>
      </w:pPr>
      <w:r>
        <w:t>To be successful in these pursuits, we expect students to remain current and to become innovative thinkers and skilled professionals in our field by developing five main competencies, including: (1) substantive knowledge, (2) critical thinking, (3) effective communication, (4) research skills, and (5) cultural literacy.</w:t>
      </w:r>
    </w:p>
    <w:p w:rsidR="00517BB5" w:rsidRDefault="00517BB5" w:rsidP="00517BB5">
      <w:pPr>
        <w:pStyle w:val="BodyText"/>
        <w:rPr>
          <w:sz w:val="28"/>
        </w:rPr>
      </w:pPr>
    </w:p>
    <w:p w:rsidR="00517BB5" w:rsidRDefault="00517BB5" w:rsidP="00517BB5">
      <w:pPr>
        <w:pStyle w:val="BodyText"/>
        <w:spacing w:before="193"/>
        <w:ind w:left="720" w:right="414"/>
        <w:jc w:val="both"/>
      </w:pPr>
      <w:r>
        <w:rPr>
          <w:u w:val="single"/>
        </w:rPr>
        <w:t>Substantive Knowledge</w:t>
      </w:r>
      <w:r>
        <w:t>. Students will develop a broad-based understanding of theory and empirical evidence related to crime, crime prevention and social justice as well as knowledge of the agencies and organizations that deal with issues of crime and justice. Students will become familiar with current policies and practices related to the most pressing issues impacting individuals, families and communities affected by crime.</w:t>
      </w:r>
    </w:p>
    <w:p w:rsidR="00517BB5" w:rsidRDefault="00517BB5">
      <w:pPr>
        <w:spacing w:line="281" w:lineRule="exact"/>
        <w:jc w:val="both"/>
        <w:sectPr w:rsidR="00517BB5">
          <w:footerReference w:type="default" r:id="rId35"/>
          <w:pgSz w:w="12240" w:h="15840"/>
          <w:pgMar w:top="1280" w:right="420" w:bottom="700" w:left="420" w:header="0" w:footer="504" w:gutter="0"/>
          <w:pgNumType w:start="10"/>
          <w:cols w:space="720"/>
        </w:sectPr>
      </w:pPr>
    </w:p>
    <w:p w:rsidR="008C6EC8" w:rsidRDefault="007F6ABD" w:rsidP="00517BB5">
      <w:pPr>
        <w:pStyle w:val="BodyText"/>
        <w:spacing w:before="192"/>
        <w:ind w:left="720" w:right="418"/>
        <w:jc w:val="both"/>
      </w:pPr>
      <w:r>
        <w:rPr>
          <w:u w:val="single"/>
        </w:rPr>
        <w:lastRenderedPageBreak/>
        <w:t>Critical Thinking</w:t>
      </w:r>
      <w:r>
        <w:t>. Critical consideration of a large and diverse body of knowledge, and the ability to gather relevant new information, and weigh alternative explanations is an essential ability for students who wish to make informed judgments and make significant contributions to solutions to today’s most pressing justice-related issues.</w:t>
      </w:r>
    </w:p>
    <w:p w:rsidR="008C6EC8" w:rsidRDefault="008C6EC8">
      <w:pPr>
        <w:pStyle w:val="BodyText"/>
        <w:rPr>
          <w:sz w:val="28"/>
        </w:rPr>
      </w:pPr>
    </w:p>
    <w:p w:rsidR="008C6EC8" w:rsidRDefault="007F6ABD">
      <w:pPr>
        <w:pStyle w:val="BodyText"/>
        <w:spacing w:before="193"/>
        <w:ind w:left="720" w:right="414"/>
        <w:jc w:val="both"/>
      </w:pPr>
      <w:r>
        <w:rPr>
          <w:u w:val="single"/>
        </w:rPr>
        <w:t>Effective Communication</w:t>
      </w:r>
      <w:r>
        <w:t>. Students will learn to write for both professional and academic audiences, understanding how to craft effective literature reviews, research summaries, and policy briefs. Students</w:t>
      </w:r>
      <w:r>
        <w:rPr>
          <w:spacing w:val="-5"/>
        </w:rPr>
        <w:t xml:space="preserve"> </w:t>
      </w:r>
      <w:r>
        <w:t>will</w:t>
      </w:r>
      <w:r>
        <w:rPr>
          <w:spacing w:val="-5"/>
        </w:rPr>
        <w:t xml:space="preserve"> </w:t>
      </w:r>
      <w:r>
        <w:t>develop</w:t>
      </w:r>
      <w:r>
        <w:rPr>
          <w:spacing w:val="-4"/>
        </w:rPr>
        <w:t xml:space="preserve"> </w:t>
      </w:r>
      <w:r>
        <w:t>public</w:t>
      </w:r>
      <w:r>
        <w:rPr>
          <w:spacing w:val="-5"/>
        </w:rPr>
        <w:t xml:space="preserve"> </w:t>
      </w:r>
      <w:r>
        <w:t>speaking</w:t>
      </w:r>
      <w:r>
        <w:rPr>
          <w:spacing w:val="-6"/>
        </w:rPr>
        <w:t xml:space="preserve"> </w:t>
      </w:r>
      <w:r>
        <w:t>skills</w:t>
      </w:r>
      <w:r>
        <w:rPr>
          <w:spacing w:val="-5"/>
        </w:rPr>
        <w:t xml:space="preserve"> </w:t>
      </w:r>
      <w:r>
        <w:t>in</w:t>
      </w:r>
      <w:r>
        <w:rPr>
          <w:spacing w:val="-2"/>
        </w:rPr>
        <w:t xml:space="preserve"> </w:t>
      </w:r>
      <w:r>
        <w:t>order</w:t>
      </w:r>
      <w:r>
        <w:rPr>
          <w:spacing w:val="-6"/>
        </w:rPr>
        <w:t xml:space="preserve"> </w:t>
      </w:r>
      <w:r>
        <w:t>to</w:t>
      </w:r>
      <w:r>
        <w:rPr>
          <w:spacing w:val="-5"/>
        </w:rPr>
        <w:t xml:space="preserve"> </w:t>
      </w:r>
      <w:r>
        <w:t>become</w:t>
      </w:r>
      <w:r>
        <w:rPr>
          <w:spacing w:val="-4"/>
        </w:rPr>
        <w:t xml:space="preserve"> </w:t>
      </w:r>
      <w:r>
        <w:t>comfortable</w:t>
      </w:r>
      <w:r>
        <w:rPr>
          <w:spacing w:val="-4"/>
        </w:rPr>
        <w:t xml:space="preserve"> </w:t>
      </w:r>
      <w:r>
        <w:t>presenting</w:t>
      </w:r>
      <w:r>
        <w:rPr>
          <w:spacing w:val="-6"/>
        </w:rPr>
        <w:t xml:space="preserve"> </w:t>
      </w:r>
      <w:r>
        <w:t>their</w:t>
      </w:r>
      <w:r>
        <w:rPr>
          <w:spacing w:val="-6"/>
        </w:rPr>
        <w:t xml:space="preserve"> </w:t>
      </w:r>
      <w:r>
        <w:t>work</w:t>
      </w:r>
      <w:r>
        <w:rPr>
          <w:spacing w:val="-4"/>
        </w:rPr>
        <w:t xml:space="preserve"> </w:t>
      </w:r>
      <w:r>
        <w:t>in public forums. They will also learn to work in a team environment with classmates, as well as organizations</w:t>
      </w:r>
      <w:r>
        <w:rPr>
          <w:spacing w:val="-6"/>
        </w:rPr>
        <w:t xml:space="preserve"> </w:t>
      </w:r>
      <w:r>
        <w:t>external</w:t>
      </w:r>
      <w:r>
        <w:rPr>
          <w:spacing w:val="-5"/>
        </w:rPr>
        <w:t xml:space="preserve"> </w:t>
      </w:r>
      <w:r>
        <w:t>to</w:t>
      </w:r>
      <w:r>
        <w:rPr>
          <w:spacing w:val="-5"/>
        </w:rPr>
        <w:t xml:space="preserve"> </w:t>
      </w:r>
      <w:r>
        <w:t>the</w:t>
      </w:r>
      <w:r>
        <w:rPr>
          <w:spacing w:val="-4"/>
        </w:rPr>
        <w:t xml:space="preserve"> </w:t>
      </w:r>
      <w:r>
        <w:t>school</w:t>
      </w:r>
      <w:r>
        <w:rPr>
          <w:spacing w:val="-5"/>
        </w:rPr>
        <w:t xml:space="preserve"> </w:t>
      </w:r>
      <w:r>
        <w:t>to</w:t>
      </w:r>
      <w:r>
        <w:rPr>
          <w:spacing w:val="-5"/>
        </w:rPr>
        <w:t xml:space="preserve"> </w:t>
      </w:r>
      <w:r>
        <w:t>develop</w:t>
      </w:r>
      <w:r>
        <w:rPr>
          <w:spacing w:val="-8"/>
        </w:rPr>
        <w:t xml:space="preserve"> </w:t>
      </w:r>
      <w:r>
        <w:t>effective</w:t>
      </w:r>
      <w:r>
        <w:rPr>
          <w:spacing w:val="-4"/>
        </w:rPr>
        <w:t xml:space="preserve"> </w:t>
      </w:r>
      <w:r>
        <w:t>cooperative</w:t>
      </w:r>
      <w:r>
        <w:rPr>
          <w:spacing w:val="-4"/>
        </w:rPr>
        <w:t xml:space="preserve"> </w:t>
      </w:r>
      <w:r>
        <w:t>communications</w:t>
      </w:r>
      <w:r>
        <w:rPr>
          <w:spacing w:val="-5"/>
        </w:rPr>
        <w:t xml:space="preserve"> </w:t>
      </w:r>
      <w:r>
        <w:t>skills</w:t>
      </w:r>
      <w:r>
        <w:rPr>
          <w:spacing w:val="-4"/>
        </w:rPr>
        <w:t xml:space="preserve"> </w:t>
      </w:r>
      <w:r>
        <w:t>essential to success in almost every</w:t>
      </w:r>
      <w:r>
        <w:rPr>
          <w:spacing w:val="-3"/>
        </w:rPr>
        <w:t xml:space="preserve"> </w:t>
      </w:r>
      <w:r>
        <w:t>organization.</w:t>
      </w:r>
    </w:p>
    <w:p w:rsidR="008C6EC8" w:rsidRDefault="008C6EC8">
      <w:pPr>
        <w:pStyle w:val="BodyText"/>
        <w:rPr>
          <w:sz w:val="28"/>
        </w:rPr>
      </w:pPr>
    </w:p>
    <w:p w:rsidR="008C6EC8" w:rsidRDefault="007F6ABD">
      <w:pPr>
        <w:pStyle w:val="BodyText"/>
        <w:spacing w:before="194"/>
        <w:ind w:left="720" w:right="414"/>
        <w:jc w:val="both"/>
      </w:pPr>
      <w:r>
        <w:rPr>
          <w:u w:val="single"/>
        </w:rPr>
        <w:t>Research Skills.</w:t>
      </w:r>
      <w:r>
        <w:t xml:space="preserve"> Students will develop facility with methodological and analytic techniques, both quantitative and qualitative, to systematically study problems of crime and justice. Students will be competent consumers of research and also be able to design and conduct basic empirical research studies.</w:t>
      </w:r>
    </w:p>
    <w:p w:rsidR="008C6EC8" w:rsidRDefault="008C6EC8">
      <w:pPr>
        <w:pStyle w:val="BodyText"/>
        <w:rPr>
          <w:sz w:val="28"/>
        </w:rPr>
      </w:pPr>
    </w:p>
    <w:p w:rsidR="008C6EC8" w:rsidRDefault="007F6ABD">
      <w:pPr>
        <w:pStyle w:val="BodyText"/>
        <w:spacing w:before="192"/>
        <w:ind w:left="720" w:right="414"/>
        <w:jc w:val="both"/>
      </w:pPr>
      <w:r>
        <w:rPr>
          <w:u w:val="single"/>
        </w:rPr>
        <w:t>Cultural Literacy</w:t>
      </w:r>
      <w:r>
        <w:t>. Students will develop an understanding of, be able to communicate with, and effectively</w:t>
      </w:r>
      <w:r>
        <w:rPr>
          <w:spacing w:val="-4"/>
        </w:rPr>
        <w:t xml:space="preserve"> </w:t>
      </w:r>
      <w:r>
        <w:t>interact</w:t>
      </w:r>
      <w:r>
        <w:rPr>
          <w:spacing w:val="-3"/>
        </w:rPr>
        <w:t xml:space="preserve"> </w:t>
      </w:r>
      <w:r>
        <w:t>with</w:t>
      </w:r>
      <w:r>
        <w:rPr>
          <w:spacing w:val="-6"/>
        </w:rPr>
        <w:t xml:space="preserve"> </w:t>
      </w:r>
      <w:r>
        <w:t>people</w:t>
      </w:r>
      <w:r>
        <w:rPr>
          <w:spacing w:val="-4"/>
        </w:rPr>
        <w:t xml:space="preserve"> </w:t>
      </w:r>
      <w:r>
        <w:t>across</w:t>
      </w:r>
      <w:r>
        <w:rPr>
          <w:spacing w:val="-3"/>
        </w:rPr>
        <w:t xml:space="preserve"> </w:t>
      </w:r>
      <w:r>
        <w:t>cultures.</w:t>
      </w:r>
      <w:r>
        <w:rPr>
          <w:spacing w:val="-5"/>
        </w:rPr>
        <w:t xml:space="preserve"> </w:t>
      </w:r>
      <w:r>
        <w:t>They</w:t>
      </w:r>
      <w:r>
        <w:rPr>
          <w:spacing w:val="-4"/>
        </w:rPr>
        <w:t xml:space="preserve"> </w:t>
      </w:r>
      <w:r>
        <w:t>will</w:t>
      </w:r>
      <w:r>
        <w:rPr>
          <w:spacing w:val="-3"/>
        </w:rPr>
        <w:t xml:space="preserve"> </w:t>
      </w:r>
      <w:r>
        <w:t>be</w:t>
      </w:r>
      <w:r>
        <w:rPr>
          <w:spacing w:val="-3"/>
        </w:rPr>
        <w:t xml:space="preserve"> </w:t>
      </w:r>
      <w:r>
        <w:t>able</w:t>
      </w:r>
      <w:r>
        <w:rPr>
          <w:spacing w:val="-3"/>
        </w:rPr>
        <w:t xml:space="preserve"> </w:t>
      </w:r>
      <w:r>
        <w:t>to</w:t>
      </w:r>
      <w:r>
        <w:rPr>
          <w:spacing w:val="-6"/>
        </w:rPr>
        <w:t xml:space="preserve"> </w:t>
      </w:r>
      <w:r>
        <w:t>incorporate</w:t>
      </w:r>
      <w:r>
        <w:rPr>
          <w:spacing w:val="-2"/>
        </w:rPr>
        <w:t xml:space="preserve"> </w:t>
      </w:r>
      <w:r>
        <w:t>cultural</w:t>
      </w:r>
      <w:r>
        <w:rPr>
          <w:spacing w:val="-4"/>
        </w:rPr>
        <w:t xml:space="preserve"> </w:t>
      </w:r>
      <w:r>
        <w:t>dynamics</w:t>
      </w:r>
      <w:r>
        <w:rPr>
          <w:spacing w:val="-3"/>
        </w:rPr>
        <w:t xml:space="preserve"> </w:t>
      </w:r>
      <w:r>
        <w:t>in their thinking about solutions to crime, crime prevention, and social justice</w:t>
      </w:r>
      <w:r>
        <w:rPr>
          <w:spacing w:val="-12"/>
        </w:rPr>
        <w:t xml:space="preserve"> </w:t>
      </w:r>
      <w:r>
        <w:t>issues.</w:t>
      </w:r>
    </w:p>
    <w:p w:rsidR="008C6EC8" w:rsidRDefault="008C6EC8">
      <w:pPr>
        <w:jc w:val="both"/>
        <w:sectPr w:rsidR="008C6EC8">
          <w:pgSz w:w="12240" w:h="15840"/>
          <w:pgMar w:top="1280" w:right="420" w:bottom="700" w:left="420" w:header="0" w:footer="504" w:gutter="0"/>
          <w:cols w:space="720"/>
        </w:sectPr>
      </w:pPr>
    </w:p>
    <w:p w:rsidR="008C6EC8" w:rsidRDefault="007F6ABD">
      <w:pPr>
        <w:pStyle w:val="Heading2"/>
        <w:spacing w:before="78"/>
      </w:pPr>
      <w:bookmarkStart w:id="26" w:name="General_Requirements"/>
      <w:bookmarkStart w:id="27" w:name="_bookmark13"/>
      <w:bookmarkEnd w:id="26"/>
      <w:bookmarkEnd w:id="27"/>
      <w:r>
        <w:lastRenderedPageBreak/>
        <w:t>General Requirements</w:t>
      </w:r>
    </w:p>
    <w:p w:rsidR="008C6EC8" w:rsidRDefault="008C6EC8">
      <w:pPr>
        <w:pStyle w:val="BodyText"/>
        <w:spacing w:before="8"/>
        <w:rPr>
          <w:b/>
          <w:sz w:val="37"/>
        </w:rPr>
      </w:pPr>
    </w:p>
    <w:p w:rsidR="008C6EC8" w:rsidRDefault="007F6ABD">
      <w:pPr>
        <w:pStyle w:val="Heading3"/>
        <w:ind w:left="732"/>
      </w:pPr>
      <w:bookmarkStart w:id="28" w:name="Criminal_Justice_Major_Requirements"/>
      <w:bookmarkEnd w:id="28"/>
      <w:r>
        <w:t>Criminal Justice Major Requirements</w:t>
      </w:r>
    </w:p>
    <w:p w:rsidR="008C6EC8" w:rsidRDefault="007F6ABD">
      <w:pPr>
        <w:pStyle w:val="BodyText"/>
        <w:spacing w:before="122"/>
        <w:ind w:left="731" w:right="581"/>
      </w:pPr>
      <w:r>
        <w:t>The undergraduate program in criminal justice requires students to complete a minimum of 42 credits towards the degree.</w:t>
      </w:r>
    </w:p>
    <w:p w:rsidR="008C6EC8" w:rsidRDefault="007F6ABD">
      <w:pPr>
        <w:pStyle w:val="BodyText"/>
        <w:spacing w:before="119"/>
        <w:ind w:left="731" w:right="955"/>
        <w:jc w:val="both"/>
      </w:pPr>
      <w:r>
        <w:t>Undergraduate students take five required courses (15 credits). In addition to the required courses, students must complete nine elective courses (27 credits), for a total of 42 credits of coursework toward the degree. A minimum of four courses (12 credits) must be taken within 300-400 level.</w:t>
      </w:r>
    </w:p>
    <w:p w:rsidR="008C6EC8" w:rsidRDefault="008C6EC8">
      <w:pPr>
        <w:pStyle w:val="BodyText"/>
        <w:rPr>
          <w:sz w:val="20"/>
        </w:rPr>
      </w:pPr>
    </w:p>
    <w:p w:rsidR="008C6EC8" w:rsidRDefault="008C6EC8">
      <w:pPr>
        <w:pStyle w:val="BodyText"/>
        <w:spacing w:before="4"/>
      </w:pPr>
    </w:p>
    <w:tbl>
      <w:tblPr>
        <w:tblW w:w="0" w:type="auto"/>
        <w:tblInd w:w="733" w:type="dxa"/>
        <w:tblLayout w:type="fixed"/>
        <w:tblCellMar>
          <w:left w:w="0" w:type="dxa"/>
          <w:right w:w="0" w:type="dxa"/>
        </w:tblCellMar>
        <w:tblLook w:val="01E0" w:firstRow="1" w:lastRow="1" w:firstColumn="1" w:lastColumn="1" w:noHBand="0" w:noVBand="0"/>
      </w:tblPr>
      <w:tblGrid>
        <w:gridCol w:w="7610"/>
        <w:gridCol w:w="1394"/>
      </w:tblGrid>
      <w:tr w:rsidR="008C6EC8">
        <w:trPr>
          <w:trHeight w:val="248"/>
        </w:trPr>
        <w:tc>
          <w:tcPr>
            <w:tcW w:w="7610" w:type="dxa"/>
            <w:tcBorders>
              <w:bottom w:val="single" w:sz="8" w:space="0" w:color="000000"/>
            </w:tcBorders>
          </w:tcPr>
          <w:p w:rsidR="008C6EC8" w:rsidRDefault="007F6ABD">
            <w:pPr>
              <w:pStyle w:val="TableParagraph"/>
              <w:spacing w:line="199" w:lineRule="exact"/>
              <w:ind w:left="6"/>
              <w:rPr>
                <w:rFonts w:ascii="Cambria"/>
                <w:b/>
              </w:rPr>
            </w:pPr>
            <w:r>
              <w:rPr>
                <w:rFonts w:ascii="Cambria"/>
                <w:b/>
              </w:rPr>
              <w:t>Required Courses (15 Credits)</w:t>
            </w:r>
          </w:p>
        </w:tc>
        <w:tc>
          <w:tcPr>
            <w:tcW w:w="1394" w:type="dxa"/>
            <w:tcBorders>
              <w:bottom w:val="single" w:sz="8" w:space="0" w:color="000000"/>
            </w:tcBorders>
          </w:tcPr>
          <w:p w:rsidR="008C6EC8" w:rsidRDefault="007F6ABD">
            <w:pPr>
              <w:pStyle w:val="TableParagraph"/>
              <w:spacing w:line="199" w:lineRule="exact"/>
              <w:ind w:right="-15"/>
              <w:jc w:val="right"/>
              <w:rPr>
                <w:rFonts w:ascii="Cambria"/>
                <w:b/>
              </w:rPr>
            </w:pPr>
            <w:r>
              <w:rPr>
                <w:rFonts w:ascii="Cambria"/>
                <w:b/>
              </w:rPr>
              <w:t>Credits</w:t>
            </w:r>
          </w:p>
        </w:tc>
      </w:tr>
      <w:tr w:rsidR="008C6EC8">
        <w:trPr>
          <w:trHeight w:val="248"/>
        </w:trPr>
        <w:tc>
          <w:tcPr>
            <w:tcW w:w="7610" w:type="dxa"/>
            <w:tcBorders>
              <w:top w:val="single" w:sz="8" w:space="0" w:color="000000"/>
            </w:tcBorders>
          </w:tcPr>
          <w:p w:rsidR="008C6EC8" w:rsidRDefault="007F6ABD">
            <w:pPr>
              <w:pStyle w:val="TableParagraph"/>
              <w:spacing w:before="19" w:line="237" w:lineRule="exact"/>
              <w:ind w:left="6"/>
              <w:rPr>
                <w:rFonts w:ascii="Cambria"/>
              </w:rPr>
            </w:pPr>
            <w:r>
              <w:rPr>
                <w:rFonts w:ascii="Cambria"/>
              </w:rPr>
              <w:t>47:202:102 Criminology</w:t>
            </w:r>
          </w:p>
        </w:tc>
        <w:tc>
          <w:tcPr>
            <w:tcW w:w="1394" w:type="dxa"/>
            <w:tcBorders>
              <w:top w:val="single" w:sz="8" w:space="0" w:color="000000"/>
            </w:tcBorders>
          </w:tcPr>
          <w:p w:rsidR="008C6EC8" w:rsidRDefault="007F6ABD">
            <w:pPr>
              <w:pStyle w:val="TableParagraph"/>
              <w:spacing w:before="19" w:line="237" w:lineRule="exact"/>
              <w:ind w:right="270"/>
              <w:jc w:val="right"/>
              <w:rPr>
                <w:rFonts w:ascii="Cambria"/>
              </w:rPr>
            </w:pPr>
            <w:r>
              <w:rPr>
                <w:rFonts w:ascii="Cambria"/>
              </w:rPr>
              <w:t>3</w:t>
            </w:r>
          </w:p>
        </w:tc>
      </w:tr>
      <w:tr w:rsidR="008C6EC8">
        <w:trPr>
          <w:trHeight w:val="258"/>
        </w:trPr>
        <w:tc>
          <w:tcPr>
            <w:tcW w:w="7610" w:type="dxa"/>
          </w:tcPr>
          <w:p w:rsidR="008C6EC8" w:rsidRDefault="007F6ABD">
            <w:pPr>
              <w:pStyle w:val="TableParagraph"/>
              <w:spacing w:line="238" w:lineRule="exact"/>
              <w:ind w:left="6"/>
              <w:rPr>
                <w:rFonts w:ascii="Cambria"/>
              </w:rPr>
            </w:pPr>
            <w:r>
              <w:rPr>
                <w:rFonts w:ascii="Cambria"/>
              </w:rPr>
              <w:t>47:202:103 Intro to Criminal Justice</w:t>
            </w:r>
          </w:p>
        </w:tc>
        <w:tc>
          <w:tcPr>
            <w:tcW w:w="1394" w:type="dxa"/>
          </w:tcPr>
          <w:p w:rsidR="008C6EC8" w:rsidRDefault="007F6ABD">
            <w:pPr>
              <w:pStyle w:val="TableParagraph"/>
              <w:spacing w:line="238" w:lineRule="exact"/>
              <w:ind w:right="269"/>
              <w:jc w:val="right"/>
              <w:rPr>
                <w:rFonts w:ascii="Cambria"/>
              </w:rPr>
            </w:pPr>
            <w:r>
              <w:rPr>
                <w:rFonts w:ascii="Cambria"/>
              </w:rPr>
              <w:t>3</w:t>
            </w:r>
          </w:p>
        </w:tc>
      </w:tr>
      <w:tr w:rsidR="008C6EC8">
        <w:trPr>
          <w:trHeight w:val="258"/>
        </w:trPr>
        <w:tc>
          <w:tcPr>
            <w:tcW w:w="7610" w:type="dxa"/>
          </w:tcPr>
          <w:p w:rsidR="008C6EC8" w:rsidRDefault="007F6ABD">
            <w:pPr>
              <w:pStyle w:val="TableParagraph"/>
              <w:spacing w:before="1" w:line="237" w:lineRule="exact"/>
              <w:ind w:left="6"/>
              <w:rPr>
                <w:rFonts w:ascii="Cambria"/>
              </w:rPr>
            </w:pPr>
            <w:r>
              <w:rPr>
                <w:rFonts w:ascii="Cambria"/>
              </w:rPr>
              <w:t>47:202:301 Criminal Justice Research Methods (formerly 4cr.)</w:t>
            </w:r>
          </w:p>
        </w:tc>
        <w:tc>
          <w:tcPr>
            <w:tcW w:w="1394" w:type="dxa"/>
          </w:tcPr>
          <w:p w:rsidR="008C6EC8" w:rsidRDefault="007F6ABD">
            <w:pPr>
              <w:pStyle w:val="TableParagraph"/>
              <w:spacing w:before="1" w:line="237" w:lineRule="exact"/>
              <w:ind w:right="270"/>
              <w:jc w:val="right"/>
              <w:rPr>
                <w:rFonts w:ascii="Cambria"/>
              </w:rPr>
            </w:pPr>
            <w:r>
              <w:rPr>
                <w:rFonts w:ascii="Cambria"/>
              </w:rPr>
              <w:t>3</w:t>
            </w:r>
          </w:p>
        </w:tc>
      </w:tr>
      <w:tr w:rsidR="008C6EC8">
        <w:trPr>
          <w:trHeight w:val="258"/>
        </w:trPr>
        <w:tc>
          <w:tcPr>
            <w:tcW w:w="7610" w:type="dxa"/>
          </w:tcPr>
          <w:p w:rsidR="008C6EC8" w:rsidRDefault="007F6ABD">
            <w:pPr>
              <w:pStyle w:val="TableParagraph"/>
              <w:spacing w:line="238" w:lineRule="exact"/>
              <w:ind w:left="6"/>
              <w:rPr>
                <w:rFonts w:ascii="Cambria"/>
              </w:rPr>
            </w:pPr>
            <w:r>
              <w:rPr>
                <w:rFonts w:ascii="Cambria"/>
              </w:rPr>
              <w:t>47:202:302 Data Analysis (formerly 4cr.)</w:t>
            </w:r>
          </w:p>
        </w:tc>
        <w:tc>
          <w:tcPr>
            <w:tcW w:w="1394" w:type="dxa"/>
          </w:tcPr>
          <w:p w:rsidR="008C6EC8" w:rsidRDefault="007F6ABD">
            <w:pPr>
              <w:pStyle w:val="TableParagraph"/>
              <w:spacing w:line="238" w:lineRule="exact"/>
              <w:ind w:right="262"/>
              <w:jc w:val="right"/>
              <w:rPr>
                <w:rFonts w:ascii="Cambria"/>
              </w:rPr>
            </w:pPr>
            <w:r>
              <w:rPr>
                <w:rFonts w:ascii="Cambria"/>
              </w:rPr>
              <w:t>3</w:t>
            </w:r>
          </w:p>
        </w:tc>
      </w:tr>
      <w:tr w:rsidR="008C6EC8">
        <w:trPr>
          <w:trHeight w:val="644"/>
        </w:trPr>
        <w:tc>
          <w:tcPr>
            <w:tcW w:w="7610" w:type="dxa"/>
          </w:tcPr>
          <w:p w:rsidR="008C6EC8" w:rsidRDefault="007F6ABD">
            <w:pPr>
              <w:pStyle w:val="TableParagraph"/>
              <w:spacing w:before="1"/>
              <w:ind w:left="6" w:right="650"/>
              <w:rPr>
                <w:rFonts w:ascii="Cambria"/>
              </w:rPr>
            </w:pPr>
            <w:r>
              <w:rPr>
                <w:rFonts w:ascii="Cambria"/>
              </w:rPr>
              <w:t>One criminal justice writing intensive course (47:202:342Q, 47:202:343Q, 47:202:344Q, or 47:202:499Q)</w:t>
            </w:r>
          </w:p>
        </w:tc>
        <w:tc>
          <w:tcPr>
            <w:tcW w:w="1394" w:type="dxa"/>
          </w:tcPr>
          <w:p w:rsidR="008C6EC8" w:rsidRDefault="007F6ABD">
            <w:pPr>
              <w:pStyle w:val="TableParagraph"/>
              <w:spacing w:before="1"/>
              <w:ind w:right="269"/>
              <w:jc w:val="right"/>
              <w:rPr>
                <w:rFonts w:ascii="Cambria"/>
              </w:rPr>
            </w:pPr>
            <w:r>
              <w:rPr>
                <w:rFonts w:ascii="Cambria"/>
              </w:rPr>
              <w:t>3</w:t>
            </w:r>
          </w:p>
        </w:tc>
      </w:tr>
      <w:tr w:rsidR="008C6EC8">
        <w:trPr>
          <w:trHeight w:val="377"/>
        </w:trPr>
        <w:tc>
          <w:tcPr>
            <w:tcW w:w="7610" w:type="dxa"/>
            <w:tcBorders>
              <w:bottom w:val="single" w:sz="8" w:space="0" w:color="000000"/>
            </w:tcBorders>
          </w:tcPr>
          <w:p w:rsidR="008C6EC8" w:rsidRDefault="007F6ABD">
            <w:pPr>
              <w:pStyle w:val="TableParagraph"/>
              <w:spacing w:before="129" w:line="199" w:lineRule="exact"/>
              <w:ind w:left="6"/>
              <w:rPr>
                <w:rFonts w:ascii="Cambria"/>
                <w:b/>
              </w:rPr>
            </w:pPr>
            <w:r>
              <w:rPr>
                <w:rFonts w:ascii="Cambria"/>
                <w:b/>
              </w:rPr>
              <w:t>Elective Courses (27 Credits)</w:t>
            </w:r>
          </w:p>
        </w:tc>
        <w:tc>
          <w:tcPr>
            <w:tcW w:w="1394" w:type="dxa"/>
            <w:tcBorders>
              <w:bottom w:val="single" w:sz="8" w:space="0" w:color="000000"/>
            </w:tcBorders>
          </w:tcPr>
          <w:p w:rsidR="008C6EC8" w:rsidRDefault="007F6ABD">
            <w:pPr>
              <w:pStyle w:val="TableParagraph"/>
              <w:spacing w:before="129" w:line="199" w:lineRule="exact"/>
              <w:ind w:right="-15"/>
              <w:jc w:val="right"/>
              <w:rPr>
                <w:rFonts w:ascii="Cambria"/>
                <w:b/>
              </w:rPr>
            </w:pPr>
            <w:r>
              <w:rPr>
                <w:rFonts w:ascii="Cambria"/>
                <w:b/>
              </w:rPr>
              <w:t>Credits</w:t>
            </w:r>
          </w:p>
        </w:tc>
      </w:tr>
      <w:tr w:rsidR="008C6EC8">
        <w:trPr>
          <w:trHeight w:val="676"/>
        </w:trPr>
        <w:tc>
          <w:tcPr>
            <w:tcW w:w="7610" w:type="dxa"/>
            <w:tcBorders>
              <w:top w:val="single" w:sz="8" w:space="0" w:color="000000"/>
            </w:tcBorders>
          </w:tcPr>
          <w:p w:rsidR="008C6EC8" w:rsidRDefault="008C6EC8">
            <w:pPr>
              <w:pStyle w:val="TableParagraph"/>
              <w:spacing w:before="4"/>
              <w:rPr>
                <w:rFonts w:ascii="Cambria"/>
                <w:sz w:val="23"/>
              </w:rPr>
            </w:pPr>
          </w:p>
          <w:p w:rsidR="008C6EC8" w:rsidRDefault="007F6ABD">
            <w:pPr>
              <w:pStyle w:val="TableParagraph"/>
              <w:ind w:left="6"/>
              <w:rPr>
                <w:rFonts w:ascii="Cambria"/>
              </w:rPr>
            </w:pPr>
            <w:r>
              <w:rPr>
                <w:rFonts w:ascii="Cambria"/>
              </w:rPr>
              <w:t>Nine elective courses</w:t>
            </w:r>
          </w:p>
        </w:tc>
        <w:tc>
          <w:tcPr>
            <w:tcW w:w="1394" w:type="dxa"/>
            <w:tcBorders>
              <w:top w:val="single" w:sz="8" w:space="0" w:color="000000"/>
            </w:tcBorders>
          </w:tcPr>
          <w:p w:rsidR="008C6EC8" w:rsidRDefault="008C6EC8">
            <w:pPr>
              <w:pStyle w:val="TableParagraph"/>
              <w:spacing w:before="4"/>
              <w:rPr>
                <w:rFonts w:ascii="Cambria"/>
                <w:sz w:val="23"/>
              </w:rPr>
            </w:pPr>
          </w:p>
          <w:p w:rsidR="008C6EC8" w:rsidRDefault="007F6ABD">
            <w:pPr>
              <w:pStyle w:val="TableParagraph"/>
              <w:ind w:right="186"/>
              <w:jc w:val="right"/>
            </w:pPr>
            <w:r>
              <w:t>27</w:t>
            </w:r>
          </w:p>
        </w:tc>
      </w:tr>
      <w:tr w:rsidR="008C6EC8">
        <w:trPr>
          <w:trHeight w:val="419"/>
        </w:trPr>
        <w:tc>
          <w:tcPr>
            <w:tcW w:w="7610" w:type="dxa"/>
          </w:tcPr>
          <w:p w:rsidR="008C6EC8" w:rsidRDefault="007F6ABD">
            <w:pPr>
              <w:pStyle w:val="TableParagraph"/>
              <w:spacing w:before="162" w:line="238" w:lineRule="exact"/>
              <w:ind w:left="-6"/>
              <w:rPr>
                <w:rFonts w:ascii="Cambria"/>
                <w:b/>
              </w:rPr>
            </w:pPr>
            <w:bookmarkStart w:id="29" w:name="Core_Requirements"/>
            <w:bookmarkEnd w:id="29"/>
            <w:r>
              <w:rPr>
                <w:rFonts w:ascii="Cambria"/>
                <w:b/>
              </w:rPr>
              <w:t>Core Requirements</w:t>
            </w:r>
          </w:p>
        </w:tc>
        <w:tc>
          <w:tcPr>
            <w:tcW w:w="1394" w:type="dxa"/>
          </w:tcPr>
          <w:p w:rsidR="008C6EC8" w:rsidRDefault="008C6EC8">
            <w:pPr>
              <w:pStyle w:val="TableParagraph"/>
              <w:rPr>
                <w:rFonts w:ascii="Times New Roman"/>
              </w:rPr>
            </w:pPr>
          </w:p>
        </w:tc>
      </w:tr>
    </w:tbl>
    <w:p w:rsidR="008C6EC8" w:rsidRDefault="008C6EC8">
      <w:pPr>
        <w:pStyle w:val="BodyText"/>
        <w:spacing w:before="1"/>
        <w:rPr>
          <w:sz w:val="15"/>
        </w:rPr>
      </w:pPr>
    </w:p>
    <w:p w:rsidR="008C6EC8" w:rsidRDefault="007F6ABD">
      <w:pPr>
        <w:pStyle w:val="BodyText"/>
        <w:spacing w:before="100"/>
        <w:ind w:left="719" w:right="955"/>
        <w:jc w:val="both"/>
      </w:pPr>
      <w:r>
        <w:t>The best preparation for the demands of a diverse and global society is a comprehensive, wide- ranging</w:t>
      </w:r>
      <w:r>
        <w:rPr>
          <w:spacing w:val="-11"/>
        </w:rPr>
        <w:t xml:space="preserve"> </w:t>
      </w:r>
      <w:r>
        <w:t>background</w:t>
      </w:r>
      <w:r>
        <w:rPr>
          <w:spacing w:val="-11"/>
        </w:rPr>
        <w:t xml:space="preserve"> </w:t>
      </w:r>
      <w:r>
        <w:t>in</w:t>
      </w:r>
      <w:r>
        <w:rPr>
          <w:spacing w:val="-8"/>
        </w:rPr>
        <w:t xml:space="preserve"> </w:t>
      </w:r>
      <w:r>
        <w:t>the</w:t>
      </w:r>
      <w:r>
        <w:rPr>
          <w:spacing w:val="-9"/>
        </w:rPr>
        <w:t xml:space="preserve"> </w:t>
      </w:r>
      <w:r>
        <w:t>liberal</w:t>
      </w:r>
      <w:r>
        <w:rPr>
          <w:spacing w:val="-9"/>
        </w:rPr>
        <w:t xml:space="preserve"> </w:t>
      </w:r>
      <w:r>
        <w:t>arts</w:t>
      </w:r>
      <w:r>
        <w:rPr>
          <w:spacing w:val="-10"/>
        </w:rPr>
        <w:t xml:space="preserve"> </w:t>
      </w:r>
      <w:r>
        <w:t>and</w:t>
      </w:r>
      <w:r>
        <w:rPr>
          <w:spacing w:val="-10"/>
        </w:rPr>
        <w:t xml:space="preserve"> </w:t>
      </w:r>
      <w:r>
        <w:t>sciences,</w:t>
      </w:r>
      <w:r>
        <w:rPr>
          <w:spacing w:val="-9"/>
        </w:rPr>
        <w:t xml:space="preserve"> </w:t>
      </w:r>
      <w:r>
        <w:t>combined</w:t>
      </w:r>
      <w:r>
        <w:rPr>
          <w:spacing w:val="-11"/>
        </w:rPr>
        <w:t xml:space="preserve"> </w:t>
      </w:r>
      <w:r>
        <w:t>with</w:t>
      </w:r>
      <w:r>
        <w:rPr>
          <w:spacing w:val="-9"/>
        </w:rPr>
        <w:t xml:space="preserve"> </w:t>
      </w:r>
      <w:r>
        <w:t>in-depth</w:t>
      </w:r>
      <w:r>
        <w:rPr>
          <w:spacing w:val="-10"/>
        </w:rPr>
        <w:t xml:space="preserve"> </w:t>
      </w:r>
      <w:r>
        <w:t>knowledge</w:t>
      </w:r>
      <w:r>
        <w:rPr>
          <w:spacing w:val="-8"/>
        </w:rPr>
        <w:t xml:space="preserve"> </w:t>
      </w:r>
      <w:r>
        <w:t>of</w:t>
      </w:r>
      <w:r>
        <w:rPr>
          <w:spacing w:val="-10"/>
        </w:rPr>
        <w:t xml:space="preserve"> </w:t>
      </w:r>
      <w:r>
        <w:t>more than</w:t>
      </w:r>
      <w:r>
        <w:rPr>
          <w:spacing w:val="-7"/>
        </w:rPr>
        <w:t xml:space="preserve"> </w:t>
      </w:r>
      <w:r>
        <w:t>one</w:t>
      </w:r>
      <w:r>
        <w:rPr>
          <w:spacing w:val="-7"/>
        </w:rPr>
        <w:t xml:space="preserve"> </w:t>
      </w:r>
      <w:r>
        <w:t>field</w:t>
      </w:r>
      <w:r>
        <w:rPr>
          <w:spacing w:val="-8"/>
        </w:rPr>
        <w:t xml:space="preserve"> </w:t>
      </w:r>
      <w:r>
        <w:t>of</w:t>
      </w:r>
      <w:r>
        <w:rPr>
          <w:spacing w:val="-7"/>
        </w:rPr>
        <w:t xml:space="preserve"> </w:t>
      </w:r>
      <w:r>
        <w:t>study.</w:t>
      </w:r>
      <w:r>
        <w:rPr>
          <w:spacing w:val="-4"/>
        </w:rPr>
        <w:t xml:space="preserve"> </w:t>
      </w:r>
      <w:r>
        <w:t>To</w:t>
      </w:r>
      <w:r>
        <w:rPr>
          <w:spacing w:val="-8"/>
        </w:rPr>
        <w:t xml:space="preserve"> </w:t>
      </w:r>
      <w:r>
        <w:t>that</w:t>
      </w:r>
      <w:r>
        <w:rPr>
          <w:spacing w:val="-7"/>
        </w:rPr>
        <w:t xml:space="preserve"> </w:t>
      </w:r>
      <w:r>
        <w:t>end,</w:t>
      </w:r>
      <w:r>
        <w:rPr>
          <w:spacing w:val="-6"/>
        </w:rPr>
        <w:t xml:space="preserve"> </w:t>
      </w:r>
      <w:r>
        <w:t>the</w:t>
      </w:r>
      <w:r>
        <w:rPr>
          <w:spacing w:val="-6"/>
        </w:rPr>
        <w:t xml:space="preserve"> </w:t>
      </w:r>
      <w:r>
        <w:t>Faculty</w:t>
      </w:r>
      <w:r>
        <w:rPr>
          <w:spacing w:val="-8"/>
        </w:rPr>
        <w:t xml:space="preserve"> </w:t>
      </w:r>
      <w:r>
        <w:t>of</w:t>
      </w:r>
      <w:r>
        <w:rPr>
          <w:spacing w:val="-8"/>
        </w:rPr>
        <w:t xml:space="preserve"> </w:t>
      </w:r>
      <w:r>
        <w:t>Arts</w:t>
      </w:r>
      <w:r>
        <w:rPr>
          <w:spacing w:val="-6"/>
        </w:rPr>
        <w:t xml:space="preserve"> </w:t>
      </w:r>
      <w:r>
        <w:t>and</w:t>
      </w:r>
      <w:r>
        <w:rPr>
          <w:spacing w:val="-9"/>
        </w:rPr>
        <w:t xml:space="preserve"> </w:t>
      </w:r>
      <w:r>
        <w:t>Sciences</w:t>
      </w:r>
      <w:r>
        <w:rPr>
          <w:spacing w:val="-7"/>
        </w:rPr>
        <w:t xml:space="preserve"> </w:t>
      </w:r>
      <w:r>
        <w:t>at</w:t>
      </w:r>
      <w:r>
        <w:rPr>
          <w:spacing w:val="-7"/>
        </w:rPr>
        <w:t xml:space="preserve"> </w:t>
      </w:r>
      <w:r>
        <w:t>Rutgers</w:t>
      </w:r>
      <w:r>
        <w:rPr>
          <w:spacing w:val="-6"/>
        </w:rPr>
        <w:t xml:space="preserve"> </w:t>
      </w:r>
      <w:r>
        <w:t>Newark,</w:t>
      </w:r>
      <w:r>
        <w:rPr>
          <w:spacing w:val="-6"/>
        </w:rPr>
        <w:t xml:space="preserve"> </w:t>
      </w:r>
      <w:r>
        <w:t>with</w:t>
      </w:r>
      <w:r>
        <w:rPr>
          <w:spacing w:val="-8"/>
        </w:rPr>
        <w:t xml:space="preserve"> </w:t>
      </w:r>
      <w:r>
        <w:t>the cooperation of faculty from all of the campus' other schools, has redesigned the general education</w:t>
      </w:r>
      <w:r>
        <w:rPr>
          <w:spacing w:val="-9"/>
        </w:rPr>
        <w:t xml:space="preserve"> </w:t>
      </w:r>
      <w:r>
        <w:t>requirements</w:t>
      </w:r>
      <w:r>
        <w:rPr>
          <w:spacing w:val="-8"/>
        </w:rPr>
        <w:t xml:space="preserve"> </w:t>
      </w:r>
      <w:r>
        <w:t>for</w:t>
      </w:r>
      <w:r>
        <w:rPr>
          <w:spacing w:val="-9"/>
        </w:rPr>
        <w:t xml:space="preserve"> </w:t>
      </w:r>
      <w:r>
        <w:t>the</w:t>
      </w:r>
      <w:r>
        <w:rPr>
          <w:spacing w:val="-8"/>
        </w:rPr>
        <w:t xml:space="preserve"> </w:t>
      </w:r>
      <w:r>
        <w:t>campus</w:t>
      </w:r>
      <w:r>
        <w:rPr>
          <w:spacing w:val="-8"/>
        </w:rPr>
        <w:t xml:space="preserve"> </w:t>
      </w:r>
      <w:r>
        <w:t>to</w:t>
      </w:r>
      <w:r>
        <w:rPr>
          <w:spacing w:val="-10"/>
        </w:rPr>
        <w:t xml:space="preserve"> </w:t>
      </w:r>
      <w:r>
        <w:t>prepare</w:t>
      </w:r>
      <w:r>
        <w:rPr>
          <w:spacing w:val="-8"/>
        </w:rPr>
        <w:t xml:space="preserve"> </w:t>
      </w:r>
      <w:r>
        <w:t>students</w:t>
      </w:r>
      <w:r>
        <w:rPr>
          <w:spacing w:val="-8"/>
        </w:rPr>
        <w:t xml:space="preserve"> </w:t>
      </w:r>
      <w:r>
        <w:t>to</w:t>
      </w:r>
      <w:r>
        <w:rPr>
          <w:spacing w:val="-9"/>
        </w:rPr>
        <w:t xml:space="preserve"> </w:t>
      </w:r>
      <w:r>
        <w:t>successfully</w:t>
      </w:r>
      <w:r>
        <w:rPr>
          <w:spacing w:val="-9"/>
        </w:rPr>
        <w:t xml:space="preserve"> </w:t>
      </w:r>
      <w:r>
        <w:t>pursue</w:t>
      </w:r>
      <w:r>
        <w:rPr>
          <w:spacing w:val="-8"/>
        </w:rPr>
        <w:t xml:space="preserve"> </w:t>
      </w:r>
      <w:r>
        <w:t>a</w:t>
      </w:r>
      <w:r>
        <w:rPr>
          <w:spacing w:val="-9"/>
        </w:rPr>
        <w:t xml:space="preserve"> </w:t>
      </w:r>
      <w:r>
        <w:t>wide</w:t>
      </w:r>
      <w:r>
        <w:rPr>
          <w:spacing w:val="-8"/>
        </w:rPr>
        <w:t xml:space="preserve"> </w:t>
      </w:r>
      <w:r>
        <w:t xml:space="preserve">range of professional activities as well as to pursue graduate training. The </w:t>
      </w:r>
      <w:hyperlink r:id="rId36">
        <w:r>
          <w:rPr>
            <w:color w:val="0000FF"/>
            <w:u w:val="single" w:color="0000FF"/>
          </w:rPr>
          <w:t>Core Curriculum</w:t>
        </w:r>
        <w:r>
          <w:rPr>
            <w:color w:val="0000FF"/>
          </w:rPr>
          <w:t xml:space="preserve"> </w:t>
        </w:r>
      </w:hyperlink>
      <w:r>
        <w:t xml:space="preserve">is organized around a set of concrete </w:t>
      </w:r>
      <w:hyperlink r:id="rId37">
        <w:r>
          <w:rPr>
            <w:color w:val="0000FF"/>
            <w:u w:val="single" w:color="0000FF"/>
          </w:rPr>
          <w:t>learning objectives</w:t>
        </w:r>
        <w:r>
          <w:rPr>
            <w:color w:val="0000FF"/>
          </w:rPr>
          <w:t xml:space="preserve"> </w:t>
        </w:r>
      </w:hyperlink>
      <w:r>
        <w:t>that encompass the skills most needed for active citizenship and most valued by employers, such as the ability to think critically and creatively, to reason quantitatively, and to communicate effectively. Each Core Curriculum course is designed to ensure that students are conversant with the basic modes of inquiry specific</w:t>
      </w:r>
      <w:r>
        <w:rPr>
          <w:spacing w:val="-10"/>
        </w:rPr>
        <w:t xml:space="preserve"> </w:t>
      </w:r>
      <w:r>
        <w:t>to</w:t>
      </w:r>
      <w:r>
        <w:rPr>
          <w:spacing w:val="-9"/>
        </w:rPr>
        <w:t xml:space="preserve"> </w:t>
      </w:r>
      <w:r>
        <w:t>each</w:t>
      </w:r>
      <w:r>
        <w:rPr>
          <w:spacing w:val="-10"/>
        </w:rPr>
        <w:t xml:space="preserve"> </w:t>
      </w:r>
      <w:r>
        <w:t>of</w:t>
      </w:r>
      <w:r>
        <w:rPr>
          <w:spacing w:val="-9"/>
        </w:rPr>
        <w:t xml:space="preserve"> </w:t>
      </w:r>
      <w:r>
        <w:t>the</w:t>
      </w:r>
      <w:r>
        <w:rPr>
          <w:spacing w:val="-8"/>
        </w:rPr>
        <w:t xml:space="preserve"> </w:t>
      </w:r>
      <w:r>
        <w:t>core</w:t>
      </w:r>
      <w:r>
        <w:rPr>
          <w:spacing w:val="-9"/>
        </w:rPr>
        <w:t xml:space="preserve"> </w:t>
      </w:r>
      <w:r>
        <w:t>disciplinary</w:t>
      </w:r>
      <w:r>
        <w:rPr>
          <w:spacing w:val="-10"/>
        </w:rPr>
        <w:t xml:space="preserve"> </w:t>
      </w:r>
      <w:r>
        <w:t>foci</w:t>
      </w:r>
      <w:r>
        <w:rPr>
          <w:spacing w:val="-9"/>
        </w:rPr>
        <w:t xml:space="preserve"> </w:t>
      </w:r>
      <w:r>
        <w:t>of</w:t>
      </w:r>
      <w:r>
        <w:rPr>
          <w:spacing w:val="-9"/>
        </w:rPr>
        <w:t xml:space="preserve"> </w:t>
      </w:r>
      <w:r>
        <w:t>a</w:t>
      </w:r>
      <w:r>
        <w:rPr>
          <w:spacing w:val="-8"/>
        </w:rPr>
        <w:t xml:space="preserve"> </w:t>
      </w:r>
      <w:r>
        <w:t>liberal</w:t>
      </w:r>
      <w:r>
        <w:rPr>
          <w:spacing w:val="-10"/>
        </w:rPr>
        <w:t xml:space="preserve"> </w:t>
      </w:r>
      <w:r>
        <w:t>education.</w:t>
      </w:r>
      <w:r>
        <w:rPr>
          <w:spacing w:val="43"/>
        </w:rPr>
        <w:t xml:space="preserve"> </w:t>
      </w:r>
      <w:r>
        <w:t>Through</w:t>
      </w:r>
      <w:r>
        <w:rPr>
          <w:spacing w:val="-9"/>
        </w:rPr>
        <w:t xml:space="preserve"> </w:t>
      </w:r>
      <w:r>
        <w:t>the</w:t>
      </w:r>
      <w:r>
        <w:rPr>
          <w:spacing w:val="-9"/>
        </w:rPr>
        <w:t xml:space="preserve"> </w:t>
      </w:r>
      <w:r>
        <w:t>Core</w:t>
      </w:r>
      <w:r>
        <w:rPr>
          <w:spacing w:val="-8"/>
        </w:rPr>
        <w:t xml:space="preserve"> </w:t>
      </w:r>
      <w:r>
        <w:t>Curriculum, students will emerge from their Rutgers Newark education with the ability to apply their knowledge to the major questions of the 21</w:t>
      </w:r>
      <w:r>
        <w:rPr>
          <w:position w:val="6"/>
          <w:sz w:val="16"/>
        </w:rPr>
        <w:t>st</w:t>
      </w:r>
      <w:r>
        <w:rPr>
          <w:spacing w:val="12"/>
          <w:position w:val="6"/>
          <w:sz w:val="16"/>
        </w:rPr>
        <w:t xml:space="preserve"> </w:t>
      </w:r>
      <w:r>
        <w:t>century.</w:t>
      </w:r>
    </w:p>
    <w:p w:rsidR="008C6EC8" w:rsidRDefault="008C6EC8">
      <w:pPr>
        <w:jc w:val="both"/>
        <w:sectPr w:rsidR="008C6EC8">
          <w:pgSz w:w="12240" w:h="15840"/>
          <w:pgMar w:top="1280" w:right="420" w:bottom="700" w:left="420" w:header="0" w:footer="504" w:gutter="0"/>
          <w:cols w:space="720"/>
        </w:sectPr>
      </w:pPr>
    </w:p>
    <w:p w:rsidR="008C6EC8" w:rsidRDefault="007F6ABD">
      <w:pPr>
        <w:pStyle w:val="BodyText"/>
        <w:spacing w:before="80"/>
        <w:ind w:left="720"/>
        <w:jc w:val="both"/>
      </w:pPr>
      <w:r>
        <w:lastRenderedPageBreak/>
        <w:t>The seven general education categories are:</w:t>
      </w:r>
    </w:p>
    <w:p w:rsidR="008C6EC8" w:rsidRDefault="008C6EC8">
      <w:pPr>
        <w:pStyle w:val="BodyText"/>
        <w:spacing w:before="9" w:after="1"/>
        <w:rPr>
          <w:sz w:val="21"/>
        </w:rPr>
      </w:pPr>
    </w:p>
    <w:tbl>
      <w:tblPr>
        <w:tblW w:w="0" w:type="auto"/>
        <w:tblInd w:w="1807" w:type="dxa"/>
        <w:tblLayout w:type="fixed"/>
        <w:tblCellMar>
          <w:left w:w="0" w:type="dxa"/>
          <w:right w:w="0" w:type="dxa"/>
        </w:tblCellMar>
        <w:tblLook w:val="01E0" w:firstRow="1" w:lastRow="1" w:firstColumn="1" w:lastColumn="1" w:noHBand="0" w:noVBand="0"/>
      </w:tblPr>
      <w:tblGrid>
        <w:gridCol w:w="3810"/>
        <w:gridCol w:w="2346"/>
      </w:tblGrid>
      <w:tr w:rsidR="008C6EC8">
        <w:trPr>
          <w:trHeight w:val="248"/>
        </w:trPr>
        <w:tc>
          <w:tcPr>
            <w:tcW w:w="3810" w:type="dxa"/>
            <w:tcBorders>
              <w:bottom w:val="single" w:sz="8" w:space="0" w:color="000000"/>
            </w:tcBorders>
          </w:tcPr>
          <w:p w:rsidR="008C6EC8" w:rsidRDefault="007F6ABD">
            <w:pPr>
              <w:pStyle w:val="TableParagraph"/>
              <w:spacing w:line="199" w:lineRule="exact"/>
              <w:rPr>
                <w:rFonts w:ascii="Cambria"/>
                <w:b/>
              </w:rPr>
            </w:pPr>
            <w:r>
              <w:rPr>
                <w:rFonts w:ascii="Cambria"/>
                <w:b/>
              </w:rPr>
              <w:t>Core Requirements</w:t>
            </w:r>
          </w:p>
        </w:tc>
        <w:tc>
          <w:tcPr>
            <w:tcW w:w="2346" w:type="dxa"/>
            <w:tcBorders>
              <w:bottom w:val="single" w:sz="8" w:space="0" w:color="000000"/>
            </w:tcBorders>
          </w:tcPr>
          <w:p w:rsidR="008C6EC8" w:rsidRDefault="007F6ABD">
            <w:pPr>
              <w:pStyle w:val="TableParagraph"/>
              <w:spacing w:line="199" w:lineRule="exact"/>
              <w:ind w:left="1615" w:right="-15"/>
              <w:jc w:val="center"/>
              <w:rPr>
                <w:rFonts w:ascii="Cambria"/>
                <w:b/>
              </w:rPr>
            </w:pPr>
            <w:r>
              <w:rPr>
                <w:rFonts w:ascii="Cambria"/>
                <w:b/>
              </w:rPr>
              <w:t>Credits</w:t>
            </w:r>
          </w:p>
        </w:tc>
      </w:tr>
      <w:tr w:rsidR="008C6EC8">
        <w:trPr>
          <w:trHeight w:val="248"/>
        </w:trPr>
        <w:tc>
          <w:tcPr>
            <w:tcW w:w="3810" w:type="dxa"/>
            <w:tcBorders>
              <w:top w:val="single" w:sz="8" w:space="0" w:color="000000"/>
            </w:tcBorders>
          </w:tcPr>
          <w:p w:rsidR="008C6EC8" w:rsidRDefault="007F6ABD">
            <w:pPr>
              <w:pStyle w:val="TableParagraph"/>
              <w:spacing w:before="19" w:line="237" w:lineRule="exact"/>
              <w:rPr>
                <w:rFonts w:ascii="Cambria"/>
              </w:rPr>
            </w:pPr>
            <w:r>
              <w:rPr>
                <w:rFonts w:ascii="Cambria"/>
              </w:rPr>
              <w:t>Basic Writing</w:t>
            </w:r>
          </w:p>
        </w:tc>
        <w:tc>
          <w:tcPr>
            <w:tcW w:w="2346" w:type="dxa"/>
            <w:tcBorders>
              <w:top w:val="single" w:sz="8" w:space="0" w:color="000000"/>
            </w:tcBorders>
          </w:tcPr>
          <w:p w:rsidR="008C6EC8" w:rsidRDefault="007F6ABD">
            <w:pPr>
              <w:pStyle w:val="TableParagraph"/>
              <w:spacing w:before="19" w:line="237" w:lineRule="exact"/>
              <w:ind w:left="1676"/>
              <w:jc w:val="center"/>
              <w:rPr>
                <w:rFonts w:ascii="Cambria"/>
              </w:rPr>
            </w:pPr>
            <w:r>
              <w:rPr>
                <w:rFonts w:ascii="Cambria"/>
              </w:rPr>
              <w:t>6</w:t>
            </w:r>
          </w:p>
        </w:tc>
      </w:tr>
      <w:tr w:rsidR="008C6EC8">
        <w:trPr>
          <w:trHeight w:val="258"/>
        </w:trPr>
        <w:tc>
          <w:tcPr>
            <w:tcW w:w="3810" w:type="dxa"/>
          </w:tcPr>
          <w:p w:rsidR="008C6EC8" w:rsidRDefault="007F6ABD">
            <w:pPr>
              <w:pStyle w:val="TableParagraph"/>
              <w:spacing w:line="238" w:lineRule="exact"/>
              <w:rPr>
                <w:rFonts w:ascii="Cambria"/>
              </w:rPr>
            </w:pPr>
            <w:r>
              <w:rPr>
                <w:rFonts w:ascii="Cambria"/>
              </w:rPr>
              <w:t>Quantitative Reasoning</w:t>
            </w:r>
          </w:p>
        </w:tc>
        <w:tc>
          <w:tcPr>
            <w:tcW w:w="2346" w:type="dxa"/>
          </w:tcPr>
          <w:p w:rsidR="008C6EC8" w:rsidRDefault="007F6ABD">
            <w:pPr>
              <w:pStyle w:val="TableParagraph"/>
              <w:spacing w:line="238" w:lineRule="exact"/>
              <w:ind w:left="1676"/>
              <w:jc w:val="center"/>
              <w:rPr>
                <w:rFonts w:ascii="Cambria"/>
              </w:rPr>
            </w:pPr>
            <w:r>
              <w:rPr>
                <w:rFonts w:ascii="Cambria"/>
              </w:rPr>
              <w:t>3</w:t>
            </w:r>
          </w:p>
        </w:tc>
      </w:tr>
      <w:tr w:rsidR="008C6EC8">
        <w:trPr>
          <w:trHeight w:val="258"/>
        </w:trPr>
        <w:tc>
          <w:tcPr>
            <w:tcW w:w="3810" w:type="dxa"/>
          </w:tcPr>
          <w:p w:rsidR="008C6EC8" w:rsidRDefault="007F6ABD">
            <w:pPr>
              <w:pStyle w:val="TableParagraph"/>
              <w:spacing w:before="1" w:line="237" w:lineRule="exact"/>
              <w:rPr>
                <w:rFonts w:ascii="Cambria"/>
              </w:rPr>
            </w:pPr>
            <w:r>
              <w:rPr>
                <w:rFonts w:ascii="Cambria"/>
              </w:rPr>
              <w:t>Natural Sciences</w:t>
            </w:r>
          </w:p>
        </w:tc>
        <w:tc>
          <w:tcPr>
            <w:tcW w:w="2346" w:type="dxa"/>
          </w:tcPr>
          <w:p w:rsidR="008C6EC8" w:rsidRDefault="007F6ABD">
            <w:pPr>
              <w:pStyle w:val="TableParagraph"/>
              <w:spacing w:before="1" w:line="237" w:lineRule="exact"/>
              <w:ind w:left="1676"/>
              <w:jc w:val="center"/>
              <w:rPr>
                <w:rFonts w:ascii="Cambria"/>
              </w:rPr>
            </w:pPr>
            <w:r>
              <w:rPr>
                <w:rFonts w:ascii="Cambria"/>
              </w:rPr>
              <w:t>8</w:t>
            </w:r>
          </w:p>
        </w:tc>
      </w:tr>
      <w:tr w:rsidR="008C6EC8">
        <w:trPr>
          <w:trHeight w:val="258"/>
        </w:trPr>
        <w:tc>
          <w:tcPr>
            <w:tcW w:w="3810" w:type="dxa"/>
          </w:tcPr>
          <w:p w:rsidR="008C6EC8" w:rsidRDefault="007F6ABD">
            <w:pPr>
              <w:pStyle w:val="TableParagraph"/>
              <w:spacing w:line="238" w:lineRule="exact"/>
              <w:rPr>
                <w:rFonts w:ascii="Cambria"/>
              </w:rPr>
            </w:pPr>
            <w:r>
              <w:rPr>
                <w:rFonts w:ascii="Cambria"/>
              </w:rPr>
              <w:t>Social Science</w:t>
            </w:r>
          </w:p>
        </w:tc>
        <w:tc>
          <w:tcPr>
            <w:tcW w:w="2346" w:type="dxa"/>
          </w:tcPr>
          <w:p w:rsidR="008C6EC8" w:rsidRDefault="007F6ABD">
            <w:pPr>
              <w:pStyle w:val="TableParagraph"/>
              <w:spacing w:line="238" w:lineRule="exact"/>
              <w:ind w:left="1677"/>
              <w:jc w:val="center"/>
              <w:rPr>
                <w:rFonts w:ascii="Cambria"/>
              </w:rPr>
            </w:pPr>
            <w:r>
              <w:rPr>
                <w:rFonts w:ascii="Cambria"/>
              </w:rPr>
              <w:t>6</w:t>
            </w:r>
          </w:p>
        </w:tc>
      </w:tr>
      <w:tr w:rsidR="008C6EC8">
        <w:trPr>
          <w:trHeight w:val="258"/>
        </w:trPr>
        <w:tc>
          <w:tcPr>
            <w:tcW w:w="3810" w:type="dxa"/>
          </w:tcPr>
          <w:p w:rsidR="008C6EC8" w:rsidRDefault="007F6ABD">
            <w:pPr>
              <w:pStyle w:val="TableParagraph"/>
              <w:spacing w:before="1" w:line="237" w:lineRule="exact"/>
              <w:rPr>
                <w:rFonts w:ascii="Cambria"/>
              </w:rPr>
            </w:pPr>
            <w:r>
              <w:rPr>
                <w:rFonts w:ascii="Cambria"/>
              </w:rPr>
              <w:t>History &amp; Literature</w:t>
            </w:r>
          </w:p>
        </w:tc>
        <w:tc>
          <w:tcPr>
            <w:tcW w:w="2346" w:type="dxa"/>
          </w:tcPr>
          <w:p w:rsidR="008C6EC8" w:rsidRDefault="007F6ABD">
            <w:pPr>
              <w:pStyle w:val="TableParagraph"/>
              <w:spacing w:before="1" w:line="237" w:lineRule="exact"/>
              <w:ind w:left="1677"/>
              <w:jc w:val="center"/>
              <w:rPr>
                <w:rFonts w:ascii="Cambria"/>
              </w:rPr>
            </w:pPr>
            <w:r>
              <w:rPr>
                <w:rFonts w:ascii="Cambria"/>
              </w:rPr>
              <w:t>9</w:t>
            </w:r>
          </w:p>
        </w:tc>
      </w:tr>
      <w:tr w:rsidR="008C6EC8">
        <w:trPr>
          <w:trHeight w:val="258"/>
        </w:trPr>
        <w:tc>
          <w:tcPr>
            <w:tcW w:w="3810" w:type="dxa"/>
          </w:tcPr>
          <w:p w:rsidR="008C6EC8" w:rsidRDefault="007F6ABD">
            <w:pPr>
              <w:pStyle w:val="TableParagraph"/>
              <w:spacing w:line="238" w:lineRule="exact"/>
              <w:rPr>
                <w:rFonts w:ascii="Cambria"/>
              </w:rPr>
            </w:pPr>
            <w:r>
              <w:rPr>
                <w:rFonts w:ascii="Cambria"/>
              </w:rPr>
              <w:t>Arts &amp; Media</w:t>
            </w:r>
          </w:p>
        </w:tc>
        <w:tc>
          <w:tcPr>
            <w:tcW w:w="2346" w:type="dxa"/>
          </w:tcPr>
          <w:p w:rsidR="008C6EC8" w:rsidRDefault="007F6ABD">
            <w:pPr>
              <w:pStyle w:val="TableParagraph"/>
              <w:spacing w:line="238" w:lineRule="exact"/>
              <w:ind w:left="1678"/>
              <w:jc w:val="center"/>
              <w:rPr>
                <w:rFonts w:ascii="Cambria"/>
              </w:rPr>
            </w:pPr>
            <w:r>
              <w:rPr>
                <w:rFonts w:ascii="Cambria"/>
              </w:rPr>
              <w:t>3</w:t>
            </w:r>
          </w:p>
        </w:tc>
      </w:tr>
      <w:tr w:rsidR="008C6EC8">
        <w:trPr>
          <w:trHeight w:val="259"/>
        </w:trPr>
        <w:tc>
          <w:tcPr>
            <w:tcW w:w="3810" w:type="dxa"/>
          </w:tcPr>
          <w:p w:rsidR="008C6EC8" w:rsidRDefault="007F6ABD">
            <w:pPr>
              <w:pStyle w:val="TableParagraph"/>
              <w:spacing w:before="1" w:line="238" w:lineRule="exact"/>
              <w:rPr>
                <w:rFonts w:ascii="Cambria"/>
              </w:rPr>
            </w:pPr>
            <w:r>
              <w:rPr>
                <w:rFonts w:ascii="Cambria"/>
              </w:rPr>
              <w:t>Other Liberal Art</w:t>
            </w:r>
          </w:p>
        </w:tc>
        <w:tc>
          <w:tcPr>
            <w:tcW w:w="2346" w:type="dxa"/>
          </w:tcPr>
          <w:p w:rsidR="008C6EC8" w:rsidRDefault="007F6ABD">
            <w:pPr>
              <w:pStyle w:val="TableParagraph"/>
              <w:spacing w:before="1" w:line="238" w:lineRule="exact"/>
              <w:ind w:left="1678"/>
              <w:jc w:val="center"/>
              <w:rPr>
                <w:rFonts w:ascii="Cambria"/>
              </w:rPr>
            </w:pPr>
            <w:r>
              <w:rPr>
                <w:rFonts w:ascii="Cambria"/>
              </w:rPr>
              <w:t>3</w:t>
            </w:r>
          </w:p>
        </w:tc>
      </w:tr>
    </w:tbl>
    <w:p w:rsidR="008C6EC8" w:rsidRDefault="008C6EC8">
      <w:pPr>
        <w:pStyle w:val="BodyText"/>
        <w:spacing w:before="11"/>
        <w:rPr>
          <w:sz w:val="21"/>
        </w:rPr>
      </w:pPr>
    </w:p>
    <w:p w:rsidR="008C6EC8" w:rsidRDefault="007F6ABD">
      <w:pPr>
        <w:tabs>
          <w:tab w:val="right" w:pos="7805"/>
        </w:tabs>
        <w:ind w:left="1801"/>
      </w:pPr>
      <w:r>
        <w:t>Total</w:t>
      </w:r>
      <w:r>
        <w:tab/>
        <w:t>38</w:t>
      </w:r>
    </w:p>
    <w:p w:rsidR="008C6EC8" w:rsidRDefault="008C6EC8">
      <w:pPr>
        <w:pStyle w:val="BodyText"/>
        <w:spacing w:before="5"/>
        <w:rPr>
          <w:sz w:val="20"/>
        </w:rPr>
      </w:pPr>
    </w:p>
    <w:p w:rsidR="008C6EC8" w:rsidRDefault="007F6ABD">
      <w:pPr>
        <w:pStyle w:val="BodyText"/>
        <w:ind w:left="732"/>
      </w:pPr>
      <w:r>
        <w:t>Courses in each of these areas must be chosen from a list of approved courses.</w:t>
      </w:r>
    </w:p>
    <w:p w:rsidR="008C6EC8" w:rsidRDefault="008C6EC8">
      <w:pPr>
        <w:pStyle w:val="BodyText"/>
        <w:rPr>
          <w:sz w:val="28"/>
        </w:rPr>
      </w:pPr>
    </w:p>
    <w:p w:rsidR="008C6EC8" w:rsidRDefault="007F6ABD">
      <w:pPr>
        <w:pStyle w:val="BodyText"/>
        <w:spacing w:before="194"/>
        <w:ind w:left="732" w:right="955"/>
        <w:jc w:val="both"/>
      </w:pPr>
      <w:r>
        <w:t>Students admitted prior to fall 2018 under an older curriculum should contact the Office of Academic Programs &amp; Student Services within the School of Criminal Justice regarding the change in credits for 47:202:301 Criminal Justice Research Methods and 47:202:302 Data Analysis.</w:t>
      </w:r>
    </w:p>
    <w:p w:rsidR="008C6EC8" w:rsidRDefault="008C6EC8">
      <w:pPr>
        <w:pStyle w:val="BodyText"/>
        <w:spacing w:before="6"/>
        <w:rPr>
          <w:sz w:val="37"/>
        </w:rPr>
      </w:pPr>
    </w:p>
    <w:p w:rsidR="008C6EC8" w:rsidRDefault="007F6ABD">
      <w:pPr>
        <w:pStyle w:val="Heading3"/>
        <w:ind w:left="720"/>
      </w:pPr>
      <w:bookmarkStart w:id="30" w:name="Second_Concentration"/>
      <w:bookmarkEnd w:id="30"/>
      <w:r>
        <w:t>Second Concentration</w:t>
      </w:r>
    </w:p>
    <w:p w:rsidR="008C6EC8" w:rsidRDefault="008C6EC8">
      <w:pPr>
        <w:pStyle w:val="BodyText"/>
        <w:spacing w:before="10"/>
        <w:rPr>
          <w:b/>
          <w:sz w:val="23"/>
        </w:rPr>
      </w:pPr>
    </w:p>
    <w:p w:rsidR="008C6EC8" w:rsidRDefault="007F6ABD">
      <w:pPr>
        <w:pStyle w:val="BodyText"/>
        <w:ind w:left="720" w:right="956"/>
        <w:jc w:val="both"/>
      </w:pPr>
      <w:r>
        <w:t>A central feature of the</w:t>
      </w:r>
      <w:r>
        <w:rPr>
          <w:color w:val="0000FF"/>
        </w:rPr>
        <w:t xml:space="preserve"> </w:t>
      </w:r>
      <w:hyperlink r:id="rId38" w:anchor="core">
        <w:r>
          <w:rPr>
            <w:color w:val="0000FF"/>
            <w:u w:val="single" w:color="0000FF"/>
          </w:rPr>
          <w:t>Core Curriculum</w:t>
        </w:r>
        <w:r>
          <w:rPr>
            <w:color w:val="0000FF"/>
          </w:rPr>
          <w:t xml:space="preserve"> </w:t>
        </w:r>
      </w:hyperlink>
      <w:r>
        <w:t>is the</w:t>
      </w:r>
      <w:hyperlink r:id="rId39" w:anchor="2nd%20con">
        <w:r>
          <w:rPr>
            <w:color w:val="0000FF"/>
          </w:rPr>
          <w:t xml:space="preserve"> </w:t>
        </w:r>
        <w:r>
          <w:rPr>
            <w:color w:val="0000FF"/>
            <w:u w:val="single" w:color="0000FF"/>
          </w:rPr>
          <w:t>second concentration</w:t>
        </w:r>
        <w:r>
          <w:t>.</w:t>
        </w:r>
      </w:hyperlink>
      <w:r>
        <w:t xml:space="preserve"> The second  concentration</w:t>
      </w:r>
      <w:r>
        <w:rPr>
          <w:spacing w:val="-3"/>
        </w:rPr>
        <w:t xml:space="preserve"> </w:t>
      </w:r>
      <w:r>
        <w:t>ensures</w:t>
      </w:r>
      <w:r>
        <w:rPr>
          <w:spacing w:val="-7"/>
        </w:rPr>
        <w:t xml:space="preserve"> </w:t>
      </w:r>
      <w:r>
        <w:t>that</w:t>
      </w:r>
      <w:r>
        <w:rPr>
          <w:spacing w:val="-8"/>
        </w:rPr>
        <w:t xml:space="preserve"> </w:t>
      </w:r>
      <w:r>
        <w:t>students</w:t>
      </w:r>
      <w:r>
        <w:rPr>
          <w:spacing w:val="-7"/>
        </w:rPr>
        <w:t xml:space="preserve"> </w:t>
      </w:r>
      <w:r>
        <w:t>develop</w:t>
      </w:r>
      <w:r>
        <w:rPr>
          <w:spacing w:val="-6"/>
        </w:rPr>
        <w:t xml:space="preserve"> </w:t>
      </w:r>
      <w:r>
        <w:t>substantial</w:t>
      </w:r>
      <w:r>
        <w:rPr>
          <w:spacing w:val="-8"/>
        </w:rPr>
        <w:t xml:space="preserve"> </w:t>
      </w:r>
      <w:r>
        <w:t>expertise</w:t>
      </w:r>
      <w:r>
        <w:rPr>
          <w:spacing w:val="-8"/>
        </w:rPr>
        <w:t xml:space="preserve"> </w:t>
      </w:r>
      <w:r>
        <w:t>in</w:t>
      </w:r>
      <w:r>
        <w:rPr>
          <w:spacing w:val="-7"/>
        </w:rPr>
        <w:t xml:space="preserve"> </w:t>
      </w:r>
      <w:r>
        <w:t>two</w:t>
      </w:r>
      <w:r>
        <w:rPr>
          <w:spacing w:val="-8"/>
        </w:rPr>
        <w:t xml:space="preserve"> </w:t>
      </w:r>
      <w:r>
        <w:t>areas</w:t>
      </w:r>
      <w:r>
        <w:rPr>
          <w:spacing w:val="-7"/>
        </w:rPr>
        <w:t xml:space="preserve"> </w:t>
      </w:r>
      <w:r>
        <w:t>of</w:t>
      </w:r>
      <w:r>
        <w:rPr>
          <w:spacing w:val="-9"/>
        </w:rPr>
        <w:t xml:space="preserve"> </w:t>
      </w:r>
      <w:r>
        <w:t>study,</w:t>
      </w:r>
      <w:r>
        <w:rPr>
          <w:spacing w:val="-6"/>
        </w:rPr>
        <w:t xml:space="preserve"> </w:t>
      </w:r>
      <w:r>
        <w:t>at</w:t>
      </w:r>
      <w:r>
        <w:rPr>
          <w:spacing w:val="-7"/>
        </w:rPr>
        <w:t xml:space="preserve"> </w:t>
      </w:r>
      <w:r>
        <w:t>least one of which will be in the liberal arts and sciences. The second concentration can be fulfilled through participation in the</w:t>
      </w:r>
      <w:hyperlink r:id="rId40">
        <w:r>
          <w:rPr>
            <w:color w:val="0000FF"/>
          </w:rPr>
          <w:t xml:space="preserve"> </w:t>
        </w:r>
        <w:r>
          <w:rPr>
            <w:color w:val="0000FF"/>
            <w:u w:val="single" w:color="0000FF"/>
          </w:rPr>
          <w:t>Honors College</w:t>
        </w:r>
        <w:r>
          <w:t>,</w:t>
        </w:r>
      </w:hyperlink>
      <w:r>
        <w:t xml:space="preserve"> completion of the</w:t>
      </w:r>
      <w:hyperlink r:id="rId41">
        <w:r>
          <w:rPr>
            <w:color w:val="0000FF"/>
          </w:rPr>
          <w:t xml:space="preserve"> </w:t>
        </w:r>
        <w:r>
          <w:rPr>
            <w:color w:val="0000FF"/>
            <w:u w:val="single" w:color="0000FF"/>
          </w:rPr>
          <w:t>Urban Teacher Education</w:t>
        </w:r>
      </w:hyperlink>
      <w:hyperlink r:id="rId42">
        <w:r>
          <w:rPr>
            <w:color w:val="0000FF"/>
            <w:u w:val="single" w:color="0000FF"/>
          </w:rPr>
          <w:t xml:space="preserve"> Program</w:t>
        </w:r>
        <w:r>
          <w:t xml:space="preserve">, </w:t>
        </w:r>
      </w:hyperlink>
      <w:r>
        <w:t>declaration of a second major, or completion of a combined baccalaureate-master’s degree</w:t>
      </w:r>
      <w:r>
        <w:rPr>
          <w:spacing w:val="-1"/>
        </w:rPr>
        <w:t xml:space="preserve"> </w:t>
      </w:r>
      <w:r>
        <w:t>curriculum.</w:t>
      </w:r>
    </w:p>
    <w:p w:rsidR="008C6EC8" w:rsidRDefault="008C6EC8">
      <w:pPr>
        <w:pStyle w:val="BodyText"/>
        <w:spacing w:before="10"/>
        <w:rPr>
          <w:sz w:val="23"/>
        </w:rPr>
      </w:pPr>
    </w:p>
    <w:p w:rsidR="008C6EC8" w:rsidRDefault="007F6ABD">
      <w:pPr>
        <w:pStyle w:val="BodyText"/>
        <w:spacing w:before="1"/>
        <w:ind w:left="719" w:right="955"/>
        <w:jc w:val="both"/>
      </w:pPr>
      <w:r>
        <w:t xml:space="preserve">Many students, however, will complete this requirement through the declaration of a </w:t>
      </w:r>
      <w:hyperlink r:id="rId43">
        <w:r>
          <w:rPr>
            <w:color w:val="0000FF"/>
            <w:u w:val="single" w:color="0000FF"/>
          </w:rPr>
          <w:t>disciplinary or interdisciplinary minor.</w:t>
        </w:r>
        <w:r>
          <w:rPr>
            <w:color w:val="0000FF"/>
          </w:rPr>
          <w:t xml:space="preserve"> </w:t>
        </w:r>
      </w:hyperlink>
      <w:r>
        <w:t>Academic program minors range from 18 to 24 credits. Because</w:t>
      </w:r>
      <w:r>
        <w:rPr>
          <w:spacing w:val="-8"/>
        </w:rPr>
        <w:t xml:space="preserve"> </w:t>
      </w:r>
      <w:r>
        <w:t>students</w:t>
      </w:r>
      <w:r>
        <w:rPr>
          <w:spacing w:val="-7"/>
        </w:rPr>
        <w:t xml:space="preserve"> </w:t>
      </w:r>
      <w:r>
        <w:t>themselves</w:t>
      </w:r>
      <w:r>
        <w:rPr>
          <w:spacing w:val="-7"/>
        </w:rPr>
        <w:t xml:space="preserve"> </w:t>
      </w:r>
      <w:r>
        <w:t>select</w:t>
      </w:r>
      <w:r>
        <w:rPr>
          <w:spacing w:val="-7"/>
        </w:rPr>
        <w:t xml:space="preserve"> </w:t>
      </w:r>
      <w:r>
        <w:t>their</w:t>
      </w:r>
      <w:r>
        <w:rPr>
          <w:spacing w:val="-9"/>
        </w:rPr>
        <w:t xml:space="preserve"> </w:t>
      </w:r>
      <w:r>
        <w:t>second</w:t>
      </w:r>
      <w:r>
        <w:rPr>
          <w:spacing w:val="-9"/>
        </w:rPr>
        <w:t xml:space="preserve"> </w:t>
      </w:r>
      <w:r>
        <w:t>area</w:t>
      </w:r>
      <w:r>
        <w:rPr>
          <w:spacing w:val="-7"/>
        </w:rPr>
        <w:t xml:space="preserve"> </w:t>
      </w:r>
      <w:r>
        <w:t>of</w:t>
      </w:r>
      <w:r>
        <w:rPr>
          <w:spacing w:val="-8"/>
        </w:rPr>
        <w:t xml:space="preserve"> </w:t>
      </w:r>
      <w:r>
        <w:t>academic</w:t>
      </w:r>
      <w:r>
        <w:rPr>
          <w:spacing w:val="-8"/>
        </w:rPr>
        <w:t xml:space="preserve"> </w:t>
      </w:r>
      <w:r>
        <w:t>focus,</w:t>
      </w:r>
      <w:r>
        <w:rPr>
          <w:spacing w:val="-6"/>
        </w:rPr>
        <w:t xml:space="preserve"> </w:t>
      </w:r>
      <w:r>
        <w:t>they</w:t>
      </w:r>
      <w:r>
        <w:rPr>
          <w:spacing w:val="-9"/>
        </w:rPr>
        <w:t xml:space="preserve"> </w:t>
      </w:r>
      <w:r>
        <w:t>are</w:t>
      </w:r>
      <w:r>
        <w:rPr>
          <w:spacing w:val="-7"/>
        </w:rPr>
        <w:t xml:space="preserve"> </w:t>
      </w:r>
      <w:r>
        <w:t>encouraged</w:t>
      </w:r>
      <w:r>
        <w:rPr>
          <w:spacing w:val="-6"/>
        </w:rPr>
        <w:t xml:space="preserve"> </w:t>
      </w:r>
      <w:r>
        <w:t>to take control over and responsibility for charting an intellectual course that is personally meaningful and optimally suited for the achievement of their scholarly and professional</w:t>
      </w:r>
      <w:r>
        <w:rPr>
          <w:spacing w:val="-35"/>
        </w:rPr>
        <w:t xml:space="preserve"> </w:t>
      </w:r>
      <w:r>
        <w:t>goals.</w:t>
      </w:r>
    </w:p>
    <w:p w:rsidR="008C6EC8" w:rsidRDefault="008C6EC8">
      <w:pPr>
        <w:jc w:val="both"/>
        <w:sectPr w:rsidR="008C6EC8">
          <w:pgSz w:w="12240" w:h="15840"/>
          <w:pgMar w:top="1280" w:right="420" w:bottom="700" w:left="420" w:header="0" w:footer="504" w:gutter="0"/>
          <w:cols w:space="720"/>
        </w:sectPr>
      </w:pPr>
    </w:p>
    <w:p w:rsidR="008C6EC8" w:rsidRDefault="007F6ABD">
      <w:pPr>
        <w:spacing w:before="18"/>
        <w:ind w:left="1620"/>
        <w:rPr>
          <w:rFonts w:ascii="Calibri"/>
          <w:b/>
          <w:sz w:val="27"/>
        </w:rPr>
      </w:pPr>
      <w:bookmarkStart w:id="31" w:name="A_TYPICAL_FOUR-YEAR_COURSE_SCHEDULE_FOR_"/>
      <w:bookmarkEnd w:id="31"/>
      <w:r>
        <w:rPr>
          <w:rFonts w:ascii="Calibri"/>
          <w:b/>
          <w:sz w:val="27"/>
        </w:rPr>
        <w:lastRenderedPageBreak/>
        <w:t>A TYPICAL FOUR-YEAR COURSE SCHEDULE FOR A CRIMINAL JUSTICE MAJOR</w:t>
      </w:r>
    </w:p>
    <w:p w:rsidR="008C6EC8" w:rsidRDefault="008C6EC8">
      <w:pPr>
        <w:pStyle w:val="BodyText"/>
        <w:rPr>
          <w:rFonts w:ascii="Calibri"/>
          <w:b/>
          <w:sz w:val="26"/>
        </w:rPr>
      </w:pPr>
    </w:p>
    <w:p w:rsidR="008C6EC8" w:rsidRDefault="008C6EC8">
      <w:pPr>
        <w:pStyle w:val="BodyText"/>
        <w:rPr>
          <w:rFonts w:ascii="Calibri"/>
          <w:b/>
          <w:sz w:val="26"/>
        </w:rPr>
      </w:pPr>
    </w:p>
    <w:p w:rsidR="008C6EC8" w:rsidRDefault="008C6EC8">
      <w:pPr>
        <w:pStyle w:val="BodyText"/>
        <w:spacing w:before="10"/>
        <w:rPr>
          <w:rFonts w:ascii="Calibri"/>
          <w:b/>
          <w:sz w:val="25"/>
        </w:rPr>
      </w:pPr>
    </w:p>
    <w:p w:rsidR="008C6EC8" w:rsidRDefault="007F6ABD">
      <w:pPr>
        <w:ind w:right="12"/>
        <w:jc w:val="center"/>
        <w:rPr>
          <w:b/>
          <w:sz w:val="24"/>
        </w:rPr>
      </w:pPr>
      <w:r>
        <w:rPr>
          <w:b/>
          <w:color w:val="C00000"/>
          <w:sz w:val="24"/>
        </w:rPr>
        <w:t>FIRST YEAR</w:t>
      </w:r>
    </w:p>
    <w:p w:rsidR="008C6EC8" w:rsidRDefault="00522A03">
      <w:pPr>
        <w:pStyle w:val="BodyText"/>
        <w:spacing w:before="5"/>
        <w:rPr>
          <w:b/>
          <w:sz w:val="25"/>
        </w:rPr>
      </w:pPr>
      <w:r>
        <w:rPr>
          <w:noProof/>
          <w:lang w:bidi="ar-SA"/>
        </w:rPr>
        <mc:AlternateContent>
          <mc:Choice Requires="wps">
            <w:drawing>
              <wp:anchor distT="0" distB="0" distL="0" distR="0" simplePos="0" relativeHeight="251650048" behindDoc="1" locked="0" layoutInCell="1" allowOverlap="1">
                <wp:simplePos x="0" y="0"/>
                <wp:positionH relativeFrom="page">
                  <wp:posOffset>332105</wp:posOffset>
                </wp:positionH>
                <wp:positionV relativeFrom="paragraph">
                  <wp:posOffset>214630</wp:posOffset>
                </wp:positionV>
                <wp:extent cx="3517900" cy="2380615"/>
                <wp:effectExtent l="0" t="1270" r="0" b="0"/>
                <wp:wrapTopAndBottom/>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38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00"/>
                              <w:gridCol w:w="727"/>
                              <w:gridCol w:w="749"/>
                              <w:gridCol w:w="924"/>
                              <w:gridCol w:w="833"/>
                            </w:tblGrid>
                            <w:tr w:rsidR="00F0698E">
                              <w:trPr>
                                <w:trHeight w:val="628"/>
                              </w:trPr>
                              <w:tc>
                                <w:tcPr>
                                  <w:tcW w:w="1692"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0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88" w:right="77"/>
                                    <w:jc w:val="center"/>
                                    <w:rPr>
                                      <w:rFonts w:ascii="Cambria"/>
                                      <w:b/>
                                      <w:sz w:val="18"/>
                                    </w:rPr>
                                  </w:pPr>
                                  <w:r>
                                    <w:rPr>
                                      <w:rFonts w:ascii="Cambria"/>
                                      <w:b/>
                                      <w:sz w:val="18"/>
                                    </w:rPr>
                                    <w:t>Core</w:t>
                                  </w:r>
                                </w:p>
                              </w:tc>
                              <w:tc>
                                <w:tcPr>
                                  <w:tcW w:w="72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90"/>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0"/>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4"/>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27" w:right="100" w:firstLine="132"/>
                                    <w:rPr>
                                      <w:rFonts w:ascii="Cambria"/>
                                      <w:b/>
                                      <w:sz w:val="18"/>
                                    </w:rPr>
                                  </w:pPr>
                                  <w:r>
                                    <w:rPr>
                                      <w:rFonts w:ascii="Cambria"/>
                                      <w:b/>
                                      <w:sz w:val="18"/>
                                    </w:rPr>
                                    <w:t># of credits</w:t>
                                  </w:r>
                                </w:p>
                              </w:tc>
                            </w:tr>
                            <w:tr w:rsidR="00F0698E">
                              <w:trPr>
                                <w:trHeight w:val="489"/>
                              </w:trPr>
                              <w:tc>
                                <w:tcPr>
                                  <w:tcW w:w="1692" w:type="dxa"/>
                                </w:tcPr>
                                <w:p w:rsidR="00F0698E" w:rsidRDefault="00F0698E">
                                  <w:pPr>
                                    <w:pStyle w:val="TableParagraph"/>
                                    <w:spacing w:before="1" w:line="243" w:lineRule="exact"/>
                                    <w:ind w:left="107"/>
                                    <w:rPr>
                                      <w:sz w:val="20"/>
                                    </w:rPr>
                                  </w:pPr>
                                  <w:r>
                                    <w:rPr>
                                      <w:sz w:val="20"/>
                                    </w:rPr>
                                    <w:t>Basic Writing</w:t>
                                  </w:r>
                                </w:p>
                                <w:p w:rsidR="00F0698E" w:rsidRDefault="00F0698E">
                                  <w:pPr>
                                    <w:pStyle w:val="TableParagraph"/>
                                    <w:spacing w:line="225" w:lineRule="exact"/>
                                    <w:ind w:left="107"/>
                                    <w:rPr>
                                      <w:sz w:val="20"/>
                                    </w:rPr>
                                  </w:pPr>
                                  <w:r>
                                    <w:rPr>
                                      <w:sz w:val="20"/>
                                    </w:rPr>
                                    <w:t>Skills 101</w:t>
                                  </w:r>
                                </w:p>
                              </w:tc>
                              <w:tc>
                                <w:tcPr>
                                  <w:tcW w:w="600" w:type="dxa"/>
                                </w:tcPr>
                                <w:p w:rsidR="00F0698E" w:rsidRDefault="00F0698E">
                                  <w:pPr>
                                    <w:pStyle w:val="TableParagraph"/>
                                    <w:spacing w:before="5"/>
                                    <w:rPr>
                                      <w:rFonts w:ascii="Cambria"/>
                                      <w:b/>
                                      <w:sz w:val="23"/>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7"/>
                                    <w:rPr>
                                      <w:rFonts w:ascii="Cambria"/>
                                      <w:b/>
                                      <w:sz w:val="21"/>
                                    </w:rPr>
                                  </w:pPr>
                                </w:p>
                                <w:p w:rsidR="00F0698E" w:rsidRDefault="00F0698E">
                                  <w:pPr>
                                    <w:pStyle w:val="TableParagraph"/>
                                    <w:spacing w:line="215" w:lineRule="exact"/>
                                    <w:ind w:left="359"/>
                                    <w:rPr>
                                      <w:rFonts w:ascii="Cambria"/>
                                      <w:sz w:val="20"/>
                                    </w:rPr>
                                  </w:pPr>
                                  <w:r>
                                    <w:rPr>
                                      <w:rFonts w:ascii="Cambria"/>
                                      <w:w w:val="99"/>
                                      <w:sz w:val="20"/>
                                    </w:rPr>
                                    <w:t>3</w:t>
                                  </w:r>
                                </w:p>
                              </w:tc>
                            </w:tr>
                            <w:tr w:rsidR="00F0698E">
                              <w:trPr>
                                <w:trHeight w:val="489"/>
                              </w:trPr>
                              <w:tc>
                                <w:tcPr>
                                  <w:tcW w:w="1692" w:type="dxa"/>
                                </w:tcPr>
                                <w:p w:rsidR="00F0698E" w:rsidRDefault="00F0698E">
                                  <w:pPr>
                                    <w:pStyle w:val="TableParagraph"/>
                                    <w:spacing w:line="243" w:lineRule="exact"/>
                                    <w:ind w:left="107"/>
                                    <w:rPr>
                                      <w:sz w:val="20"/>
                                    </w:rPr>
                                  </w:pPr>
                                  <w:r>
                                    <w:rPr>
                                      <w:sz w:val="20"/>
                                    </w:rPr>
                                    <w:t>Quantitative</w:t>
                                  </w:r>
                                </w:p>
                                <w:p w:rsidR="00F0698E" w:rsidRDefault="00F0698E">
                                  <w:pPr>
                                    <w:pStyle w:val="TableParagraph"/>
                                    <w:spacing w:line="225" w:lineRule="exact"/>
                                    <w:ind w:left="107"/>
                                    <w:rPr>
                                      <w:sz w:val="20"/>
                                    </w:rPr>
                                  </w:pPr>
                                  <w:r>
                                    <w:rPr>
                                      <w:sz w:val="20"/>
                                    </w:rPr>
                                    <w:t>Reasoning</w:t>
                                  </w:r>
                                </w:p>
                              </w:tc>
                              <w:tc>
                                <w:tcPr>
                                  <w:tcW w:w="600" w:type="dxa"/>
                                </w:tcPr>
                                <w:p w:rsidR="00F0698E" w:rsidRDefault="00F0698E">
                                  <w:pPr>
                                    <w:pStyle w:val="TableParagraph"/>
                                    <w:spacing w:before="5"/>
                                    <w:rPr>
                                      <w:rFonts w:ascii="Cambria"/>
                                      <w:b/>
                                      <w:sz w:val="23"/>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7"/>
                                    <w:rPr>
                                      <w:rFonts w:ascii="Cambria"/>
                                      <w:b/>
                                      <w:sz w:val="21"/>
                                    </w:rPr>
                                  </w:pPr>
                                </w:p>
                                <w:p w:rsidR="00F0698E" w:rsidRDefault="00F0698E">
                                  <w:pPr>
                                    <w:pStyle w:val="TableParagraph"/>
                                    <w:spacing w:line="215" w:lineRule="exact"/>
                                    <w:ind w:left="359"/>
                                    <w:rPr>
                                      <w:rFonts w:ascii="Cambria"/>
                                      <w:sz w:val="20"/>
                                    </w:rPr>
                                  </w:pPr>
                                  <w:r>
                                    <w:rPr>
                                      <w:rFonts w:ascii="Cambria"/>
                                      <w:w w:val="99"/>
                                      <w:sz w:val="20"/>
                                    </w:rPr>
                                    <w:t>3</w:t>
                                  </w:r>
                                </w:p>
                              </w:tc>
                            </w:tr>
                            <w:tr w:rsidR="00F0698E">
                              <w:trPr>
                                <w:trHeight w:val="486"/>
                              </w:trPr>
                              <w:tc>
                                <w:tcPr>
                                  <w:tcW w:w="1692" w:type="dxa"/>
                                </w:tcPr>
                                <w:p w:rsidR="00F0698E" w:rsidRDefault="00F0698E">
                                  <w:pPr>
                                    <w:pStyle w:val="TableParagraph"/>
                                    <w:spacing w:line="243" w:lineRule="exact"/>
                                    <w:ind w:left="107"/>
                                    <w:rPr>
                                      <w:sz w:val="20"/>
                                    </w:rPr>
                                  </w:pPr>
                                  <w:r>
                                    <w:rPr>
                                      <w:sz w:val="20"/>
                                    </w:rPr>
                                    <w:t>Intro to Criminal</w:t>
                                  </w:r>
                                </w:p>
                                <w:p w:rsidR="00F0698E" w:rsidRDefault="00F0698E">
                                  <w:pPr>
                                    <w:pStyle w:val="TableParagraph"/>
                                    <w:spacing w:line="223" w:lineRule="exact"/>
                                    <w:ind w:left="107"/>
                                    <w:rPr>
                                      <w:sz w:val="20"/>
                                    </w:rPr>
                                  </w:pPr>
                                  <w:r>
                                    <w:rPr>
                                      <w:sz w:val="20"/>
                                    </w:rPr>
                                    <w:t>Justice</w:t>
                                  </w:r>
                                </w:p>
                              </w:tc>
                              <w:tc>
                                <w:tcPr>
                                  <w:tcW w:w="600" w:type="dxa"/>
                                </w:tcPr>
                                <w:p w:rsidR="00F0698E" w:rsidRDefault="00F0698E">
                                  <w:pPr>
                                    <w:pStyle w:val="TableParagraph"/>
                                    <w:rPr>
                                      <w:rFonts w:ascii="Times New Roman"/>
                                      <w:sz w:val="18"/>
                                    </w:rPr>
                                  </w:pPr>
                                </w:p>
                              </w:tc>
                              <w:tc>
                                <w:tcPr>
                                  <w:tcW w:w="727" w:type="dxa"/>
                                </w:tcPr>
                                <w:p w:rsidR="00F0698E" w:rsidRDefault="00F0698E">
                                  <w:pPr>
                                    <w:pStyle w:val="TableParagraph"/>
                                    <w:spacing w:before="3"/>
                                    <w:rPr>
                                      <w:rFonts w:ascii="Cambria"/>
                                      <w:b/>
                                      <w:sz w:val="23"/>
                                    </w:rPr>
                                  </w:pPr>
                                </w:p>
                                <w:p w:rsidR="00F0698E" w:rsidRDefault="00F0698E">
                                  <w:pPr>
                                    <w:pStyle w:val="TableParagraph"/>
                                    <w:spacing w:line="194" w:lineRule="exact"/>
                                    <w:ind w:left="6"/>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7"/>
                                    <w:rPr>
                                      <w:rFonts w:ascii="Cambria"/>
                                      <w:b/>
                                      <w:sz w:val="21"/>
                                    </w:rPr>
                                  </w:pPr>
                                </w:p>
                                <w:p w:rsidR="00F0698E" w:rsidRDefault="00F0698E">
                                  <w:pPr>
                                    <w:pStyle w:val="TableParagraph"/>
                                    <w:spacing w:line="213" w:lineRule="exact"/>
                                    <w:ind w:left="359"/>
                                    <w:rPr>
                                      <w:rFonts w:ascii="Cambria"/>
                                      <w:sz w:val="20"/>
                                    </w:rPr>
                                  </w:pPr>
                                  <w:r>
                                    <w:rPr>
                                      <w:rFonts w:ascii="Cambria"/>
                                      <w:w w:val="99"/>
                                      <w:sz w:val="20"/>
                                    </w:rPr>
                                    <w:t>3</w:t>
                                  </w:r>
                                </w:p>
                              </w:tc>
                            </w:tr>
                            <w:tr w:rsidR="00F0698E">
                              <w:trPr>
                                <w:trHeight w:val="441"/>
                              </w:trPr>
                              <w:tc>
                                <w:tcPr>
                                  <w:tcW w:w="1692" w:type="dxa"/>
                                </w:tcPr>
                                <w:p w:rsidR="00F0698E" w:rsidRDefault="00F0698E">
                                  <w:pPr>
                                    <w:pStyle w:val="TableParagraph"/>
                                    <w:spacing w:before="8"/>
                                    <w:rPr>
                                      <w:rFonts w:ascii="Cambria"/>
                                      <w:b/>
                                      <w:sz w:val="16"/>
                                    </w:rPr>
                                  </w:pPr>
                                </w:p>
                                <w:p w:rsidR="00F0698E" w:rsidRDefault="00F0698E">
                                  <w:pPr>
                                    <w:pStyle w:val="TableParagraph"/>
                                    <w:spacing w:line="225" w:lineRule="exact"/>
                                    <w:ind w:left="107"/>
                                    <w:rPr>
                                      <w:sz w:val="20"/>
                                    </w:rPr>
                                  </w:pPr>
                                  <w:r>
                                    <w:rPr>
                                      <w:sz w:val="20"/>
                                    </w:rPr>
                                    <w:t>Criminology</w:t>
                                  </w:r>
                                </w:p>
                              </w:tc>
                              <w:tc>
                                <w:tcPr>
                                  <w:tcW w:w="600" w:type="dxa"/>
                                </w:tcPr>
                                <w:p w:rsidR="00F0698E" w:rsidRDefault="00F0698E">
                                  <w:pPr>
                                    <w:pStyle w:val="TableParagraph"/>
                                    <w:rPr>
                                      <w:rFonts w:ascii="Times New Roman"/>
                                      <w:sz w:val="18"/>
                                    </w:rPr>
                                  </w:pPr>
                                </w:p>
                              </w:tc>
                              <w:tc>
                                <w:tcPr>
                                  <w:tcW w:w="727" w:type="dxa"/>
                                </w:tcPr>
                                <w:p w:rsidR="00F0698E" w:rsidRDefault="00F0698E">
                                  <w:pPr>
                                    <w:pStyle w:val="TableParagraph"/>
                                    <w:spacing w:before="4"/>
                                    <w:rPr>
                                      <w:rFonts w:ascii="Cambria"/>
                                      <w:b/>
                                      <w:sz w:val="19"/>
                                    </w:rPr>
                                  </w:pPr>
                                </w:p>
                                <w:p w:rsidR="00F0698E" w:rsidRDefault="00F0698E">
                                  <w:pPr>
                                    <w:pStyle w:val="TableParagraph"/>
                                    <w:spacing w:line="194" w:lineRule="exact"/>
                                    <w:ind w:left="6"/>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359"/>
                                    <w:rPr>
                                      <w:rFonts w:ascii="Cambria"/>
                                      <w:sz w:val="20"/>
                                    </w:rPr>
                                  </w:pPr>
                                  <w:r>
                                    <w:rPr>
                                      <w:rFonts w:ascii="Cambria"/>
                                      <w:w w:val="99"/>
                                      <w:sz w:val="20"/>
                                    </w:rPr>
                                    <w:t>3</w:t>
                                  </w:r>
                                </w:p>
                              </w:tc>
                            </w:tr>
                            <w:tr w:rsidR="00F0698E">
                              <w:trPr>
                                <w:trHeight w:val="431"/>
                              </w:trPr>
                              <w:tc>
                                <w:tcPr>
                                  <w:tcW w:w="1692" w:type="dxa"/>
                                </w:tcPr>
                                <w:p w:rsidR="00F0698E" w:rsidRDefault="00F0698E">
                                  <w:pPr>
                                    <w:pStyle w:val="TableParagraph"/>
                                    <w:rPr>
                                      <w:rFonts w:ascii="Times New Roman"/>
                                      <w:sz w:val="18"/>
                                    </w:rPr>
                                  </w:pPr>
                                </w:p>
                              </w:tc>
                              <w:tc>
                                <w:tcPr>
                                  <w:tcW w:w="600" w:type="dxa"/>
                                  <w:tcBorders>
                                    <w:bottom w:val="nil"/>
                                  </w:tcBorders>
                                </w:tcPr>
                                <w:p w:rsidR="00F0698E" w:rsidRDefault="00F0698E">
                                  <w:pPr>
                                    <w:pStyle w:val="TableParagraph"/>
                                    <w:rPr>
                                      <w:rFonts w:ascii="Times New Roman"/>
                                      <w:sz w:val="18"/>
                                    </w:rPr>
                                  </w:pP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rPr>
                                      <w:rFonts w:ascii="Times New Roman"/>
                                      <w:sz w:val="18"/>
                                    </w:rPr>
                                  </w:pPr>
                                </w:p>
                              </w:tc>
                            </w:tr>
                            <w:tr w:rsidR="00F0698E">
                              <w:trPr>
                                <w:trHeight w:val="702"/>
                              </w:trPr>
                              <w:tc>
                                <w:tcPr>
                                  <w:tcW w:w="4692" w:type="dxa"/>
                                  <w:gridSpan w:val="5"/>
                                </w:tcPr>
                                <w:p w:rsidR="00F0698E" w:rsidRDefault="00F0698E">
                                  <w:pPr>
                                    <w:pStyle w:val="TableParagraph"/>
                                    <w:spacing w:before="4"/>
                                    <w:rPr>
                                      <w:rFonts w:ascii="Cambria"/>
                                      <w:b/>
                                      <w:sz w:val="20"/>
                                    </w:rPr>
                                  </w:pPr>
                                </w:p>
                                <w:p w:rsidR="00F0698E" w:rsidRDefault="00F0698E">
                                  <w:pPr>
                                    <w:pStyle w:val="TableParagraph"/>
                                    <w:spacing w:line="232" w:lineRule="exact"/>
                                    <w:ind w:left="107" w:right="3171"/>
                                    <w:rPr>
                                      <w:rFonts w:ascii="Cambria"/>
                                      <w:b/>
                                      <w:sz w:val="20"/>
                                    </w:rPr>
                                  </w:pPr>
                                  <w:r>
                                    <w:rPr>
                                      <w:rFonts w:ascii="Cambria"/>
                                      <w:b/>
                                      <w:sz w:val="20"/>
                                    </w:rPr>
                                    <w:t>Total Semester Credits</w:t>
                                  </w:r>
                                </w:p>
                              </w:tc>
                              <w:tc>
                                <w:tcPr>
                                  <w:tcW w:w="833"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304"/>
                                    <w:rPr>
                                      <w:rFonts w:ascii="Cambria"/>
                                      <w:sz w:val="20"/>
                                    </w:rPr>
                                  </w:pPr>
                                  <w:r>
                                    <w:rPr>
                                      <w:rFonts w:ascii="Cambria"/>
                                      <w:sz w:val="20"/>
                                    </w:rPr>
                                    <w:t>12</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6.15pt;margin-top:16.9pt;width:277pt;height:187.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8N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00"/>
                        <w:gridCol w:w="727"/>
                        <w:gridCol w:w="749"/>
                        <w:gridCol w:w="924"/>
                        <w:gridCol w:w="833"/>
                      </w:tblGrid>
                      <w:tr w:rsidR="00F0698E">
                        <w:trPr>
                          <w:trHeight w:val="628"/>
                        </w:trPr>
                        <w:tc>
                          <w:tcPr>
                            <w:tcW w:w="1692"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0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88" w:right="77"/>
                              <w:jc w:val="center"/>
                              <w:rPr>
                                <w:rFonts w:ascii="Cambria"/>
                                <w:b/>
                                <w:sz w:val="18"/>
                              </w:rPr>
                            </w:pPr>
                            <w:r>
                              <w:rPr>
                                <w:rFonts w:ascii="Cambria"/>
                                <w:b/>
                                <w:sz w:val="18"/>
                              </w:rPr>
                              <w:t>Core</w:t>
                            </w:r>
                          </w:p>
                        </w:tc>
                        <w:tc>
                          <w:tcPr>
                            <w:tcW w:w="72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90"/>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0"/>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4"/>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27" w:right="100" w:firstLine="132"/>
                              <w:rPr>
                                <w:rFonts w:ascii="Cambria"/>
                                <w:b/>
                                <w:sz w:val="18"/>
                              </w:rPr>
                            </w:pPr>
                            <w:r>
                              <w:rPr>
                                <w:rFonts w:ascii="Cambria"/>
                                <w:b/>
                                <w:sz w:val="18"/>
                              </w:rPr>
                              <w:t># of credits</w:t>
                            </w:r>
                          </w:p>
                        </w:tc>
                      </w:tr>
                      <w:tr w:rsidR="00F0698E">
                        <w:trPr>
                          <w:trHeight w:val="489"/>
                        </w:trPr>
                        <w:tc>
                          <w:tcPr>
                            <w:tcW w:w="1692" w:type="dxa"/>
                          </w:tcPr>
                          <w:p w:rsidR="00F0698E" w:rsidRDefault="00F0698E">
                            <w:pPr>
                              <w:pStyle w:val="TableParagraph"/>
                              <w:spacing w:before="1" w:line="243" w:lineRule="exact"/>
                              <w:ind w:left="107"/>
                              <w:rPr>
                                <w:sz w:val="20"/>
                              </w:rPr>
                            </w:pPr>
                            <w:r>
                              <w:rPr>
                                <w:sz w:val="20"/>
                              </w:rPr>
                              <w:t>Basic Writing</w:t>
                            </w:r>
                          </w:p>
                          <w:p w:rsidR="00F0698E" w:rsidRDefault="00F0698E">
                            <w:pPr>
                              <w:pStyle w:val="TableParagraph"/>
                              <w:spacing w:line="225" w:lineRule="exact"/>
                              <w:ind w:left="107"/>
                              <w:rPr>
                                <w:sz w:val="20"/>
                              </w:rPr>
                            </w:pPr>
                            <w:r>
                              <w:rPr>
                                <w:sz w:val="20"/>
                              </w:rPr>
                              <w:t>Skills 101</w:t>
                            </w:r>
                          </w:p>
                        </w:tc>
                        <w:tc>
                          <w:tcPr>
                            <w:tcW w:w="600" w:type="dxa"/>
                          </w:tcPr>
                          <w:p w:rsidR="00F0698E" w:rsidRDefault="00F0698E">
                            <w:pPr>
                              <w:pStyle w:val="TableParagraph"/>
                              <w:spacing w:before="5"/>
                              <w:rPr>
                                <w:rFonts w:ascii="Cambria"/>
                                <w:b/>
                                <w:sz w:val="23"/>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7"/>
                              <w:rPr>
                                <w:rFonts w:ascii="Cambria"/>
                                <w:b/>
                                <w:sz w:val="21"/>
                              </w:rPr>
                            </w:pPr>
                          </w:p>
                          <w:p w:rsidR="00F0698E" w:rsidRDefault="00F0698E">
                            <w:pPr>
                              <w:pStyle w:val="TableParagraph"/>
                              <w:spacing w:line="215" w:lineRule="exact"/>
                              <w:ind w:left="359"/>
                              <w:rPr>
                                <w:rFonts w:ascii="Cambria"/>
                                <w:sz w:val="20"/>
                              </w:rPr>
                            </w:pPr>
                            <w:r>
                              <w:rPr>
                                <w:rFonts w:ascii="Cambria"/>
                                <w:w w:val="99"/>
                                <w:sz w:val="20"/>
                              </w:rPr>
                              <w:t>3</w:t>
                            </w:r>
                          </w:p>
                        </w:tc>
                      </w:tr>
                      <w:tr w:rsidR="00F0698E">
                        <w:trPr>
                          <w:trHeight w:val="489"/>
                        </w:trPr>
                        <w:tc>
                          <w:tcPr>
                            <w:tcW w:w="1692" w:type="dxa"/>
                          </w:tcPr>
                          <w:p w:rsidR="00F0698E" w:rsidRDefault="00F0698E">
                            <w:pPr>
                              <w:pStyle w:val="TableParagraph"/>
                              <w:spacing w:line="243" w:lineRule="exact"/>
                              <w:ind w:left="107"/>
                              <w:rPr>
                                <w:sz w:val="20"/>
                              </w:rPr>
                            </w:pPr>
                            <w:r>
                              <w:rPr>
                                <w:sz w:val="20"/>
                              </w:rPr>
                              <w:t>Quantitative</w:t>
                            </w:r>
                          </w:p>
                          <w:p w:rsidR="00F0698E" w:rsidRDefault="00F0698E">
                            <w:pPr>
                              <w:pStyle w:val="TableParagraph"/>
                              <w:spacing w:line="225" w:lineRule="exact"/>
                              <w:ind w:left="107"/>
                              <w:rPr>
                                <w:sz w:val="20"/>
                              </w:rPr>
                            </w:pPr>
                            <w:r>
                              <w:rPr>
                                <w:sz w:val="20"/>
                              </w:rPr>
                              <w:t>Reasoning</w:t>
                            </w:r>
                          </w:p>
                        </w:tc>
                        <w:tc>
                          <w:tcPr>
                            <w:tcW w:w="600" w:type="dxa"/>
                          </w:tcPr>
                          <w:p w:rsidR="00F0698E" w:rsidRDefault="00F0698E">
                            <w:pPr>
                              <w:pStyle w:val="TableParagraph"/>
                              <w:spacing w:before="5"/>
                              <w:rPr>
                                <w:rFonts w:ascii="Cambria"/>
                                <w:b/>
                                <w:sz w:val="23"/>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7"/>
                              <w:rPr>
                                <w:rFonts w:ascii="Cambria"/>
                                <w:b/>
                                <w:sz w:val="21"/>
                              </w:rPr>
                            </w:pPr>
                          </w:p>
                          <w:p w:rsidR="00F0698E" w:rsidRDefault="00F0698E">
                            <w:pPr>
                              <w:pStyle w:val="TableParagraph"/>
                              <w:spacing w:line="215" w:lineRule="exact"/>
                              <w:ind w:left="359"/>
                              <w:rPr>
                                <w:rFonts w:ascii="Cambria"/>
                                <w:sz w:val="20"/>
                              </w:rPr>
                            </w:pPr>
                            <w:r>
                              <w:rPr>
                                <w:rFonts w:ascii="Cambria"/>
                                <w:w w:val="99"/>
                                <w:sz w:val="20"/>
                              </w:rPr>
                              <w:t>3</w:t>
                            </w:r>
                          </w:p>
                        </w:tc>
                      </w:tr>
                      <w:tr w:rsidR="00F0698E">
                        <w:trPr>
                          <w:trHeight w:val="486"/>
                        </w:trPr>
                        <w:tc>
                          <w:tcPr>
                            <w:tcW w:w="1692" w:type="dxa"/>
                          </w:tcPr>
                          <w:p w:rsidR="00F0698E" w:rsidRDefault="00F0698E">
                            <w:pPr>
                              <w:pStyle w:val="TableParagraph"/>
                              <w:spacing w:line="243" w:lineRule="exact"/>
                              <w:ind w:left="107"/>
                              <w:rPr>
                                <w:sz w:val="20"/>
                              </w:rPr>
                            </w:pPr>
                            <w:r>
                              <w:rPr>
                                <w:sz w:val="20"/>
                              </w:rPr>
                              <w:t>Intro to Criminal</w:t>
                            </w:r>
                          </w:p>
                          <w:p w:rsidR="00F0698E" w:rsidRDefault="00F0698E">
                            <w:pPr>
                              <w:pStyle w:val="TableParagraph"/>
                              <w:spacing w:line="223" w:lineRule="exact"/>
                              <w:ind w:left="107"/>
                              <w:rPr>
                                <w:sz w:val="20"/>
                              </w:rPr>
                            </w:pPr>
                            <w:r>
                              <w:rPr>
                                <w:sz w:val="20"/>
                              </w:rPr>
                              <w:t>Justice</w:t>
                            </w:r>
                          </w:p>
                        </w:tc>
                        <w:tc>
                          <w:tcPr>
                            <w:tcW w:w="600" w:type="dxa"/>
                          </w:tcPr>
                          <w:p w:rsidR="00F0698E" w:rsidRDefault="00F0698E">
                            <w:pPr>
                              <w:pStyle w:val="TableParagraph"/>
                              <w:rPr>
                                <w:rFonts w:ascii="Times New Roman"/>
                                <w:sz w:val="18"/>
                              </w:rPr>
                            </w:pPr>
                          </w:p>
                        </w:tc>
                        <w:tc>
                          <w:tcPr>
                            <w:tcW w:w="727" w:type="dxa"/>
                          </w:tcPr>
                          <w:p w:rsidR="00F0698E" w:rsidRDefault="00F0698E">
                            <w:pPr>
                              <w:pStyle w:val="TableParagraph"/>
                              <w:spacing w:before="3"/>
                              <w:rPr>
                                <w:rFonts w:ascii="Cambria"/>
                                <w:b/>
                                <w:sz w:val="23"/>
                              </w:rPr>
                            </w:pPr>
                          </w:p>
                          <w:p w:rsidR="00F0698E" w:rsidRDefault="00F0698E">
                            <w:pPr>
                              <w:pStyle w:val="TableParagraph"/>
                              <w:spacing w:line="194" w:lineRule="exact"/>
                              <w:ind w:left="6"/>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7"/>
                              <w:rPr>
                                <w:rFonts w:ascii="Cambria"/>
                                <w:b/>
                                <w:sz w:val="21"/>
                              </w:rPr>
                            </w:pPr>
                          </w:p>
                          <w:p w:rsidR="00F0698E" w:rsidRDefault="00F0698E">
                            <w:pPr>
                              <w:pStyle w:val="TableParagraph"/>
                              <w:spacing w:line="213" w:lineRule="exact"/>
                              <w:ind w:left="359"/>
                              <w:rPr>
                                <w:rFonts w:ascii="Cambria"/>
                                <w:sz w:val="20"/>
                              </w:rPr>
                            </w:pPr>
                            <w:r>
                              <w:rPr>
                                <w:rFonts w:ascii="Cambria"/>
                                <w:w w:val="99"/>
                                <w:sz w:val="20"/>
                              </w:rPr>
                              <w:t>3</w:t>
                            </w:r>
                          </w:p>
                        </w:tc>
                      </w:tr>
                      <w:tr w:rsidR="00F0698E">
                        <w:trPr>
                          <w:trHeight w:val="441"/>
                        </w:trPr>
                        <w:tc>
                          <w:tcPr>
                            <w:tcW w:w="1692" w:type="dxa"/>
                          </w:tcPr>
                          <w:p w:rsidR="00F0698E" w:rsidRDefault="00F0698E">
                            <w:pPr>
                              <w:pStyle w:val="TableParagraph"/>
                              <w:spacing w:before="8"/>
                              <w:rPr>
                                <w:rFonts w:ascii="Cambria"/>
                                <w:b/>
                                <w:sz w:val="16"/>
                              </w:rPr>
                            </w:pPr>
                          </w:p>
                          <w:p w:rsidR="00F0698E" w:rsidRDefault="00F0698E">
                            <w:pPr>
                              <w:pStyle w:val="TableParagraph"/>
                              <w:spacing w:line="225" w:lineRule="exact"/>
                              <w:ind w:left="107"/>
                              <w:rPr>
                                <w:sz w:val="20"/>
                              </w:rPr>
                            </w:pPr>
                            <w:r>
                              <w:rPr>
                                <w:sz w:val="20"/>
                              </w:rPr>
                              <w:t>Criminology</w:t>
                            </w:r>
                          </w:p>
                        </w:tc>
                        <w:tc>
                          <w:tcPr>
                            <w:tcW w:w="600" w:type="dxa"/>
                          </w:tcPr>
                          <w:p w:rsidR="00F0698E" w:rsidRDefault="00F0698E">
                            <w:pPr>
                              <w:pStyle w:val="TableParagraph"/>
                              <w:rPr>
                                <w:rFonts w:ascii="Times New Roman"/>
                                <w:sz w:val="18"/>
                              </w:rPr>
                            </w:pPr>
                          </w:p>
                        </w:tc>
                        <w:tc>
                          <w:tcPr>
                            <w:tcW w:w="727" w:type="dxa"/>
                          </w:tcPr>
                          <w:p w:rsidR="00F0698E" w:rsidRDefault="00F0698E">
                            <w:pPr>
                              <w:pStyle w:val="TableParagraph"/>
                              <w:spacing w:before="4"/>
                              <w:rPr>
                                <w:rFonts w:ascii="Cambria"/>
                                <w:b/>
                                <w:sz w:val="19"/>
                              </w:rPr>
                            </w:pPr>
                          </w:p>
                          <w:p w:rsidR="00F0698E" w:rsidRDefault="00F0698E">
                            <w:pPr>
                              <w:pStyle w:val="TableParagraph"/>
                              <w:spacing w:line="194" w:lineRule="exact"/>
                              <w:ind w:left="6"/>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359"/>
                              <w:rPr>
                                <w:rFonts w:ascii="Cambria"/>
                                <w:sz w:val="20"/>
                              </w:rPr>
                            </w:pPr>
                            <w:r>
                              <w:rPr>
                                <w:rFonts w:ascii="Cambria"/>
                                <w:w w:val="99"/>
                                <w:sz w:val="20"/>
                              </w:rPr>
                              <w:t>3</w:t>
                            </w:r>
                          </w:p>
                        </w:tc>
                      </w:tr>
                      <w:tr w:rsidR="00F0698E">
                        <w:trPr>
                          <w:trHeight w:val="431"/>
                        </w:trPr>
                        <w:tc>
                          <w:tcPr>
                            <w:tcW w:w="1692" w:type="dxa"/>
                          </w:tcPr>
                          <w:p w:rsidR="00F0698E" w:rsidRDefault="00F0698E">
                            <w:pPr>
                              <w:pStyle w:val="TableParagraph"/>
                              <w:rPr>
                                <w:rFonts w:ascii="Times New Roman"/>
                                <w:sz w:val="18"/>
                              </w:rPr>
                            </w:pPr>
                          </w:p>
                        </w:tc>
                        <w:tc>
                          <w:tcPr>
                            <w:tcW w:w="600" w:type="dxa"/>
                            <w:tcBorders>
                              <w:bottom w:val="nil"/>
                            </w:tcBorders>
                          </w:tcPr>
                          <w:p w:rsidR="00F0698E" w:rsidRDefault="00F0698E">
                            <w:pPr>
                              <w:pStyle w:val="TableParagraph"/>
                              <w:rPr>
                                <w:rFonts w:ascii="Times New Roman"/>
                                <w:sz w:val="18"/>
                              </w:rPr>
                            </w:pP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rPr>
                                <w:rFonts w:ascii="Times New Roman"/>
                                <w:sz w:val="18"/>
                              </w:rPr>
                            </w:pPr>
                          </w:p>
                        </w:tc>
                      </w:tr>
                      <w:tr w:rsidR="00F0698E">
                        <w:trPr>
                          <w:trHeight w:val="702"/>
                        </w:trPr>
                        <w:tc>
                          <w:tcPr>
                            <w:tcW w:w="4692" w:type="dxa"/>
                            <w:gridSpan w:val="5"/>
                          </w:tcPr>
                          <w:p w:rsidR="00F0698E" w:rsidRDefault="00F0698E">
                            <w:pPr>
                              <w:pStyle w:val="TableParagraph"/>
                              <w:spacing w:before="4"/>
                              <w:rPr>
                                <w:rFonts w:ascii="Cambria"/>
                                <w:b/>
                                <w:sz w:val="20"/>
                              </w:rPr>
                            </w:pPr>
                          </w:p>
                          <w:p w:rsidR="00F0698E" w:rsidRDefault="00F0698E">
                            <w:pPr>
                              <w:pStyle w:val="TableParagraph"/>
                              <w:spacing w:line="232" w:lineRule="exact"/>
                              <w:ind w:left="107" w:right="3171"/>
                              <w:rPr>
                                <w:rFonts w:ascii="Cambria"/>
                                <w:b/>
                                <w:sz w:val="20"/>
                              </w:rPr>
                            </w:pPr>
                            <w:r>
                              <w:rPr>
                                <w:rFonts w:ascii="Cambria"/>
                                <w:b/>
                                <w:sz w:val="20"/>
                              </w:rPr>
                              <w:t>Total Semester Credits</w:t>
                            </w:r>
                          </w:p>
                        </w:tc>
                        <w:tc>
                          <w:tcPr>
                            <w:tcW w:w="833"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304"/>
                              <w:rPr>
                                <w:rFonts w:ascii="Cambria"/>
                                <w:sz w:val="20"/>
                              </w:rPr>
                            </w:pPr>
                            <w:r>
                              <w:rPr>
                                <w:rFonts w:ascii="Cambria"/>
                                <w:sz w:val="20"/>
                              </w:rPr>
                              <w:t>12</w:t>
                            </w:r>
                          </w:p>
                        </w:tc>
                      </w:tr>
                    </w:tbl>
                    <w:p w:rsidR="00F0698E" w:rsidRDefault="00F0698E">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51072" behindDoc="1" locked="0" layoutInCell="1" allowOverlap="1">
                <wp:simplePos x="0" y="0"/>
                <wp:positionH relativeFrom="page">
                  <wp:posOffset>3999230</wp:posOffset>
                </wp:positionH>
                <wp:positionV relativeFrom="paragraph">
                  <wp:posOffset>214630</wp:posOffset>
                </wp:positionV>
                <wp:extent cx="3437255" cy="2380615"/>
                <wp:effectExtent l="0" t="1270" r="2540" b="0"/>
                <wp:wrapTopAndBottom/>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38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600"/>
                              <w:gridCol w:w="761"/>
                              <w:gridCol w:w="780"/>
                              <w:gridCol w:w="919"/>
                              <w:gridCol w:w="881"/>
                            </w:tblGrid>
                            <w:tr w:rsidR="00F0698E">
                              <w:trPr>
                                <w:trHeight w:val="628"/>
                              </w:trPr>
                              <w:tc>
                                <w:tcPr>
                                  <w:tcW w:w="145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0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88" w:right="77"/>
                                    <w:jc w:val="center"/>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3"/>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6"/>
                                    <w:rPr>
                                      <w:rFonts w:ascii="Cambria"/>
                                      <w:b/>
                                      <w:sz w:val="18"/>
                                    </w:rPr>
                                  </w:pPr>
                                  <w:r>
                                    <w:rPr>
                                      <w:rFonts w:ascii="Cambria"/>
                                      <w:b/>
                                      <w:sz w:val="18"/>
                                    </w:rPr>
                                    <w:t>Minor</w:t>
                                  </w:r>
                                </w:p>
                              </w:tc>
                              <w:tc>
                                <w:tcPr>
                                  <w:tcW w:w="91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1" w:right="105"/>
                                    <w:jc w:val="center"/>
                                    <w:rPr>
                                      <w:rFonts w:ascii="Cambria"/>
                                      <w:b/>
                                      <w:sz w:val="18"/>
                                    </w:rPr>
                                  </w:pPr>
                                  <w:r>
                                    <w:rPr>
                                      <w:rFonts w:ascii="Cambria"/>
                                      <w:b/>
                                      <w:sz w:val="18"/>
                                    </w:rPr>
                                    <w:t>Elective</w:t>
                                  </w:r>
                                </w:p>
                              </w:tc>
                              <w:tc>
                                <w:tcPr>
                                  <w:tcW w:w="881"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48" w:right="127" w:firstLine="132"/>
                                    <w:rPr>
                                      <w:rFonts w:ascii="Cambria"/>
                                      <w:b/>
                                      <w:sz w:val="18"/>
                                    </w:rPr>
                                  </w:pPr>
                                  <w:r>
                                    <w:rPr>
                                      <w:rFonts w:ascii="Cambria"/>
                                      <w:b/>
                                      <w:sz w:val="18"/>
                                    </w:rPr>
                                    <w:t># of credits</w:t>
                                  </w:r>
                                </w:p>
                              </w:tc>
                            </w:tr>
                            <w:tr w:rsidR="00F0698E">
                              <w:trPr>
                                <w:trHeight w:val="489"/>
                              </w:trPr>
                              <w:tc>
                                <w:tcPr>
                                  <w:tcW w:w="1457" w:type="dxa"/>
                                </w:tcPr>
                                <w:p w:rsidR="00F0698E" w:rsidRDefault="00F0698E">
                                  <w:pPr>
                                    <w:pStyle w:val="TableParagraph"/>
                                    <w:spacing w:before="1" w:line="243" w:lineRule="exact"/>
                                    <w:ind w:left="107"/>
                                    <w:rPr>
                                      <w:sz w:val="20"/>
                                    </w:rPr>
                                  </w:pPr>
                                  <w:r>
                                    <w:rPr>
                                      <w:sz w:val="20"/>
                                    </w:rPr>
                                    <w:t>Basic Writing</w:t>
                                  </w:r>
                                </w:p>
                                <w:p w:rsidR="00F0698E" w:rsidRDefault="00F0698E">
                                  <w:pPr>
                                    <w:pStyle w:val="TableParagraph"/>
                                    <w:spacing w:line="225" w:lineRule="exact"/>
                                    <w:ind w:left="107"/>
                                    <w:rPr>
                                      <w:sz w:val="20"/>
                                    </w:rPr>
                                  </w:pPr>
                                  <w:r>
                                    <w:rPr>
                                      <w:sz w:val="20"/>
                                    </w:rPr>
                                    <w:t>Skills 102</w:t>
                                  </w:r>
                                </w:p>
                              </w:tc>
                              <w:tc>
                                <w:tcPr>
                                  <w:tcW w:w="600" w:type="dxa"/>
                                </w:tcPr>
                                <w:p w:rsidR="00F0698E" w:rsidRDefault="00F0698E">
                                  <w:pPr>
                                    <w:pStyle w:val="TableParagraph"/>
                                    <w:spacing w:before="5"/>
                                    <w:rPr>
                                      <w:rFonts w:ascii="Cambria"/>
                                      <w:b/>
                                      <w:sz w:val="23"/>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7"/>
                                    <w:rPr>
                                      <w:rFonts w:ascii="Cambria"/>
                                      <w:b/>
                                      <w:sz w:val="21"/>
                                    </w:rPr>
                                  </w:pPr>
                                </w:p>
                                <w:p w:rsidR="00F0698E" w:rsidRDefault="00F0698E">
                                  <w:pPr>
                                    <w:pStyle w:val="TableParagraph"/>
                                    <w:spacing w:line="215" w:lineRule="exact"/>
                                    <w:ind w:left="1"/>
                                    <w:jc w:val="center"/>
                                    <w:rPr>
                                      <w:rFonts w:ascii="Cambria"/>
                                      <w:sz w:val="20"/>
                                    </w:rPr>
                                  </w:pPr>
                                  <w:r>
                                    <w:rPr>
                                      <w:rFonts w:ascii="Cambria"/>
                                      <w:w w:val="99"/>
                                      <w:sz w:val="20"/>
                                    </w:rPr>
                                    <w:t>3</w:t>
                                  </w:r>
                                </w:p>
                              </w:tc>
                            </w:tr>
                            <w:tr w:rsidR="00F0698E">
                              <w:trPr>
                                <w:trHeight w:val="489"/>
                              </w:trPr>
                              <w:tc>
                                <w:tcPr>
                                  <w:tcW w:w="1457" w:type="dxa"/>
                                </w:tcPr>
                                <w:p w:rsidR="00F0698E" w:rsidRDefault="00F0698E">
                                  <w:pPr>
                                    <w:pStyle w:val="TableParagraph"/>
                                    <w:spacing w:before="9"/>
                                    <w:rPr>
                                      <w:rFonts w:ascii="Cambria"/>
                                      <w:b/>
                                      <w:sz w:val="20"/>
                                    </w:rPr>
                                  </w:pPr>
                                </w:p>
                                <w:p w:rsidR="00F0698E" w:rsidRDefault="00F0698E">
                                  <w:pPr>
                                    <w:pStyle w:val="TableParagraph"/>
                                    <w:spacing w:line="225" w:lineRule="exact"/>
                                    <w:ind w:left="107"/>
                                    <w:rPr>
                                      <w:sz w:val="20"/>
                                    </w:rPr>
                                  </w:pPr>
                                  <w:r>
                                    <w:rPr>
                                      <w:sz w:val="20"/>
                                    </w:rPr>
                                    <w:t>Art Media</w:t>
                                  </w:r>
                                </w:p>
                              </w:tc>
                              <w:tc>
                                <w:tcPr>
                                  <w:tcW w:w="600" w:type="dxa"/>
                                </w:tcPr>
                                <w:p w:rsidR="00F0698E" w:rsidRDefault="00F0698E">
                                  <w:pPr>
                                    <w:pStyle w:val="TableParagraph"/>
                                    <w:spacing w:before="5"/>
                                    <w:rPr>
                                      <w:rFonts w:ascii="Cambria"/>
                                      <w:b/>
                                      <w:sz w:val="23"/>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7"/>
                                    <w:rPr>
                                      <w:rFonts w:ascii="Cambria"/>
                                      <w:b/>
                                      <w:sz w:val="21"/>
                                    </w:rPr>
                                  </w:pPr>
                                </w:p>
                                <w:p w:rsidR="00F0698E" w:rsidRDefault="00F0698E">
                                  <w:pPr>
                                    <w:pStyle w:val="TableParagraph"/>
                                    <w:spacing w:line="215" w:lineRule="exact"/>
                                    <w:ind w:left="1"/>
                                    <w:jc w:val="center"/>
                                    <w:rPr>
                                      <w:rFonts w:ascii="Cambria"/>
                                      <w:sz w:val="20"/>
                                    </w:rPr>
                                  </w:pPr>
                                  <w:r>
                                    <w:rPr>
                                      <w:rFonts w:ascii="Cambria"/>
                                      <w:w w:val="99"/>
                                      <w:sz w:val="20"/>
                                    </w:rPr>
                                    <w:t>3</w:t>
                                  </w:r>
                                </w:p>
                              </w:tc>
                            </w:tr>
                            <w:tr w:rsidR="00F0698E">
                              <w:trPr>
                                <w:trHeight w:val="486"/>
                              </w:trPr>
                              <w:tc>
                                <w:tcPr>
                                  <w:tcW w:w="1457" w:type="dxa"/>
                                </w:tcPr>
                                <w:p w:rsidR="00F0698E" w:rsidRDefault="00F0698E">
                                  <w:pPr>
                                    <w:pStyle w:val="TableParagraph"/>
                                    <w:spacing w:before="9"/>
                                    <w:rPr>
                                      <w:rFonts w:ascii="Cambria"/>
                                      <w:b/>
                                      <w:sz w:val="20"/>
                                    </w:rPr>
                                  </w:pPr>
                                </w:p>
                                <w:p w:rsidR="00F0698E" w:rsidRDefault="00F0698E">
                                  <w:pPr>
                                    <w:pStyle w:val="TableParagraph"/>
                                    <w:spacing w:line="223" w:lineRule="exact"/>
                                    <w:ind w:left="107"/>
                                    <w:rPr>
                                      <w:sz w:val="20"/>
                                    </w:rPr>
                                  </w:pPr>
                                  <w:r>
                                    <w:rPr>
                                      <w:sz w:val="20"/>
                                    </w:rPr>
                                    <w:t>Social Science</w:t>
                                  </w:r>
                                </w:p>
                              </w:tc>
                              <w:tc>
                                <w:tcPr>
                                  <w:tcW w:w="600" w:type="dxa"/>
                                </w:tcPr>
                                <w:p w:rsidR="00F0698E" w:rsidRDefault="00F0698E">
                                  <w:pPr>
                                    <w:pStyle w:val="TableParagraph"/>
                                    <w:spacing w:before="3"/>
                                    <w:rPr>
                                      <w:rFonts w:ascii="Cambria"/>
                                      <w:b/>
                                      <w:sz w:val="23"/>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7"/>
                                    <w:rPr>
                                      <w:rFonts w:ascii="Cambria"/>
                                      <w:b/>
                                      <w:sz w:val="21"/>
                                    </w:rPr>
                                  </w:pPr>
                                </w:p>
                                <w:p w:rsidR="00F0698E" w:rsidRDefault="00F0698E">
                                  <w:pPr>
                                    <w:pStyle w:val="TableParagraph"/>
                                    <w:spacing w:line="213" w:lineRule="exact"/>
                                    <w:ind w:left="1"/>
                                    <w:jc w:val="center"/>
                                    <w:rPr>
                                      <w:rFonts w:ascii="Cambria"/>
                                      <w:sz w:val="20"/>
                                    </w:rPr>
                                  </w:pPr>
                                  <w:r>
                                    <w:rPr>
                                      <w:rFonts w:ascii="Cambria"/>
                                      <w:w w:val="99"/>
                                      <w:sz w:val="20"/>
                                    </w:rPr>
                                    <w:t>3</w:t>
                                  </w:r>
                                </w:p>
                              </w:tc>
                            </w:tr>
                            <w:tr w:rsidR="00F0698E">
                              <w:trPr>
                                <w:trHeight w:val="441"/>
                              </w:trPr>
                              <w:tc>
                                <w:tcPr>
                                  <w:tcW w:w="145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202" w:lineRule="exact"/>
                                    <w:ind w:left="107"/>
                                    <w:rPr>
                                      <w:sz w:val="18"/>
                                    </w:rPr>
                                  </w:pPr>
                                  <w:r>
                                    <w:rPr>
                                      <w:sz w:val="18"/>
                                    </w:rPr>
                                    <w:t>Elective</w:t>
                                  </w:r>
                                </w:p>
                              </w:tc>
                              <w:tc>
                                <w:tcPr>
                                  <w:tcW w:w="600" w:type="dxa"/>
                                </w:tcPr>
                                <w:p w:rsidR="00F0698E" w:rsidRDefault="00F0698E">
                                  <w:pPr>
                                    <w:pStyle w:val="TableParagraph"/>
                                    <w:rPr>
                                      <w:rFonts w:ascii="Times New Roman"/>
                                      <w:sz w:val="18"/>
                                    </w:rPr>
                                  </w:pPr>
                                </w:p>
                              </w:tc>
                              <w:tc>
                                <w:tcPr>
                                  <w:tcW w:w="761" w:type="dxa"/>
                                </w:tcPr>
                                <w:p w:rsidR="00F0698E" w:rsidRDefault="00F0698E">
                                  <w:pPr>
                                    <w:pStyle w:val="TableParagraph"/>
                                    <w:spacing w:before="4"/>
                                    <w:rPr>
                                      <w:rFonts w:ascii="Cambria"/>
                                      <w:b/>
                                      <w:sz w:val="19"/>
                                    </w:rPr>
                                  </w:pPr>
                                </w:p>
                                <w:p w:rsidR="00F0698E" w:rsidRDefault="00F0698E">
                                  <w:pPr>
                                    <w:pStyle w:val="TableParagraph"/>
                                    <w:spacing w:line="194" w:lineRule="exact"/>
                                    <w:ind w:left="150"/>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6"/>
                                    <w:rPr>
                                      <w:rFonts w:ascii="Cambria"/>
                                      <w:b/>
                                      <w:sz w:val="17"/>
                                    </w:rPr>
                                  </w:pPr>
                                </w:p>
                                <w:p w:rsidR="00F0698E" w:rsidRDefault="00F0698E">
                                  <w:pPr>
                                    <w:pStyle w:val="TableParagraph"/>
                                    <w:spacing w:line="215" w:lineRule="exact"/>
                                    <w:ind w:left="1"/>
                                    <w:jc w:val="center"/>
                                    <w:rPr>
                                      <w:rFonts w:ascii="Cambria"/>
                                      <w:sz w:val="20"/>
                                    </w:rPr>
                                  </w:pPr>
                                  <w:r>
                                    <w:rPr>
                                      <w:rFonts w:ascii="Cambria"/>
                                      <w:w w:val="99"/>
                                      <w:sz w:val="20"/>
                                    </w:rPr>
                                    <w:t>3</w:t>
                                  </w:r>
                                </w:p>
                              </w:tc>
                            </w:tr>
                            <w:tr w:rsidR="00F0698E">
                              <w:trPr>
                                <w:trHeight w:val="431"/>
                              </w:trPr>
                              <w:tc>
                                <w:tcPr>
                                  <w:tcW w:w="1457" w:type="dxa"/>
                                </w:tcPr>
                                <w:p w:rsidR="00F0698E" w:rsidRDefault="00F0698E">
                                  <w:pPr>
                                    <w:pStyle w:val="TableParagraph"/>
                                    <w:spacing w:before="10"/>
                                    <w:rPr>
                                      <w:rFonts w:ascii="Cambria"/>
                                      <w:b/>
                                      <w:sz w:val="15"/>
                                    </w:rPr>
                                  </w:pPr>
                                </w:p>
                                <w:p w:rsidR="00F0698E" w:rsidRDefault="00F0698E">
                                  <w:pPr>
                                    <w:pStyle w:val="TableParagraph"/>
                                    <w:spacing w:line="225" w:lineRule="exact"/>
                                    <w:ind w:left="107"/>
                                    <w:rPr>
                                      <w:sz w:val="20"/>
                                    </w:rPr>
                                  </w:pPr>
                                  <w:r>
                                    <w:rPr>
                                      <w:sz w:val="20"/>
                                    </w:rPr>
                                    <w:t>Elective</w:t>
                                  </w:r>
                                </w:p>
                              </w:tc>
                              <w:tc>
                                <w:tcPr>
                                  <w:tcW w:w="60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spacing w:before="6"/>
                                    <w:rPr>
                                      <w:rFonts w:ascii="Cambria"/>
                                      <w:b/>
                                      <w:sz w:val="18"/>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881" w:type="dxa"/>
                                </w:tcPr>
                                <w:p w:rsidR="00F0698E" w:rsidRDefault="00F0698E">
                                  <w:pPr>
                                    <w:pStyle w:val="TableParagraph"/>
                                    <w:spacing w:before="196" w:line="215" w:lineRule="exact"/>
                                    <w:ind w:left="1"/>
                                    <w:jc w:val="center"/>
                                    <w:rPr>
                                      <w:rFonts w:ascii="Cambria"/>
                                      <w:sz w:val="20"/>
                                    </w:rPr>
                                  </w:pPr>
                                  <w:r>
                                    <w:rPr>
                                      <w:rFonts w:ascii="Cambria"/>
                                      <w:w w:val="99"/>
                                      <w:sz w:val="20"/>
                                    </w:rPr>
                                    <w:t>3</w:t>
                                  </w:r>
                                </w:p>
                              </w:tc>
                            </w:tr>
                            <w:tr w:rsidR="00F0698E">
                              <w:trPr>
                                <w:trHeight w:val="702"/>
                              </w:trPr>
                              <w:tc>
                                <w:tcPr>
                                  <w:tcW w:w="4517" w:type="dxa"/>
                                  <w:gridSpan w:val="5"/>
                                </w:tcPr>
                                <w:p w:rsidR="00F0698E" w:rsidRDefault="00F0698E">
                                  <w:pPr>
                                    <w:pStyle w:val="TableParagraph"/>
                                    <w:spacing w:line="234" w:lineRule="exact"/>
                                    <w:ind w:left="107"/>
                                    <w:rPr>
                                      <w:rFonts w:ascii="Cambria"/>
                                      <w:b/>
                                      <w:sz w:val="20"/>
                                    </w:rPr>
                                  </w:pPr>
                                  <w:r>
                                    <w:rPr>
                                      <w:rFonts w:ascii="Cambria"/>
                                      <w:b/>
                                      <w:sz w:val="20"/>
                                    </w:rPr>
                                    <w:t>Total</w:t>
                                  </w:r>
                                </w:p>
                                <w:p w:rsidR="00F0698E" w:rsidRDefault="00F0698E">
                                  <w:pPr>
                                    <w:pStyle w:val="TableParagraph"/>
                                    <w:spacing w:before="5" w:line="232" w:lineRule="exact"/>
                                    <w:ind w:left="107" w:right="3523"/>
                                    <w:rPr>
                                      <w:rFonts w:ascii="Cambria"/>
                                      <w:b/>
                                      <w:sz w:val="20"/>
                                    </w:rPr>
                                  </w:pPr>
                                  <w:r>
                                    <w:rPr>
                                      <w:rFonts w:ascii="Cambria"/>
                                      <w:b/>
                                      <w:sz w:val="20"/>
                                    </w:rPr>
                                    <w:t>Semester Credits</w:t>
                                  </w:r>
                                </w:p>
                              </w:tc>
                              <w:tc>
                                <w:tcPr>
                                  <w:tcW w:w="881"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305" w:right="304"/>
                                    <w:jc w:val="center"/>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14.9pt;margin-top:16.9pt;width:270.65pt;height:187.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O1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600"/>
                        <w:gridCol w:w="761"/>
                        <w:gridCol w:w="780"/>
                        <w:gridCol w:w="919"/>
                        <w:gridCol w:w="881"/>
                      </w:tblGrid>
                      <w:tr w:rsidR="00F0698E">
                        <w:trPr>
                          <w:trHeight w:val="628"/>
                        </w:trPr>
                        <w:tc>
                          <w:tcPr>
                            <w:tcW w:w="145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0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88" w:right="77"/>
                              <w:jc w:val="center"/>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3"/>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6"/>
                              <w:rPr>
                                <w:rFonts w:ascii="Cambria"/>
                                <w:b/>
                                <w:sz w:val="18"/>
                              </w:rPr>
                            </w:pPr>
                            <w:r>
                              <w:rPr>
                                <w:rFonts w:ascii="Cambria"/>
                                <w:b/>
                                <w:sz w:val="18"/>
                              </w:rPr>
                              <w:t>Minor</w:t>
                            </w:r>
                          </w:p>
                        </w:tc>
                        <w:tc>
                          <w:tcPr>
                            <w:tcW w:w="91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1" w:right="105"/>
                              <w:jc w:val="center"/>
                              <w:rPr>
                                <w:rFonts w:ascii="Cambria"/>
                                <w:b/>
                                <w:sz w:val="18"/>
                              </w:rPr>
                            </w:pPr>
                            <w:r>
                              <w:rPr>
                                <w:rFonts w:ascii="Cambria"/>
                                <w:b/>
                                <w:sz w:val="18"/>
                              </w:rPr>
                              <w:t>Elective</w:t>
                            </w:r>
                          </w:p>
                        </w:tc>
                        <w:tc>
                          <w:tcPr>
                            <w:tcW w:w="881"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48" w:right="127" w:firstLine="132"/>
                              <w:rPr>
                                <w:rFonts w:ascii="Cambria"/>
                                <w:b/>
                                <w:sz w:val="18"/>
                              </w:rPr>
                            </w:pPr>
                            <w:r>
                              <w:rPr>
                                <w:rFonts w:ascii="Cambria"/>
                                <w:b/>
                                <w:sz w:val="18"/>
                              </w:rPr>
                              <w:t># of credits</w:t>
                            </w:r>
                          </w:p>
                        </w:tc>
                      </w:tr>
                      <w:tr w:rsidR="00F0698E">
                        <w:trPr>
                          <w:trHeight w:val="489"/>
                        </w:trPr>
                        <w:tc>
                          <w:tcPr>
                            <w:tcW w:w="1457" w:type="dxa"/>
                          </w:tcPr>
                          <w:p w:rsidR="00F0698E" w:rsidRDefault="00F0698E">
                            <w:pPr>
                              <w:pStyle w:val="TableParagraph"/>
                              <w:spacing w:before="1" w:line="243" w:lineRule="exact"/>
                              <w:ind w:left="107"/>
                              <w:rPr>
                                <w:sz w:val="20"/>
                              </w:rPr>
                            </w:pPr>
                            <w:r>
                              <w:rPr>
                                <w:sz w:val="20"/>
                              </w:rPr>
                              <w:t>Basic Writing</w:t>
                            </w:r>
                          </w:p>
                          <w:p w:rsidR="00F0698E" w:rsidRDefault="00F0698E">
                            <w:pPr>
                              <w:pStyle w:val="TableParagraph"/>
                              <w:spacing w:line="225" w:lineRule="exact"/>
                              <w:ind w:left="107"/>
                              <w:rPr>
                                <w:sz w:val="20"/>
                              </w:rPr>
                            </w:pPr>
                            <w:r>
                              <w:rPr>
                                <w:sz w:val="20"/>
                              </w:rPr>
                              <w:t>Skills 102</w:t>
                            </w:r>
                          </w:p>
                        </w:tc>
                        <w:tc>
                          <w:tcPr>
                            <w:tcW w:w="600" w:type="dxa"/>
                          </w:tcPr>
                          <w:p w:rsidR="00F0698E" w:rsidRDefault="00F0698E">
                            <w:pPr>
                              <w:pStyle w:val="TableParagraph"/>
                              <w:spacing w:before="5"/>
                              <w:rPr>
                                <w:rFonts w:ascii="Cambria"/>
                                <w:b/>
                                <w:sz w:val="23"/>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7"/>
                              <w:rPr>
                                <w:rFonts w:ascii="Cambria"/>
                                <w:b/>
                                <w:sz w:val="21"/>
                              </w:rPr>
                            </w:pPr>
                          </w:p>
                          <w:p w:rsidR="00F0698E" w:rsidRDefault="00F0698E">
                            <w:pPr>
                              <w:pStyle w:val="TableParagraph"/>
                              <w:spacing w:line="215" w:lineRule="exact"/>
                              <w:ind w:left="1"/>
                              <w:jc w:val="center"/>
                              <w:rPr>
                                <w:rFonts w:ascii="Cambria"/>
                                <w:sz w:val="20"/>
                              </w:rPr>
                            </w:pPr>
                            <w:r>
                              <w:rPr>
                                <w:rFonts w:ascii="Cambria"/>
                                <w:w w:val="99"/>
                                <w:sz w:val="20"/>
                              </w:rPr>
                              <w:t>3</w:t>
                            </w:r>
                          </w:p>
                        </w:tc>
                      </w:tr>
                      <w:tr w:rsidR="00F0698E">
                        <w:trPr>
                          <w:trHeight w:val="489"/>
                        </w:trPr>
                        <w:tc>
                          <w:tcPr>
                            <w:tcW w:w="1457" w:type="dxa"/>
                          </w:tcPr>
                          <w:p w:rsidR="00F0698E" w:rsidRDefault="00F0698E">
                            <w:pPr>
                              <w:pStyle w:val="TableParagraph"/>
                              <w:spacing w:before="9"/>
                              <w:rPr>
                                <w:rFonts w:ascii="Cambria"/>
                                <w:b/>
                                <w:sz w:val="20"/>
                              </w:rPr>
                            </w:pPr>
                          </w:p>
                          <w:p w:rsidR="00F0698E" w:rsidRDefault="00F0698E">
                            <w:pPr>
                              <w:pStyle w:val="TableParagraph"/>
                              <w:spacing w:line="225" w:lineRule="exact"/>
                              <w:ind w:left="107"/>
                              <w:rPr>
                                <w:sz w:val="20"/>
                              </w:rPr>
                            </w:pPr>
                            <w:r>
                              <w:rPr>
                                <w:sz w:val="20"/>
                              </w:rPr>
                              <w:t>Art Media</w:t>
                            </w:r>
                          </w:p>
                        </w:tc>
                        <w:tc>
                          <w:tcPr>
                            <w:tcW w:w="600" w:type="dxa"/>
                          </w:tcPr>
                          <w:p w:rsidR="00F0698E" w:rsidRDefault="00F0698E">
                            <w:pPr>
                              <w:pStyle w:val="TableParagraph"/>
                              <w:spacing w:before="5"/>
                              <w:rPr>
                                <w:rFonts w:ascii="Cambria"/>
                                <w:b/>
                                <w:sz w:val="23"/>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7"/>
                              <w:rPr>
                                <w:rFonts w:ascii="Cambria"/>
                                <w:b/>
                                <w:sz w:val="21"/>
                              </w:rPr>
                            </w:pPr>
                          </w:p>
                          <w:p w:rsidR="00F0698E" w:rsidRDefault="00F0698E">
                            <w:pPr>
                              <w:pStyle w:val="TableParagraph"/>
                              <w:spacing w:line="215" w:lineRule="exact"/>
                              <w:ind w:left="1"/>
                              <w:jc w:val="center"/>
                              <w:rPr>
                                <w:rFonts w:ascii="Cambria"/>
                                <w:sz w:val="20"/>
                              </w:rPr>
                            </w:pPr>
                            <w:r>
                              <w:rPr>
                                <w:rFonts w:ascii="Cambria"/>
                                <w:w w:val="99"/>
                                <w:sz w:val="20"/>
                              </w:rPr>
                              <w:t>3</w:t>
                            </w:r>
                          </w:p>
                        </w:tc>
                      </w:tr>
                      <w:tr w:rsidR="00F0698E">
                        <w:trPr>
                          <w:trHeight w:val="486"/>
                        </w:trPr>
                        <w:tc>
                          <w:tcPr>
                            <w:tcW w:w="1457" w:type="dxa"/>
                          </w:tcPr>
                          <w:p w:rsidR="00F0698E" w:rsidRDefault="00F0698E">
                            <w:pPr>
                              <w:pStyle w:val="TableParagraph"/>
                              <w:spacing w:before="9"/>
                              <w:rPr>
                                <w:rFonts w:ascii="Cambria"/>
                                <w:b/>
                                <w:sz w:val="20"/>
                              </w:rPr>
                            </w:pPr>
                          </w:p>
                          <w:p w:rsidR="00F0698E" w:rsidRDefault="00F0698E">
                            <w:pPr>
                              <w:pStyle w:val="TableParagraph"/>
                              <w:spacing w:line="223" w:lineRule="exact"/>
                              <w:ind w:left="107"/>
                              <w:rPr>
                                <w:sz w:val="20"/>
                              </w:rPr>
                            </w:pPr>
                            <w:r>
                              <w:rPr>
                                <w:sz w:val="20"/>
                              </w:rPr>
                              <w:t>Social Science</w:t>
                            </w:r>
                          </w:p>
                        </w:tc>
                        <w:tc>
                          <w:tcPr>
                            <w:tcW w:w="600" w:type="dxa"/>
                          </w:tcPr>
                          <w:p w:rsidR="00F0698E" w:rsidRDefault="00F0698E">
                            <w:pPr>
                              <w:pStyle w:val="TableParagraph"/>
                              <w:spacing w:before="3"/>
                              <w:rPr>
                                <w:rFonts w:ascii="Cambria"/>
                                <w:b/>
                                <w:sz w:val="23"/>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7"/>
                              <w:rPr>
                                <w:rFonts w:ascii="Cambria"/>
                                <w:b/>
                                <w:sz w:val="21"/>
                              </w:rPr>
                            </w:pPr>
                          </w:p>
                          <w:p w:rsidR="00F0698E" w:rsidRDefault="00F0698E">
                            <w:pPr>
                              <w:pStyle w:val="TableParagraph"/>
                              <w:spacing w:line="213" w:lineRule="exact"/>
                              <w:ind w:left="1"/>
                              <w:jc w:val="center"/>
                              <w:rPr>
                                <w:rFonts w:ascii="Cambria"/>
                                <w:sz w:val="20"/>
                              </w:rPr>
                            </w:pPr>
                            <w:r>
                              <w:rPr>
                                <w:rFonts w:ascii="Cambria"/>
                                <w:w w:val="99"/>
                                <w:sz w:val="20"/>
                              </w:rPr>
                              <w:t>3</w:t>
                            </w:r>
                          </w:p>
                        </w:tc>
                      </w:tr>
                      <w:tr w:rsidR="00F0698E">
                        <w:trPr>
                          <w:trHeight w:val="441"/>
                        </w:trPr>
                        <w:tc>
                          <w:tcPr>
                            <w:tcW w:w="145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202" w:lineRule="exact"/>
                              <w:ind w:left="107"/>
                              <w:rPr>
                                <w:sz w:val="18"/>
                              </w:rPr>
                            </w:pPr>
                            <w:r>
                              <w:rPr>
                                <w:sz w:val="18"/>
                              </w:rPr>
                              <w:t>Elective</w:t>
                            </w:r>
                          </w:p>
                        </w:tc>
                        <w:tc>
                          <w:tcPr>
                            <w:tcW w:w="600" w:type="dxa"/>
                          </w:tcPr>
                          <w:p w:rsidR="00F0698E" w:rsidRDefault="00F0698E">
                            <w:pPr>
                              <w:pStyle w:val="TableParagraph"/>
                              <w:rPr>
                                <w:rFonts w:ascii="Times New Roman"/>
                                <w:sz w:val="18"/>
                              </w:rPr>
                            </w:pPr>
                          </w:p>
                        </w:tc>
                        <w:tc>
                          <w:tcPr>
                            <w:tcW w:w="761" w:type="dxa"/>
                          </w:tcPr>
                          <w:p w:rsidR="00F0698E" w:rsidRDefault="00F0698E">
                            <w:pPr>
                              <w:pStyle w:val="TableParagraph"/>
                              <w:spacing w:before="4"/>
                              <w:rPr>
                                <w:rFonts w:ascii="Cambria"/>
                                <w:b/>
                                <w:sz w:val="19"/>
                              </w:rPr>
                            </w:pPr>
                          </w:p>
                          <w:p w:rsidR="00F0698E" w:rsidRDefault="00F0698E">
                            <w:pPr>
                              <w:pStyle w:val="TableParagraph"/>
                              <w:spacing w:line="194" w:lineRule="exact"/>
                              <w:ind w:left="150"/>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6"/>
                              <w:rPr>
                                <w:rFonts w:ascii="Cambria"/>
                                <w:b/>
                                <w:sz w:val="17"/>
                              </w:rPr>
                            </w:pPr>
                          </w:p>
                          <w:p w:rsidR="00F0698E" w:rsidRDefault="00F0698E">
                            <w:pPr>
                              <w:pStyle w:val="TableParagraph"/>
                              <w:spacing w:line="215" w:lineRule="exact"/>
                              <w:ind w:left="1"/>
                              <w:jc w:val="center"/>
                              <w:rPr>
                                <w:rFonts w:ascii="Cambria"/>
                                <w:sz w:val="20"/>
                              </w:rPr>
                            </w:pPr>
                            <w:r>
                              <w:rPr>
                                <w:rFonts w:ascii="Cambria"/>
                                <w:w w:val="99"/>
                                <w:sz w:val="20"/>
                              </w:rPr>
                              <w:t>3</w:t>
                            </w:r>
                          </w:p>
                        </w:tc>
                      </w:tr>
                      <w:tr w:rsidR="00F0698E">
                        <w:trPr>
                          <w:trHeight w:val="431"/>
                        </w:trPr>
                        <w:tc>
                          <w:tcPr>
                            <w:tcW w:w="1457" w:type="dxa"/>
                          </w:tcPr>
                          <w:p w:rsidR="00F0698E" w:rsidRDefault="00F0698E">
                            <w:pPr>
                              <w:pStyle w:val="TableParagraph"/>
                              <w:spacing w:before="10"/>
                              <w:rPr>
                                <w:rFonts w:ascii="Cambria"/>
                                <w:b/>
                                <w:sz w:val="15"/>
                              </w:rPr>
                            </w:pPr>
                          </w:p>
                          <w:p w:rsidR="00F0698E" w:rsidRDefault="00F0698E">
                            <w:pPr>
                              <w:pStyle w:val="TableParagraph"/>
                              <w:spacing w:line="225" w:lineRule="exact"/>
                              <w:ind w:left="107"/>
                              <w:rPr>
                                <w:sz w:val="20"/>
                              </w:rPr>
                            </w:pPr>
                            <w:r>
                              <w:rPr>
                                <w:sz w:val="20"/>
                              </w:rPr>
                              <w:t>Elective</w:t>
                            </w:r>
                          </w:p>
                        </w:tc>
                        <w:tc>
                          <w:tcPr>
                            <w:tcW w:w="60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spacing w:before="6"/>
                              <w:rPr>
                                <w:rFonts w:ascii="Cambria"/>
                                <w:b/>
                                <w:sz w:val="18"/>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881" w:type="dxa"/>
                          </w:tcPr>
                          <w:p w:rsidR="00F0698E" w:rsidRDefault="00F0698E">
                            <w:pPr>
                              <w:pStyle w:val="TableParagraph"/>
                              <w:spacing w:before="196" w:line="215" w:lineRule="exact"/>
                              <w:ind w:left="1"/>
                              <w:jc w:val="center"/>
                              <w:rPr>
                                <w:rFonts w:ascii="Cambria"/>
                                <w:sz w:val="20"/>
                              </w:rPr>
                            </w:pPr>
                            <w:r>
                              <w:rPr>
                                <w:rFonts w:ascii="Cambria"/>
                                <w:w w:val="99"/>
                                <w:sz w:val="20"/>
                              </w:rPr>
                              <w:t>3</w:t>
                            </w:r>
                          </w:p>
                        </w:tc>
                      </w:tr>
                      <w:tr w:rsidR="00F0698E">
                        <w:trPr>
                          <w:trHeight w:val="702"/>
                        </w:trPr>
                        <w:tc>
                          <w:tcPr>
                            <w:tcW w:w="4517" w:type="dxa"/>
                            <w:gridSpan w:val="5"/>
                          </w:tcPr>
                          <w:p w:rsidR="00F0698E" w:rsidRDefault="00F0698E">
                            <w:pPr>
                              <w:pStyle w:val="TableParagraph"/>
                              <w:spacing w:line="234" w:lineRule="exact"/>
                              <w:ind w:left="107"/>
                              <w:rPr>
                                <w:rFonts w:ascii="Cambria"/>
                                <w:b/>
                                <w:sz w:val="20"/>
                              </w:rPr>
                            </w:pPr>
                            <w:r>
                              <w:rPr>
                                <w:rFonts w:ascii="Cambria"/>
                                <w:b/>
                                <w:sz w:val="20"/>
                              </w:rPr>
                              <w:t>Total</w:t>
                            </w:r>
                          </w:p>
                          <w:p w:rsidR="00F0698E" w:rsidRDefault="00F0698E">
                            <w:pPr>
                              <w:pStyle w:val="TableParagraph"/>
                              <w:spacing w:before="5" w:line="232" w:lineRule="exact"/>
                              <w:ind w:left="107" w:right="3523"/>
                              <w:rPr>
                                <w:rFonts w:ascii="Cambria"/>
                                <w:b/>
                                <w:sz w:val="20"/>
                              </w:rPr>
                            </w:pPr>
                            <w:r>
                              <w:rPr>
                                <w:rFonts w:ascii="Cambria"/>
                                <w:b/>
                                <w:sz w:val="20"/>
                              </w:rPr>
                              <w:t>Semester Credits</w:t>
                            </w:r>
                          </w:p>
                        </w:tc>
                        <w:tc>
                          <w:tcPr>
                            <w:tcW w:w="881"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305" w:right="304"/>
                              <w:jc w:val="center"/>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p>
    <w:p w:rsidR="008C6EC8" w:rsidRDefault="008C6EC8">
      <w:pPr>
        <w:pStyle w:val="BodyText"/>
        <w:rPr>
          <w:b/>
          <w:sz w:val="28"/>
        </w:rPr>
      </w:pPr>
    </w:p>
    <w:p w:rsidR="008C6EC8" w:rsidRDefault="008C6EC8">
      <w:pPr>
        <w:pStyle w:val="BodyText"/>
        <w:spacing w:before="8"/>
        <w:rPr>
          <w:b/>
          <w:sz w:val="30"/>
        </w:rPr>
      </w:pPr>
    </w:p>
    <w:p w:rsidR="008C6EC8" w:rsidRDefault="007F6ABD">
      <w:pPr>
        <w:ind w:right="14"/>
        <w:jc w:val="center"/>
        <w:rPr>
          <w:b/>
          <w:sz w:val="24"/>
        </w:rPr>
      </w:pPr>
      <w:r>
        <w:rPr>
          <w:b/>
          <w:color w:val="C00000"/>
          <w:sz w:val="24"/>
        </w:rPr>
        <w:t>SECOND YEAR</w:t>
      </w:r>
    </w:p>
    <w:p w:rsidR="008C6EC8" w:rsidRDefault="00522A03">
      <w:pPr>
        <w:pStyle w:val="BodyText"/>
        <w:spacing w:before="8"/>
        <w:rPr>
          <w:b/>
          <w:sz w:val="25"/>
        </w:rPr>
      </w:pPr>
      <w:r>
        <w:rPr>
          <w:noProof/>
          <w:lang w:bidi="ar-SA"/>
        </w:rPr>
        <mc:AlternateContent>
          <mc:Choice Requires="wps">
            <w:drawing>
              <wp:anchor distT="0" distB="0" distL="0" distR="0" simplePos="0" relativeHeight="251652096" behindDoc="1" locked="0" layoutInCell="1" allowOverlap="1">
                <wp:simplePos x="0" y="0"/>
                <wp:positionH relativeFrom="page">
                  <wp:posOffset>332105</wp:posOffset>
                </wp:positionH>
                <wp:positionV relativeFrom="paragraph">
                  <wp:posOffset>215900</wp:posOffset>
                </wp:positionV>
                <wp:extent cx="3517900" cy="2277110"/>
                <wp:effectExtent l="0" t="3175" r="0" b="0"/>
                <wp:wrapTopAndBottom/>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00"/>
                              <w:gridCol w:w="727"/>
                              <w:gridCol w:w="749"/>
                              <w:gridCol w:w="924"/>
                              <w:gridCol w:w="833"/>
                            </w:tblGrid>
                            <w:tr w:rsidR="00F0698E">
                              <w:trPr>
                                <w:trHeight w:val="628"/>
                              </w:trPr>
                              <w:tc>
                                <w:tcPr>
                                  <w:tcW w:w="1692"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0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88" w:right="77"/>
                                    <w:jc w:val="center"/>
                                    <w:rPr>
                                      <w:rFonts w:ascii="Cambria"/>
                                      <w:b/>
                                      <w:sz w:val="18"/>
                                    </w:rPr>
                                  </w:pPr>
                                  <w:r>
                                    <w:rPr>
                                      <w:rFonts w:ascii="Cambria"/>
                                      <w:b/>
                                      <w:sz w:val="18"/>
                                    </w:rPr>
                                    <w:t>Core</w:t>
                                  </w:r>
                                </w:p>
                              </w:tc>
                              <w:tc>
                                <w:tcPr>
                                  <w:tcW w:w="72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90"/>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9"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4"/>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27" w:right="100" w:firstLine="132"/>
                                    <w:rPr>
                                      <w:rFonts w:ascii="Cambria"/>
                                      <w:b/>
                                      <w:sz w:val="18"/>
                                    </w:rPr>
                                  </w:pPr>
                                  <w:r>
                                    <w:rPr>
                                      <w:rFonts w:ascii="Cambria"/>
                                      <w:b/>
                                      <w:sz w:val="18"/>
                                    </w:rPr>
                                    <w:t># of credits</w:t>
                                  </w:r>
                                </w:p>
                              </w:tc>
                            </w:tr>
                            <w:tr w:rsidR="00F0698E">
                              <w:trPr>
                                <w:trHeight w:val="431"/>
                              </w:trPr>
                              <w:tc>
                                <w:tcPr>
                                  <w:tcW w:w="1692" w:type="dxa"/>
                                </w:tcPr>
                                <w:p w:rsidR="00F0698E" w:rsidRDefault="00F0698E">
                                  <w:pPr>
                                    <w:pStyle w:val="TableParagraph"/>
                                    <w:spacing w:before="104"/>
                                    <w:ind w:left="107"/>
                                    <w:rPr>
                                      <w:sz w:val="18"/>
                                    </w:rPr>
                                  </w:pPr>
                                  <w:r>
                                    <w:rPr>
                                      <w:sz w:val="18"/>
                                    </w:rPr>
                                    <w:t>History</w:t>
                                  </w:r>
                                </w:p>
                              </w:tc>
                              <w:tc>
                                <w:tcPr>
                                  <w:tcW w:w="600" w:type="dxa"/>
                                </w:tcPr>
                                <w:p w:rsidR="00F0698E" w:rsidRDefault="00F0698E">
                                  <w:pPr>
                                    <w:pStyle w:val="TableParagraph"/>
                                    <w:spacing w:before="6"/>
                                    <w:rPr>
                                      <w:rFonts w:ascii="Cambria"/>
                                      <w:b/>
                                      <w:sz w:val="18"/>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196" w:line="215" w:lineRule="exact"/>
                                    <w:ind w:left="359"/>
                                    <w:rPr>
                                      <w:rFonts w:ascii="Cambria"/>
                                      <w:sz w:val="20"/>
                                    </w:rPr>
                                  </w:pPr>
                                  <w:r>
                                    <w:rPr>
                                      <w:rFonts w:ascii="Cambria"/>
                                      <w:w w:val="99"/>
                                      <w:sz w:val="20"/>
                                    </w:rPr>
                                    <w:t>3</w:t>
                                  </w:r>
                                </w:p>
                              </w:tc>
                            </w:tr>
                            <w:tr w:rsidR="00F0698E">
                              <w:trPr>
                                <w:trHeight w:val="431"/>
                              </w:trPr>
                              <w:tc>
                                <w:tcPr>
                                  <w:tcW w:w="1692" w:type="dxa"/>
                                </w:tcPr>
                                <w:p w:rsidR="00F0698E" w:rsidRDefault="00F0698E">
                                  <w:pPr>
                                    <w:pStyle w:val="TableParagraph"/>
                                    <w:spacing w:before="107"/>
                                    <w:ind w:left="107"/>
                                    <w:rPr>
                                      <w:sz w:val="18"/>
                                    </w:rPr>
                                  </w:pPr>
                                  <w:r>
                                    <w:rPr>
                                      <w:sz w:val="18"/>
                                    </w:rPr>
                                    <w:t>Natural Science</w:t>
                                  </w:r>
                                </w:p>
                              </w:tc>
                              <w:tc>
                                <w:tcPr>
                                  <w:tcW w:w="600" w:type="dxa"/>
                                </w:tcPr>
                                <w:p w:rsidR="00F0698E" w:rsidRDefault="00F0698E">
                                  <w:pPr>
                                    <w:pStyle w:val="TableParagraph"/>
                                    <w:spacing w:before="6"/>
                                    <w:rPr>
                                      <w:rFonts w:ascii="Cambria"/>
                                      <w:b/>
                                      <w:sz w:val="18"/>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10"/>
                                    <w:rPr>
                                      <w:rFonts w:ascii="Cambria"/>
                                      <w:b/>
                                      <w:sz w:val="16"/>
                                    </w:rPr>
                                  </w:pPr>
                                </w:p>
                                <w:p w:rsidR="00F0698E" w:rsidRDefault="00F0698E">
                                  <w:pPr>
                                    <w:pStyle w:val="TableParagraph"/>
                                    <w:spacing w:before="1" w:line="213" w:lineRule="exact"/>
                                    <w:ind w:left="359"/>
                                    <w:rPr>
                                      <w:rFonts w:ascii="Cambria"/>
                                      <w:sz w:val="20"/>
                                    </w:rPr>
                                  </w:pPr>
                                  <w:r>
                                    <w:rPr>
                                      <w:rFonts w:ascii="Cambria"/>
                                      <w:w w:val="99"/>
                                      <w:sz w:val="20"/>
                                    </w:rPr>
                                    <w:t>4</w:t>
                                  </w:r>
                                </w:p>
                              </w:tc>
                            </w:tr>
                            <w:tr w:rsidR="00F0698E">
                              <w:trPr>
                                <w:trHeight w:val="431"/>
                              </w:trPr>
                              <w:tc>
                                <w:tcPr>
                                  <w:tcW w:w="1692" w:type="dxa"/>
                                </w:tcPr>
                                <w:p w:rsidR="00F0698E" w:rsidRDefault="00F0698E">
                                  <w:pPr>
                                    <w:pStyle w:val="TableParagraph"/>
                                    <w:spacing w:before="107"/>
                                    <w:ind w:left="107"/>
                                    <w:rPr>
                                      <w:sz w:val="18"/>
                                    </w:rPr>
                                  </w:pPr>
                                  <w:r>
                                    <w:rPr>
                                      <w:sz w:val="18"/>
                                    </w:rPr>
                                    <w:t>Literature</w:t>
                                  </w:r>
                                </w:p>
                              </w:tc>
                              <w:tc>
                                <w:tcPr>
                                  <w:tcW w:w="600" w:type="dxa"/>
                                </w:tcPr>
                                <w:p w:rsidR="00F0698E" w:rsidRDefault="00F0698E">
                                  <w:pPr>
                                    <w:pStyle w:val="TableParagraph"/>
                                    <w:spacing w:before="8"/>
                                    <w:rPr>
                                      <w:rFonts w:ascii="Cambria"/>
                                      <w:b/>
                                      <w:sz w:val="18"/>
                                    </w:rPr>
                                  </w:pPr>
                                </w:p>
                                <w:p w:rsidR="00F0698E" w:rsidRDefault="00F0698E">
                                  <w:pPr>
                                    <w:pStyle w:val="TableParagraph"/>
                                    <w:spacing w:before="1" w:line="192" w:lineRule="exact"/>
                                    <w:ind w:left="8"/>
                                    <w:jc w:val="center"/>
                                    <w:rPr>
                                      <w:rFonts w:ascii="Wingdings 2" w:hAnsi="Wingdings 2"/>
                                      <w:sz w:val="20"/>
                                    </w:rPr>
                                  </w:pPr>
                                  <w:r>
                                    <w:rPr>
                                      <w:rFonts w:ascii="Wingdings 2" w:hAnsi="Wingdings 2"/>
                                      <w:w w:val="99"/>
                                      <w:sz w:val="20"/>
                                    </w:rPr>
                                    <w:t></w:t>
                                  </w: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11"/>
                                    <w:rPr>
                                      <w:rFonts w:ascii="Cambria"/>
                                      <w:b/>
                                      <w:sz w:val="16"/>
                                    </w:rPr>
                                  </w:pPr>
                                </w:p>
                                <w:p w:rsidR="00F0698E" w:rsidRDefault="00F0698E">
                                  <w:pPr>
                                    <w:pStyle w:val="TableParagraph"/>
                                    <w:spacing w:line="213" w:lineRule="exact"/>
                                    <w:ind w:left="359"/>
                                    <w:rPr>
                                      <w:rFonts w:ascii="Cambria"/>
                                      <w:sz w:val="20"/>
                                    </w:rPr>
                                  </w:pPr>
                                  <w:r>
                                    <w:rPr>
                                      <w:rFonts w:ascii="Cambria"/>
                                      <w:w w:val="99"/>
                                      <w:sz w:val="20"/>
                                    </w:rPr>
                                    <w:t>3</w:t>
                                  </w:r>
                                </w:p>
                              </w:tc>
                            </w:tr>
                            <w:tr w:rsidR="00F0698E">
                              <w:trPr>
                                <w:trHeight w:val="441"/>
                              </w:trPr>
                              <w:tc>
                                <w:tcPr>
                                  <w:tcW w:w="1692" w:type="dxa"/>
                                </w:tcPr>
                                <w:p w:rsidR="00F0698E" w:rsidRDefault="00F0698E">
                                  <w:pPr>
                                    <w:pStyle w:val="TableParagraph"/>
                                    <w:spacing w:before="1" w:line="219"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00" w:type="dxa"/>
                                </w:tcPr>
                                <w:p w:rsidR="00F0698E" w:rsidRDefault="00F0698E">
                                  <w:pPr>
                                    <w:pStyle w:val="TableParagraph"/>
                                    <w:rPr>
                                      <w:rFonts w:ascii="Times New Roman"/>
                                      <w:sz w:val="18"/>
                                    </w:rPr>
                                  </w:pPr>
                                </w:p>
                              </w:tc>
                              <w:tc>
                                <w:tcPr>
                                  <w:tcW w:w="727" w:type="dxa"/>
                                </w:tcPr>
                                <w:p w:rsidR="00F0698E" w:rsidRDefault="00F0698E">
                                  <w:pPr>
                                    <w:pStyle w:val="TableParagraph"/>
                                    <w:spacing w:before="4"/>
                                    <w:rPr>
                                      <w:rFonts w:ascii="Cambria"/>
                                      <w:b/>
                                      <w:sz w:val="19"/>
                                    </w:rPr>
                                  </w:pPr>
                                </w:p>
                                <w:p w:rsidR="00F0698E" w:rsidRDefault="00F0698E">
                                  <w:pPr>
                                    <w:pStyle w:val="TableParagraph"/>
                                    <w:spacing w:line="194" w:lineRule="exact"/>
                                    <w:ind w:left="6"/>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359"/>
                                    <w:rPr>
                                      <w:rFonts w:ascii="Cambria"/>
                                      <w:sz w:val="20"/>
                                    </w:rPr>
                                  </w:pPr>
                                  <w:r>
                                    <w:rPr>
                                      <w:rFonts w:ascii="Cambria"/>
                                      <w:w w:val="99"/>
                                      <w:sz w:val="20"/>
                                    </w:rPr>
                                    <w:t>3</w:t>
                                  </w:r>
                                </w:p>
                              </w:tc>
                            </w:tr>
                            <w:tr w:rsidR="00F0698E">
                              <w:trPr>
                                <w:trHeight w:val="438"/>
                              </w:trPr>
                              <w:tc>
                                <w:tcPr>
                                  <w:tcW w:w="1692" w:type="dxa"/>
                                </w:tcPr>
                                <w:p w:rsidR="00F0698E" w:rsidRDefault="00F0698E">
                                  <w:pPr>
                                    <w:pStyle w:val="TableParagraph"/>
                                    <w:spacing w:line="218"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00" w:type="dxa"/>
                                  <w:tcBorders>
                                    <w:bottom w:val="nil"/>
                                  </w:tcBorders>
                                </w:tcPr>
                                <w:p w:rsidR="00F0698E" w:rsidRDefault="00F0698E">
                                  <w:pPr>
                                    <w:pStyle w:val="TableParagraph"/>
                                    <w:rPr>
                                      <w:rFonts w:ascii="Times New Roman"/>
                                      <w:sz w:val="18"/>
                                    </w:rPr>
                                  </w:pP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359"/>
                                    <w:rPr>
                                      <w:rFonts w:ascii="Cambria"/>
                                      <w:sz w:val="20"/>
                                    </w:rPr>
                                  </w:pPr>
                                  <w:r>
                                    <w:rPr>
                                      <w:rFonts w:ascii="Cambria"/>
                                      <w:w w:val="99"/>
                                      <w:sz w:val="20"/>
                                    </w:rPr>
                                    <w:t>3</w:t>
                                  </w:r>
                                </w:p>
                              </w:tc>
                            </w:tr>
                            <w:tr w:rsidR="00F0698E">
                              <w:trPr>
                                <w:trHeight w:val="702"/>
                              </w:trPr>
                              <w:tc>
                                <w:tcPr>
                                  <w:tcW w:w="4692" w:type="dxa"/>
                                  <w:gridSpan w:val="5"/>
                                </w:tcPr>
                                <w:p w:rsidR="00F0698E" w:rsidRDefault="00F0698E">
                                  <w:pPr>
                                    <w:pStyle w:val="TableParagraph"/>
                                    <w:rPr>
                                      <w:rFonts w:ascii="Cambria"/>
                                      <w:b/>
                                      <w:sz w:val="20"/>
                                    </w:rPr>
                                  </w:pPr>
                                </w:p>
                                <w:p w:rsidR="00F0698E" w:rsidRDefault="00F0698E">
                                  <w:pPr>
                                    <w:pStyle w:val="TableParagraph"/>
                                    <w:spacing w:line="230" w:lineRule="atLeast"/>
                                    <w:ind w:left="107" w:right="3171"/>
                                    <w:rPr>
                                      <w:rFonts w:ascii="Cambria"/>
                                      <w:b/>
                                      <w:sz w:val="20"/>
                                    </w:rPr>
                                  </w:pPr>
                                  <w:r>
                                    <w:rPr>
                                      <w:rFonts w:ascii="Cambria"/>
                                      <w:b/>
                                      <w:sz w:val="20"/>
                                    </w:rPr>
                                    <w:t>Total Semester Credits</w:t>
                                  </w:r>
                                </w:p>
                              </w:tc>
                              <w:tc>
                                <w:tcPr>
                                  <w:tcW w:w="83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3" w:lineRule="exact"/>
                                    <w:ind w:left="304"/>
                                    <w:rPr>
                                      <w:rFonts w:ascii="Cambria"/>
                                      <w:sz w:val="20"/>
                                    </w:rPr>
                                  </w:pPr>
                                  <w:r>
                                    <w:rPr>
                                      <w:rFonts w:ascii="Cambria"/>
                                      <w:sz w:val="20"/>
                                    </w:rPr>
                                    <w:t>16</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6.15pt;margin-top:17pt;width:277pt;height:179.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wOswIAALM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&#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00"/>
                        <w:gridCol w:w="727"/>
                        <w:gridCol w:w="749"/>
                        <w:gridCol w:w="924"/>
                        <w:gridCol w:w="833"/>
                      </w:tblGrid>
                      <w:tr w:rsidR="00F0698E">
                        <w:trPr>
                          <w:trHeight w:val="628"/>
                        </w:trPr>
                        <w:tc>
                          <w:tcPr>
                            <w:tcW w:w="1692"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0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88" w:right="77"/>
                              <w:jc w:val="center"/>
                              <w:rPr>
                                <w:rFonts w:ascii="Cambria"/>
                                <w:b/>
                                <w:sz w:val="18"/>
                              </w:rPr>
                            </w:pPr>
                            <w:r>
                              <w:rPr>
                                <w:rFonts w:ascii="Cambria"/>
                                <w:b/>
                                <w:sz w:val="18"/>
                              </w:rPr>
                              <w:t>Core</w:t>
                            </w:r>
                          </w:p>
                        </w:tc>
                        <w:tc>
                          <w:tcPr>
                            <w:tcW w:w="72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90"/>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9"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4"/>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27" w:right="100" w:firstLine="132"/>
                              <w:rPr>
                                <w:rFonts w:ascii="Cambria"/>
                                <w:b/>
                                <w:sz w:val="18"/>
                              </w:rPr>
                            </w:pPr>
                            <w:r>
                              <w:rPr>
                                <w:rFonts w:ascii="Cambria"/>
                                <w:b/>
                                <w:sz w:val="18"/>
                              </w:rPr>
                              <w:t># of credits</w:t>
                            </w:r>
                          </w:p>
                        </w:tc>
                      </w:tr>
                      <w:tr w:rsidR="00F0698E">
                        <w:trPr>
                          <w:trHeight w:val="431"/>
                        </w:trPr>
                        <w:tc>
                          <w:tcPr>
                            <w:tcW w:w="1692" w:type="dxa"/>
                          </w:tcPr>
                          <w:p w:rsidR="00F0698E" w:rsidRDefault="00F0698E">
                            <w:pPr>
                              <w:pStyle w:val="TableParagraph"/>
                              <w:spacing w:before="104"/>
                              <w:ind w:left="107"/>
                              <w:rPr>
                                <w:sz w:val="18"/>
                              </w:rPr>
                            </w:pPr>
                            <w:r>
                              <w:rPr>
                                <w:sz w:val="18"/>
                              </w:rPr>
                              <w:t>History</w:t>
                            </w:r>
                          </w:p>
                        </w:tc>
                        <w:tc>
                          <w:tcPr>
                            <w:tcW w:w="600" w:type="dxa"/>
                          </w:tcPr>
                          <w:p w:rsidR="00F0698E" w:rsidRDefault="00F0698E">
                            <w:pPr>
                              <w:pStyle w:val="TableParagraph"/>
                              <w:spacing w:before="6"/>
                              <w:rPr>
                                <w:rFonts w:ascii="Cambria"/>
                                <w:b/>
                                <w:sz w:val="18"/>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196" w:line="215" w:lineRule="exact"/>
                              <w:ind w:left="359"/>
                              <w:rPr>
                                <w:rFonts w:ascii="Cambria"/>
                                <w:sz w:val="20"/>
                              </w:rPr>
                            </w:pPr>
                            <w:r>
                              <w:rPr>
                                <w:rFonts w:ascii="Cambria"/>
                                <w:w w:val="99"/>
                                <w:sz w:val="20"/>
                              </w:rPr>
                              <w:t>3</w:t>
                            </w:r>
                          </w:p>
                        </w:tc>
                      </w:tr>
                      <w:tr w:rsidR="00F0698E">
                        <w:trPr>
                          <w:trHeight w:val="431"/>
                        </w:trPr>
                        <w:tc>
                          <w:tcPr>
                            <w:tcW w:w="1692" w:type="dxa"/>
                          </w:tcPr>
                          <w:p w:rsidR="00F0698E" w:rsidRDefault="00F0698E">
                            <w:pPr>
                              <w:pStyle w:val="TableParagraph"/>
                              <w:spacing w:before="107"/>
                              <w:ind w:left="107"/>
                              <w:rPr>
                                <w:sz w:val="18"/>
                              </w:rPr>
                            </w:pPr>
                            <w:r>
                              <w:rPr>
                                <w:sz w:val="18"/>
                              </w:rPr>
                              <w:t>Natural Science</w:t>
                            </w:r>
                          </w:p>
                        </w:tc>
                        <w:tc>
                          <w:tcPr>
                            <w:tcW w:w="600" w:type="dxa"/>
                          </w:tcPr>
                          <w:p w:rsidR="00F0698E" w:rsidRDefault="00F0698E">
                            <w:pPr>
                              <w:pStyle w:val="TableParagraph"/>
                              <w:spacing w:before="6"/>
                              <w:rPr>
                                <w:rFonts w:ascii="Cambria"/>
                                <w:b/>
                                <w:sz w:val="18"/>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10"/>
                              <w:rPr>
                                <w:rFonts w:ascii="Cambria"/>
                                <w:b/>
                                <w:sz w:val="16"/>
                              </w:rPr>
                            </w:pPr>
                          </w:p>
                          <w:p w:rsidR="00F0698E" w:rsidRDefault="00F0698E">
                            <w:pPr>
                              <w:pStyle w:val="TableParagraph"/>
                              <w:spacing w:before="1" w:line="213" w:lineRule="exact"/>
                              <w:ind w:left="359"/>
                              <w:rPr>
                                <w:rFonts w:ascii="Cambria"/>
                                <w:sz w:val="20"/>
                              </w:rPr>
                            </w:pPr>
                            <w:r>
                              <w:rPr>
                                <w:rFonts w:ascii="Cambria"/>
                                <w:w w:val="99"/>
                                <w:sz w:val="20"/>
                              </w:rPr>
                              <w:t>4</w:t>
                            </w:r>
                          </w:p>
                        </w:tc>
                      </w:tr>
                      <w:tr w:rsidR="00F0698E">
                        <w:trPr>
                          <w:trHeight w:val="431"/>
                        </w:trPr>
                        <w:tc>
                          <w:tcPr>
                            <w:tcW w:w="1692" w:type="dxa"/>
                          </w:tcPr>
                          <w:p w:rsidR="00F0698E" w:rsidRDefault="00F0698E">
                            <w:pPr>
                              <w:pStyle w:val="TableParagraph"/>
                              <w:spacing w:before="107"/>
                              <w:ind w:left="107"/>
                              <w:rPr>
                                <w:sz w:val="18"/>
                              </w:rPr>
                            </w:pPr>
                            <w:r>
                              <w:rPr>
                                <w:sz w:val="18"/>
                              </w:rPr>
                              <w:t>Literature</w:t>
                            </w:r>
                          </w:p>
                        </w:tc>
                        <w:tc>
                          <w:tcPr>
                            <w:tcW w:w="600" w:type="dxa"/>
                          </w:tcPr>
                          <w:p w:rsidR="00F0698E" w:rsidRDefault="00F0698E">
                            <w:pPr>
                              <w:pStyle w:val="TableParagraph"/>
                              <w:spacing w:before="8"/>
                              <w:rPr>
                                <w:rFonts w:ascii="Cambria"/>
                                <w:b/>
                                <w:sz w:val="18"/>
                              </w:rPr>
                            </w:pPr>
                          </w:p>
                          <w:p w:rsidR="00F0698E" w:rsidRDefault="00F0698E">
                            <w:pPr>
                              <w:pStyle w:val="TableParagraph"/>
                              <w:spacing w:before="1" w:line="192" w:lineRule="exact"/>
                              <w:ind w:left="8"/>
                              <w:jc w:val="center"/>
                              <w:rPr>
                                <w:rFonts w:ascii="Wingdings 2" w:hAnsi="Wingdings 2"/>
                                <w:sz w:val="20"/>
                              </w:rPr>
                            </w:pPr>
                            <w:r>
                              <w:rPr>
                                <w:rFonts w:ascii="Wingdings 2" w:hAnsi="Wingdings 2"/>
                                <w:w w:val="99"/>
                                <w:sz w:val="20"/>
                              </w:rPr>
                              <w:t></w:t>
                            </w: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11"/>
                              <w:rPr>
                                <w:rFonts w:ascii="Cambria"/>
                                <w:b/>
                                <w:sz w:val="16"/>
                              </w:rPr>
                            </w:pPr>
                          </w:p>
                          <w:p w:rsidR="00F0698E" w:rsidRDefault="00F0698E">
                            <w:pPr>
                              <w:pStyle w:val="TableParagraph"/>
                              <w:spacing w:line="213" w:lineRule="exact"/>
                              <w:ind w:left="359"/>
                              <w:rPr>
                                <w:rFonts w:ascii="Cambria"/>
                                <w:sz w:val="20"/>
                              </w:rPr>
                            </w:pPr>
                            <w:r>
                              <w:rPr>
                                <w:rFonts w:ascii="Cambria"/>
                                <w:w w:val="99"/>
                                <w:sz w:val="20"/>
                              </w:rPr>
                              <w:t>3</w:t>
                            </w:r>
                          </w:p>
                        </w:tc>
                      </w:tr>
                      <w:tr w:rsidR="00F0698E">
                        <w:trPr>
                          <w:trHeight w:val="441"/>
                        </w:trPr>
                        <w:tc>
                          <w:tcPr>
                            <w:tcW w:w="1692" w:type="dxa"/>
                          </w:tcPr>
                          <w:p w:rsidR="00F0698E" w:rsidRDefault="00F0698E">
                            <w:pPr>
                              <w:pStyle w:val="TableParagraph"/>
                              <w:spacing w:before="1" w:line="219"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00" w:type="dxa"/>
                          </w:tcPr>
                          <w:p w:rsidR="00F0698E" w:rsidRDefault="00F0698E">
                            <w:pPr>
                              <w:pStyle w:val="TableParagraph"/>
                              <w:rPr>
                                <w:rFonts w:ascii="Times New Roman"/>
                                <w:sz w:val="18"/>
                              </w:rPr>
                            </w:pPr>
                          </w:p>
                        </w:tc>
                        <w:tc>
                          <w:tcPr>
                            <w:tcW w:w="727" w:type="dxa"/>
                          </w:tcPr>
                          <w:p w:rsidR="00F0698E" w:rsidRDefault="00F0698E">
                            <w:pPr>
                              <w:pStyle w:val="TableParagraph"/>
                              <w:spacing w:before="4"/>
                              <w:rPr>
                                <w:rFonts w:ascii="Cambria"/>
                                <w:b/>
                                <w:sz w:val="19"/>
                              </w:rPr>
                            </w:pPr>
                          </w:p>
                          <w:p w:rsidR="00F0698E" w:rsidRDefault="00F0698E">
                            <w:pPr>
                              <w:pStyle w:val="TableParagraph"/>
                              <w:spacing w:line="194" w:lineRule="exact"/>
                              <w:ind w:left="6"/>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359"/>
                              <w:rPr>
                                <w:rFonts w:ascii="Cambria"/>
                                <w:sz w:val="20"/>
                              </w:rPr>
                            </w:pPr>
                            <w:r>
                              <w:rPr>
                                <w:rFonts w:ascii="Cambria"/>
                                <w:w w:val="99"/>
                                <w:sz w:val="20"/>
                              </w:rPr>
                              <w:t>3</w:t>
                            </w:r>
                          </w:p>
                        </w:tc>
                      </w:tr>
                      <w:tr w:rsidR="00F0698E">
                        <w:trPr>
                          <w:trHeight w:val="438"/>
                        </w:trPr>
                        <w:tc>
                          <w:tcPr>
                            <w:tcW w:w="1692" w:type="dxa"/>
                          </w:tcPr>
                          <w:p w:rsidR="00F0698E" w:rsidRDefault="00F0698E">
                            <w:pPr>
                              <w:pStyle w:val="TableParagraph"/>
                              <w:spacing w:line="218"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00" w:type="dxa"/>
                            <w:tcBorders>
                              <w:bottom w:val="nil"/>
                            </w:tcBorders>
                          </w:tcPr>
                          <w:p w:rsidR="00F0698E" w:rsidRDefault="00F0698E">
                            <w:pPr>
                              <w:pStyle w:val="TableParagraph"/>
                              <w:rPr>
                                <w:rFonts w:ascii="Times New Roman"/>
                                <w:sz w:val="18"/>
                              </w:rPr>
                            </w:pPr>
                          </w:p>
                        </w:tc>
                        <w:tc>
                          <w:tcPr>
                            <w:tcW w:w="727" w:type="dxa"/>
                          </w:tcPr>
                          <w:p w:rsidR="00F0698E" w:rsidRDefault="00F0698E">
                            <w:pPr>
                              <w:pStyle w:val="TableParagraph"/>
                              <w:rPr>
                                <w:rFonts w:ascii="Times New Roman"/>
                                <w:sz w:val="18"/>
                              </w:rPr>
                            </w:pPr>
                          </w:p>
                        </w:tc>
                        <w:tc>
                          <w:tcPr>
                            <w:tcW w:w="749"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359"/>
                              <w:rPr>
                                <w:rFonts w:ascii="Cambria"/>
                                <w:sz w:val="20"/>
                              </w:rPr>
                            </w:pPr>
                            <w:r>
                              <w:rPr>
                                <w:rFonts w:ascii="Cambria"/>
                                <w:w w:val="99"/>
                                <w:sz w:val="20"/>
                              </w:rPr>
                              <w:t>3</w:t>
                            </w:r>
                          </w:p>
                        </w:tc>
                      </w:tr>
                      <w:tr w:rsidR="00F0698E">
                        <w:trPr>
                          <w:trHeight w:val="702"/>
                        </w:trPr>
                        <w:tc>
                          <w:tcPr>
                            <w:tcW w:w="4692" w:type="dxa"/>
                            <w:gridSpan w:val="5"/>
                          </w:tcPr>
                          <w:p w:rsidR="00F0698E" w:rsidRDefault="00F0698E">
                            <w:pPr>
                              <w:pStyle w:val="TableParagraph"/>
                              <w:rPr>
                                <w:rFonts w:ascii="Cambria"/>
                                <w:b/>
                                <w:sz w:val="20"/>
                              </w:rPr>
                            </w:pPr>
                          </w:p>
                          <w:p w:rsidR="00F0698E" w:rsidRDefault="00F0698E">
                            <w:pPr>
                              <w:pStyle w:val="TableParagraph"/>
                              <w:spacing w:line="230" w:lineRule="atLeast"/>
                              <w:ind w:left="107" w:right="3171"/>
                              <w:rPr>
                                <w:rFonts w:ascii="Cambria"/>
                                <w:b/>
                                <w:sz w:val="20"/>
                              </w:rPr>
                            </w:pPr>
                            <w:r>
                              <w:rPr>
                                <w:rFonts w:ascii="Cambria"/>
                                <w:b/>
                                <w:sz w:val="20"/>
                              </w:rPr>
                              <w:t>Total Semester Credits</w:t>
                            </w:r>
                          </w:p>
                        </w:tc>
                        <w:tc>
                          <w:tcPr>
                            <w:tcW w:w="83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3" w:lineRule="exact"/>
                              <w:ind w:left="304"/>
                              <w:rPr>
                                <w:rFonts w:ascii="Cambria"/>
                                <w:sz w:val="20"/>
                              </w:rPr>
                            </w:pPr>
                            <w:r>
                              <w:rPr>
                                <w:rFonts w:ascii="Cambria"/>
                                <w:sz w:val="20"/>
                              </w:rPr>
                              <w:t>16</w:t>
                            </w:r>
                          </w:p>
                        </w:tc>
                      </w:tr>
                    </w:tbl>
                    <w:p w:rsidR="00F0698E" w:rsidRDefault="00F0698E">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3999230</wp:posOffset>
                </wp:positionH>
                <wp:positionV relativeFrom="paragraph">
                  <wp:posOffset>215900</wp:posOffset>
                </wp:positionV>
                <wp:extent cx="3437255" cy="2277110"/>
                <wp:effectExtent l="0" t="3175" r="2540" b="0"/>
                <wp:wrapTopAndBottom/>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600"/>
                              <w:gridCol w:w="761"/>
                              <w:gridCol w:w="780"/>
                              <w:gridCol w:w="919"/>
                              <w:gridCol w:w="881"/>
                            </w:tblGrid>
                            <w:tr w:rsidR="00F0698E">
                              <w:trPr>
                                <w:trHeight w:val="628"/>
                              </w:trPr>
                              <w:tc>
                                <w:tcPr>
                                  <w:tcW w:w="145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0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88" w:right="77"/>
                                    <w:jc w:val="center"/>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7"/>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5" w:right="110"/>
                                    <w:jc w:val="center"/>
                                    <w:rPr>
                                      <w:rFonts w:ascii="Cambria"/>
                                      <w:b/>
                                      <w:sz w:val="18"/>
                                    </w:rPr>
                                  </w:pPr>
                                  <w:r>
                                    <w:rPr>
                                      <w:rFonts w:ascii="Cambria"/>
                                      <w:b/>
                                      <w:sz w:val="18"/>
                                    </w:rPr>
                                    <w:t>Minor</w:t>
                                  </w:r>
                                </w:p>
                              </w:tc>
                              <w:tc>
                                <w:tcPr>
                                  <w:tcW w:w="91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1"/>
                                    <w:rPr>
                                      <w:rFonts w:ascii="Cambria"/>
                                      <w:b/>
                                      <w:sz w:val="18"/>
                                    </w:rPr>
                                  </w:pPr>
                                  <w:r>
                                    <w:rPr>
                                      <w:rFonts w:ascii="Cambria"/>
                                      <w:b/>
                                      <w:sz w:val="18"/>
                                    </w:rPr>
                                    <w:t>Elective</w:t>
                                  </w:r>
                                </w:p>
                              </w:tc>
                              <w:tc>
                                <w:tcPr>
                                  <w:tcW w:w="881"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48" w:right="127" w:firstLine="132"/>
                                    <w:rPr>
                                      <w:rFonts w:ascii="Cambria"/>
                                      <w:b/>
                                      <w:sz w:val="18"/>
                                    </w:rPr>
                                  </w:pPr>
                                  <w:r>
                                    <w:rPr>
                                      <w:rFonts w:ascii="Cambria"/>
                                      <w:b/>
                                      <w:sz w:val="18"/>
                                    </w:rPr>
                                    <w:t># of credits</w:t>
                                  </w:r>
                                </w:p>
                              </w:tc>
                            </w:tr>
                            <w:tr w:rsidR="00F0698E">
                              <w:trPr>
                                <w:trHeight w:val="431"/>
                              </w:trPr>
                              <w:tc>
                                <w:tcPr>
                                  <w:tcW w:w="1457" w:type="dxa"/>
                                </w:tcPr>
                                <w:p w:rsidR="00F0698E" w:rsidRDefault="00F0698E">
                                  <w:pPr>
                                    <w:pStyle w:val="TableParagraph"/>
                                    <w:spacing w:before="104"/>
                                    <w:ind w:left="107"/>
                                    <w:rPr>
                                      <w:sz w:val="18"/>
                                    </w:rPr>
                                  </w:pPr>
                                  <w:r>
                                    <w:rPr>
                                      <w:sz w:val="18"/>
                                    </w:rPr>
                                    <w:t>History</w:t>
                                  </w:r>
                                </w:p>
                              </w:tc>
                              <w:tc>
                                <w:tcPr>
                                  <w:tcW w:w="600" w:type="dxa"/>
                                </w:tcPr>
                                <w:p w:rsidR="00F0698E" w:rsidRDefault="00F0698E">
                                  <w:pPr>
                                    <w:pStyle w:val="TableParagraph"/>
                                    <w:spacing w:before="6"/>
                                    <w:rPr>
                                      <w:rFonts w:ascii="Cambria"/>
                                      <w:b/>
                                      <w:sz w:val="18"/>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196" w:line="215" w:lineRule="exact"/>
                                    <w:ind w:left="1"/>
                                    <w:jc w:val="center"/>
                                    <w:rPr>
                                      <w:rFonts w:ascii="Cambria"/>
                                      <w:sz w:val="20"/>
                                    </w:rPr>
                                  </w:pPr>
                                  <w:r>
                                    <w:rPr>
                                      <w:rFonts w:ascii="Cambria"/>
                                      <w:w w:val="99"/>
                                      <w:sz w:val="20"/>
                                    </w:rPr>
                                    <w:t>3</w:t>
                                  </w:r>
                                </w:p>
                              </w:tc>
                            </w:tr>
                            <w:tr w:rsidR="00F0698E">
                              <w:trPr>
                                <w:trHeight w:val="431"/>
                              </w:trPr>
                              <w:tc>
                                <w:tcPr>
                                  <w:tcW w:w="1457" w:type="dxa"/>
                                </w:tcPr>
                                <w:p w:rsidR="00F0698E" w:rsidRDefault="00F0698E">
                                  <w:pPr>
                                    <w:pStyle w:val="TableParagraph"/>
                                    <w:spacing w:before="107"/>
                                    <w:ind w:left="107"/>
                                    <w:rPr>
                                      <w:sz w:val="18"/>
                                    </w:rPr>
                                  </w:pPr>
                                  <w:r>
                                    <w:rPr>
                                      <w:sz w:val="18"/>
                                    </w:rPr>
                                    <w:t>Natural Science</w:t>
                                  </w:r>
                                </w:p>
                              </w:tc>
                              <w:tc>
                                <w:tcPr>
                                  <w:tcW w:w="600" w:type="dxa"/>
                                </w:tcPr>
                                <w:p w:rsidR="00F0698E" w:rsidRDefault="00F0698E">
                                  <w:pPr>
                                    <w:pStyle w:val="TableParagraph"/>
                                    <w:spacing w:before="6"/>
                                    <w:rPr>
                                      <w:rFonts w:ascii="Cambria"/>
                                      <w:b/>
                                      <w:sz w:val="18"/>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10"/>
                                    <w:rPr>
                                      <w:rFonts w:ascii="Cambria"/>
                                      <w:b/>
                                      <w:sz w:val="16"/>
                                    </w:rPr>
                                  </w:pPr>
                                </w:p>
                                <w:p w:rsidR="00F0698E" w:rsidRDefault="00F0698E">
                                  <w:pPr>
                                    <w:pStyle w:val="TableParagraph"/>
                                    <w:spacing w:before="1" w:line="213" w:lineRule="exact"/>
                                    <w:ind w:left="1"/>
                                    <w:jc w:val="center"/>
                                    <w:rPr>
                                      <w:rFonts w:ascii="Cambria"/>
                                      <w:sz w:val="20"/>
                                    </w:rPr>
                                  </w:pPr>
                                  <w:r>
                                    <w:rPr>
                                      <w:rFonts w:ascii="Cambria"/>
                                      <w:w w:val="99"/>
                                      <w:sz w:val="20"/>
                                    </w:rPr>
                                    <w:t>4</w:t>
                                  </w:r>
                                </w:p>
                              </w:tc>
                            </w:tr>
                            <w:tr w:rsidR="00F0698E">
                              <w:trPr>
                                <w:trHeight w:val="431"/>
                              </w:trPr>
                              <w:tc>
                                <w:tcPr>
                                  <w:tcW w:w="1457" w:type="dxa"/>
                                </w:tcPr>
                                <w:p w:rsidR="00F0698E" w:rsidRDefault="00F0698E">
                                  <w:pPr>
                                    <w:pStyle w:val="TableParagraph"/>
                                    <w:spacing w:before="107"/>
                                    <w:ind w:left="107"/>
                                    <w:rPr>
                                      <w:sz w:val="18"/>
                                    </w:rPr>
                                  </w:pPr>
                                  <w:r>
                                    <w:rPr>
                                      <w:sz w:val="18"/>
                                    </w:rPr>
                                    <w:t>Social Science</w:t>
                                  </w:r>
                                </w:p>
                              </w:tc>
                              <w:tc>
                                <w:tcPr>
                                  <w:tcW w:w="600" w:type="dxa"/>
                                </w:tcPr>
                                <w:p w:rsidR="00F0698E" w:rsidRDefault="00F0698E">
                                  <w:pPr>
                                    <w:pStyle w:val="TableParagraph"/>
                                    <w:spacing w:before="8"/>
                                    <w:rPr>
                                      <w:rFonts w:ascii="Cambria"/>
                                      <w:b/>
                                      <w:sz w:val="18"/>
                                    </w:rPr>
                                  </w:pPr>
                                </w:p>
                                <w:p w:rsidR="00F0698E" w:rsidRDefault="00F0698E">
                                  <w:pPr>
                                    <w:pStyle w:val="TableParagraph"/>
                                    <w:spacing w:before="1" w:line="192" w:lineRule="exact"/>
                                    <w:ind w:right="47"/>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11"/>
                                    <w:rPr>
                                      <w:rFonts w:ascii="Cambria"/>
                                      <w:b/>
                                      <w:sz w:val="16"/>
                                    </w:rPr>
                                  </w:pPr>
                                </w:p>
                                <w:p w:rsidR="00F0698E" w:rsidRDefault="00F0698E">
                                  <w:pPr>
                                    <w:pStyle w:val="TableParagraph"/>
                                    <w:spacing w:line="213" w:lineRule="exact"/>
                                    <w:ind w:left="1"/>
                                    <w:jc w:val="center"/>
                                    <w:rPr>
                                      <w:rFonts w:ascii="Cambria"/>
                                      <w:sz w:val="20"/>
                                    </w:rPr>
                                  </w:pPr>
                                  <w:r>
                                    <w:rPr>
                                      <w:rFonts w:ascii="Cambria"/>
                                      <w:w w:val="99"/>
                                      <w:sz w:val="20"/>
                                    </w:rPr>
                                    <w:t>3</w:t>
                                  </w:r>
                                </w:p>
                              </w:tc>
                            </w:tr>
                            <w:tr w:rsidR="00F0698E">
                              <w:trPr>
                                <w:trHeight w:val="441"/>
                              </w:trPr>
                              <w:tc>
                                <w:tcPr>
                                  <w:tcW w:w="1457" w:type="dxa"/>
                                </w:tcPr>
                                <w:p w:rsidR="00F0698E" w:rsidRDefault="00F0698E">
                                  <w:pPr>
                                    <w:pStyle w:val="TableParagraph"/>
                                    <w:spacing w:before="1" w:line="219"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00" w:type="dxa"/>
                                </w:tcPr>
                                <w:p w:rsidR="00F0698E" w:rsidRDefault="00F0698E">
                                  <w:pPr>
                                    <w:pStyle w:val="TableParagraph"/>
                                    <w:rPr>
                                      <w:rFonts w:ascii="Times New Roman"/>
                                      <w:sz w:val="18"/>
                                    </w:rPr>
                                  </w:pPr>
                                </w:p>
                              </w:tc>
                              <w:tc>
                                <w:tcPr>
                                  <w:tcW w:w="761" w:type="dxa"/>
                                </w:tcPr>
                                <w:p w:rsidR="00F0698E" w:rsidRDefault="00F0698E">
                                  <w:pPr>
                                    <w:pStyle w:val="TableParagraph"/>
                                    <w:spacing w:before="4"/>
                                    <w:rPr>
                                      <w:rFonts w:ascii="Cambria"/>
                                      <w:b/>
                                      <w:sz w:val="19"/>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6"/>
                                    <w:rPr>
                                      <w:rFonts w:ascii="Cambria"/>
                                      <w:b/>
                                      <w:sz w:val="17"/>
                                    </w:rPr>
                                  </w:pPr>
                                </w:p>
                                <w:p w:rsidR="00F0698E" w:rsidRDefault="00F0698E">
                                  <w:pPr>
                                    <w:pStyle w:val="TableParagraph"/>
                                    <w:spacing w:line="215" w:lineRule="exact"/>
                                    <w:ind w:left="1"/>
                                    <w:jc w:val="center"/>
                                    <w:rPr>
                                      <w:rFonts w:ascii="Cambria"/>
                                      <w:sz w:val="20"/>
                                    </w:rPr>
                                  </w:pPr>
                                  <w:r>
                                    <w:rPr>
                                      <w:rFonts w:ascii="Cambria"/>
                                      <w:w w:val="99"/>
                                      <w:sz w:val="20"/>
                                    </w:rPr>
                                    <w:t>3</w:t>
                                  </w:r>
                                </w:p>
                              </w:tc>
                            </w:tr>
                            <w:tr w:rsidR="00F0698E">
                              <w:trPr>
                                <w:trHeight w:val="438"/>
                              </w:trPr>
                              <w:tc>
                                <w:tcPr>
                                  <w:tcW w:w="1457" w:type="dxa"/>
                                </w:tcPr>
                                <w:p w:rsidR="00F0698E" w:rsidRDefault="00F0698E">
                                  <w:pPr>
                                    <w:pStyle w:val="TableParagraph"/>
                                    <w:spacing w:line="218"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0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2"/>
                                    <w:rPr>
                                      <w:rFonts w:ascii="Cambria"/>
                                      <w:b/>
                                      <w:sz w:val="19"/>
                                    </w:rPr>
                                  </w:pPr>
                                </w:p>
                                <w:p w:rsidR="00F0698E" w:rsidRDefault="00F0698E">
                                  <w:pPr>
                                    <w:pStyle w:val="TableParagraph"/>
                                    <w:spacing w:line="194" w:lineRule="exact"/>
                                    <w:ind w:right="35"/>
                                    <w:jc w:val="center"/>
                                    <w:rPr>
                                      <w:rFonts w:ascii="Wingdings 2" w:hAnsi="Wingdings 2"/>
                                      <w:sz w:val="20"/>
                                    </w:rPr>
                                  </w:pPr>
                                  <w:r>
                                    <w:rPr>
                                      <w:rFonts w:ascii="Wingdings 2" w:hAnsi="Wingdings 2"/>
                                      <w:w w:val="99"/>
                                      <w:sz w:val="20"/>
                                    </w:rPr>
                                    <w:t></w:t>
                                  </w: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4"/>
                                    <w:rPr>
                                      <w:rFonts w:ascii="Cambria"/>
                                      <w:b/>
                                      <w:sz w:val="17"/>
                                    </w:rPr>
                                  </w:pPr>
                                </w:p>
                                <w:p w:rsidR="00F0698E" w:rsidRDefault="00F0698E">
                                  <w:pPr>
                                    <w:pStyle w:val="TableParagraph"/>
                                    <w:spacing w:line="215" w:lineRule="exact"/>
                                    <w:ind w:left="1"/>
                                    <w:jc w:val="center"/>
                                    <w:rPr>
                                      <w:rFonts w:ascii="Cambria"/>
                                      <w:sz w:val="20"/>
                                    </w:rPr>
                                  </w:pPr>
                                  <w:r>
                                    <w:rPr>
                                      <w:rFonts w:ascii="Cambria"/>
                                      <w:w w:val="99"/>
                                      <w:sz w:val="20"/>
                                    </w:rPr>
                                    <w:t>3</w:t>
                                  </w:r>
                                </w:p>
                              </w:tc>
                            </w:tr>
                            <w:tr w:rsidR="00F0698E">
                              <w:trPr>
                                <w:trHeight w:val="702"/>
                              </w:trPr>
                              <w:tc>
                                <w:tcPr>
                                  <w:tcW w:w="4517" w:type="dxa"/>
                                  <w:gridSpan w:val="5"/>
                                </w:tcPr>
                                <w:p w:rsidR="00F0698E" w:rsidRDefault="00F0698E">
                                  <w:pPr>
                                    <w:pStyle w:val="TableParagraph"/>
                                    <w:spacing w:line="236" w:lineRule="exact"/>
                                    <w:ind w:left="107" w:right="3523"/>
                                    <w:rPr>
                                      <w:rFonts w:ascii="Cambria"/>
                                      <w:b/>
                                      <w:sz w:val="20"/>
                                    </w:rPr>
                                  </w:pPr>
                                  <w:r>
                                    <w:rPr>
                                      <w:rFonts w:ascii="Cambria"/>
                                      <w:b/>
                                      <w:sz w:val="20"/>
                                    </w:rPr>
                                    <w:t>Total Semester Credits</w:t>
                                  </w:r>
                                </w:p>
                              </w:tc>
                              <w:tc>
                                <w:tcPr>
                                  <w:tcW w:w="881"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3" w:lineRule="exact"/>
                                    <w:ind w:left="305" w:right="304"/>
                                    <w:jc w:val="center"/>
                                    <w:rPr>
                                      <w:rFonts w:ascii="Cambria"/>
                                      <w:sz w:val="20"/>
                                    </w:rPr>
                                  </w:pPr>
                                  <w:r>
                                    <w:rPr>
                                      <w:rFonts w:ascii="Cambria"/>
                                      <w:sz w:val="20"/>
                                    </w:rPr>
                                    <w:t>16</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14.9pt;margin-top:17pt;width:270.65pt;height:179.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600"/>
                        <w:gridCol w:w="761"/>
                        <w:gridCol w:w="780"/>
                        <w:gridCol w:w="919"/>
                        <w:gridCol w:w="881"/>
                      </w:tblGrid>
                      <w:tr w:rsidR="00F0698E">
                        <w:trPr>
                          <w:trHeight w:val="628"/>
                        </w:trPr>
                        <w:tc>
                          <w:tcPr>
                            <w:tcW w:w="145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0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88" w:right="77"/>
                              <w:jc w:val="center"/>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7"/>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5" w:right="110"/>
                              <w:jc w:val="center"/>
                              <w:rPr>
                                <w:rFonts w:ascii="Cambria"/>
                                <w:b/>
                                <w:sz w:val="18"/>
                              </w:rPr>
                            </w:pPr>
                            <w:r>
                              <w:rPr>
                                <w:rFonts w:ascii="Cambria"/>
                                <w:b/>
                                <w:sz w:val="18"/>
                              </w:rPr>
                              <w:t>Minor</w:t>
                            </w:r>
                          </w:p>
                        </w:tc>
                        <w:tc>
                          <w:tcPr>
                            <w:tcW w:w="91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1"/>
                              <w:rPr>
                                <w:rFonts w:ascii="Cambria"/>
                                <w:b/>
                                <w:sz w:val="18"/>
                              </w:rPr>
                            </w:pPr>
                            <w:r>
                              <w:rPr>
                                <w:rFonts w:ascii="Cambria"/>
                                <w:b/>
                                <w:sz w:val="18"/>
                              </w:rPr>
                              <w:t>Elective</w:t>
                            </w:r>
                          </w:p>
                        </w:tc>
                        <w:tc>
                          <w:tcPr>
                            <w:tcW w:w="881"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48" w:right="127" w:firstLine="132"/>
                              <w:rPr>
                                <w:rFonts w:ascii="Cambria"/>
                                <w:b/>
                                <w:sz w:val="18"/>
                              </w:rPr>
                            </w:pPr>
                            <w:r>
                              <w:rPr>
                                <w:rFonts w:ascii="Cambria"/>
                                <w:b/>
                                <w:sz w:val="18"/>
                              </w:rPr>
                              <w:t># of credits</w:t>
                            </w:r>
                          </w:p>
                        </w:tc>
                      </w:tr>
                      <w:tr w:rsidR="00F0698E">
                        <w:trPr>
                          <w:trHeight w:val="431"/>
                        </w:trPr>
                        <w:tc>
                          <w:tcPr>
                            <w:tcW w:w="1457" w:type="dxa"/>
                          </w:tcPr>
                          <w:p w:rsidR="00F0698E" w:rsidRDefault="00F0698E">
                            <w:pPr>
                              <w:pStyle w:val="TableParagraph"/>
                              <w:spacing w:before="104"/>
                              <w:ind w:left="107"/>
                              <w:rPr>
                                <w:sz w:val="18"/>
                              </w:rPr>
                            </w:pPr>
                            <w:r>
                              <w:rPr>
                                <w:sz w:val="18"/>
                              </w:rPr>
                              <w:t>History</w:t>
                            </w:r>
                          </w:p>
                        </w:tc>
                        <w:tc>
                          <w:tcPr>
                            <w:tcW w:w="600" w:type="dxa"/>
                          </w:tcPr>
                          <w:p w:rsidR="00F0698E" w:rsidRDefault="00F0698E">
                            <w:pPr>
                              <w:pStyle w:val="TableParagraph"/>
                              <w:spacing w:before="6"/>
                              <w:rPr>
                                <w:rFonts w:ascii="Cambria"/>
                                <w:b/>
                                <w:sz w:val="18"/>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196" w:line="215" w:lineRule="exact"/>
                              <w:ind w:left="1"/>
                              <w:jc w:val="center"/>
                              <w:rPr>
                                <w:rFonts w:ascii="Cambria"/>
                                <w:sz w:val="20"/>
                              </w:rPr>
                            </w:pPr>
                            <w:r>
                              <w:rPr>
                                <w:rFonts w:ascii="Cambria"/>
                                <w:w w:val="99"/>
                                <w:sz w:val="20"/>
                              </w:rPr>
                              <w:t>3</w:t>
                            </w:r>
                          </w:p>
                        </w:tc>
                      </w:tr>
                      <w:tr w:rsidR="00F0698E">
                        <w:trPr>
                          <w:trHeight w:val="431"/>
                        </w:trPr>
                        <w:tc>
                          <w:tcPr>
                            <w:tcW w:w="1457" w:type="dxa"/>
                          </w:tcPr>
                          <w:p w:rsidR="00F0698E" w:rsidRDefault="00F0698E">
                            <w:pPr>
                              <w:pStyle w:val="TableParagraph"/>
                              <w:spacing w:before="107"/>
                              <w:ind w:left="107"/>
                              <w:rPr>
                                <w:sz w:val="18"/>
                              </w:rPr>
                            </w:pPr>
                            <w:r>
                              <w:rPr>
                                <w:sz w:val="18"/>
                              </w:rPr>
                              <w:t>Natural Science</w:t>
                            </w:r>
                          </w:p>
                        </w:tc>
                        <w:tc>
                          <w:tcPr>
                            <w:tcW w:w="600" w:type="dxa"/>
                          </w:tcPr>
                          <w:p w:rsidR="00F0698E" w:rsidRDefault="00F0698E">
                            <w:pPr>
                              <w:pStyle w:val="TableParagraph"/>
                              <w:spacing w:before="6"/>
                              <w:rPr>
                                <w:rFonts w:ascii="Cambria"/>
                                <w:b/>
                                <w:sz w:val="18"/>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10"/>
                              <w:rPr>
                                <w:rFonts w:ascii="Cambria"/>
                                <w:b/>
                                <w:sz w:val="16"/>
                              </w:rPr>
                            </w:pPr>
                          </w:p>
                          <w:p w:rsidR="00F0698E" w:rsidRDefault="00F0698E">
                            <w:pPr>
                              <w:pStyle w:val="TableParagraph"/>
                              <w:spacing w:before="1" w:line="213" w:lineRule="exact"/>
                              <w:ind w:left="1"/>
                              <w:jc w:val="center"/>
                              <w:rPr>
                                <w:rFonts w:ascii="Cambria"/>
                                <w:sz w:val="20"/>
                              </w:rPr>
                            </w:pPr>
                            <w:r>
                              <w:rPr>
                                <w:rFonts w:ascii="Cambria"/>
                                <w:w w:val="99"/>
                                <w:sz w:val="20"/>
                              </w:rPr>
                              <w:t>4</w:t>
                            </w:r>
                          </w:p>
                        </w:tc>
                      </w:tr>
                      <w:tr w:rsidR="00F0698E">
                        <w:trPr>
                          <w:trHeight w:val="431"/>
                        </w:trPr>
                        <w:tc>
                          <w:tcPr>
                            <w:tcW w:w="1457" w:type="dxa"/>
                          </w:tcPr>
                          <w:p w:rsidR="00F0698E" w:rsidRDefault="00F0698E">
                            <w:pPr>
                              <w:pStyle w:val="TableParagraph"/>
                              <w:spacing w:before="107"/>
                              <w:ind w:left="107"/>
                              <w:rPr>
                                <w:sz w:val="18"/>
                              </w:rPr>
                            </w:pPr>
                            <w:r>
                              <w:rPr>
                                <w:sz w:val="18"/>
                              </w:rPr>
                              <w:t>Social Science</w:t>
                            </w:r>
                          </w:p>
                        </w:tc>
                        <w:tc>
                          <w:tcPr>
                            <w:tcW w:w="600" w:type="dxa"/>
                          </w:tcPr>
                          <w:p w:rsidR="00F0698E" w:rsidRDefault="00F0698E">
                            <w:pPr>
                              <w:pStyle w:val="TableParagraph"/>
                              <w:spacing w:before="8"/>
                              <w:rPr>
                                <w:rFonts w:ascii="Cambria"/>
                                <w:b/>
                                <w:sz w:val="18"/>
                              </w:rPr>
                            </w:pPr>
                          </w:p>
                          <w:p w:rsidR="00F0698E" w:rsidRDefault="00F0698E">
                            <w:pPr>
                              <w:pStyle w:val="TableParagraph"/>
                              <w:spacing w:before="1" w:line="192" w:lineRule="exact"/>
                              <w:ind w:right="47"/>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11"/>
                              <w:rPr>
                                <w:rFonts w:ascii="Cambria"/>
                                <w:b/>
                                <w:sz w:val="16"/>
                              </w:rPr>
                            </w:pPr>
                          </w:p>
                          <w:p w:rsidR="00F0698E" w:rsidRDefault="00F0698E">
                            <w:pPr>
                              <w:pStyle w:val="TableParagraph"/>
                              <w:spacing w:line="213" w:lineRule="exact"/>
                              <w:ind w:left="1"/>
                              <w:jc w:val="center"/>
                              <w:rPr>
                                <w:rFonts w:ascii="Cambria"/>
                                <w:sz w:val="20"/>
                              </w:rPr>
                            </w:pPr>
                            <w:r>
                              <w:rPr>
                                <w:rFonts w:ascii="Cambria"/>
                                <w:w w:val="99"/>
                                <w:sz w:val="20"/>
                              </w:rPr>
                              <w:t>3</w:t>
                            </w:r>
                          </w:p>
                        </w:tc>
                      </w:tr>
                      <w:tr w:rsidR="00F0698E">
                        <w:trPr>
                          <w:trHeight w:val="441"/>
                        </w:trPr>
                        <w:tc>
                          <w:tcPr>
                            <w:tcW w:w="1457" w:type="dxa"/>
                          </w:tcPr>
                          <w:p w:rsidR="00F0698E" w:rsidRDefault="00F0698E">
                            <w:pPr>
                              <w:pStyle w:val="TableParagraph"/>
                              <w:spacing w:before="1" w:line="219"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00" w:type="dxa"/>
                          </w:tcPr>
                          <w:p w:rsidR="00F0698E" w:rsidRDefault="00F0698E">
                            <w:pPr>
                              <w:pStyle w:val="TableParagraph"/>
                              <w:rPr>
                                <w:rFonts w:ascii="Times New Roman"/>
                                <w:sz w:val="18"/>
                              </w:rPr>
                            </w:pPr>
                          </w:p>
                        </w:tc>
                        <w:tc>
                          <w:tcPr>
                            <w:tcW w:w="761" w:type="dxa"/>
                          </w:tcPr>
                          <w:p w:rsidR="00F0698E" w:rsidRDefault="00F0698E">
                            <w:pPr>
                              <w:pStyle w:val="TableParagraph"/>
                              <w:spacing w:before="4"/>
                              <w:rPr>
                                <w:rFonts w:ascii="Cambria"/>
                                <w:b/>
                                <w:sz w:val="19"/>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6"/>
                              <w:rPr>
                                <w:rFonts w:ascii="Cambria"/>
                                <w:b/>
                                <w:sz w:val="17"/>
                              </w:rPr>
                            </w:pPr>
                          </w:p>
                          <w:p w:rsidR="00F0698E" w:rsidRDefault="00F0698E">
                            <w:pPr>
                              <w:pStyle w:val="TableParagraph"/>
                              <w:spacing w:line="215" w:lineRule="exact"/>
                              <w:ind w:left="1"/>
                              <w:jc w:val="center"/>
                              <w:rPr>
                                <w:rFonts w:ascii="Cambria"/>
                                <w:sz w:val="20"/>
                              </w:rPr>
                            </w:pPr>
                            <w:r>
                              <w:rPr>
                                <w:rFonts w:ascii="Cambria"/>
                                <w:w w:val="99"/>
                                <w:sz w:val="20"/>
                              </w:rPr>
                              <w:t>3</w:t>
                            </w:r>
                          </w:p>
                        </w:tc>
                      </w:tr>
                      <w:tr w:rsidR="00F0698E">
                        <w:trPr>
                          <w:trHeight w:val="438"/>
                        </w:trPr>
                        <w:tc>
                          <w:tcPr>
                            <w:tcW w:w="1457" w:type="dxa"/>
                          </w:tcPr>
                          <w:p w:rsidR="00F0698E" w:rsidRDefault="00F0698E">
                            <w:pPr>
                              <w:pStyle w:val="TableParagraph"/>
                              <w:spacing w:line="218"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0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2"/>
                              <w:rPr>
                                <w:rFonts w:ascii="Cambria"/>
                                <w:b/>
                                <w:sz w:val="19"/>
                              </w:rPr>
                            </w:pPr>
                          </w:p>
                          <w:p w:rsidR="00F0698E" w:rsidRDefault="00F0698E">
                            <w:pPr>
                              <w:pStyle w:val="TableParagraph"/>
                              <w:spacing w:line="194" w:lineRule="exact"/>
                              <w:ind w:right="35"/>
                              <w:jc w:val="center"/>
                              <w:rPr>
                                <w:rFonts w:ascii="Wingdings 2" w:hAnsi="Wingdings 2"/>
                                <w:sz w:val="20"/>
                              </w:rPr>
                            </w:pPr>
                            <w:r>
                              <w:rPr>
                                <w:rFonts w:ascii="Wingdings 2" w:hAnsi="Wingdings 2"/>
                                <w:w w:val="99"/>
                                <w:sz w:val="20"/>
                              </w:rPr>
                              <w:t></w:t>
                            </w:r>
                          </w:p>
                        </w:tc>
                        <w:tc>
                          <w:tcPr>
                            <w:tcW w:w="919" w:type="dxa"/>
                          </w:tcPr>
                          <w:p w:rsidR="00F0698E" w:rsidRDefault="00F0698E">
                            <w:pPr>
                              <w:pStyle w:val="TableParagraph"/>
                              <w:rPr>
                                <w:rFonts w:ascii="Times New Roman"/>
                                <w:sz w:val="18"/>
                              </w:rPr>
                            </w:pPr>
                          </w:p>
                        </w:tc>
                        <w:tc>
                          <w:tcPr>
                            <w:tcW w:w="881" w:type="dxa"/>
                          </w:tcPr>
                          <w:p w:rsidR="00F0698E" w:rsidRDefault="00F0698E">
                            <w:pPr>
                              <w:pStyle w:val="TableParagraph"/>
                              <w:spacing w:before="4"/>
                              <w:rPr>
                                <w:rFonts w:ascii="Cambria"/>
                                <w:b/>
                                <w:sz w:val="17"/>
                              </w:rPr>
                            </w:pPr>
                          </w:p>
                          <w:p w:rsidR="00F0698E" w:rsidRDefault="00F0698E">
                            <w:pPr>
                              <w:pStyle w:val="TableParagraph"/>
                              <w:spacing w:line="215" w:lineRule="exact"/>
                              <w:ind w:left="1"/>
                              <w:jc w:val="center"/>
                              <w:rPr>
                                <w:rFonts w:ascii="Cambria"/>
                                <w:sz w:val="20"/>
                              </w:rPr>
                            </w:pPr>
                            <w:r>
                              <w:rPr>
                                <w:rFonts w:ascii="Cambria"/>
                                <w:w w:val="99"/>
                                <w:sz w:val="20"/>
                              </w:rPr>
                              <w:t>3</w:t>
                            </w:r>
                          </w:p>
                        </w:tc>
                      </w:tr>
                      <w:tr w:rsidR="00F0698E">
                        <w:trPr>
                          <w:trHeight w:val="702"/>
                        </w:trPr>
                        <w:tc>
                          <w:tcPr>
                            <w:tcW w:w="4517" w:type="dxa"/>
                            <w:gridSpan w:val="5"/>
                          </w:tcPr>
                          <w:p w:rsidR="00F0698E" w:rsidRDefault="00F0698E">
                            <w:pPr>
                              <w:pStyle w:val="TableParagraph"/>
                              <w:spacing w:line="236" w:lineRule="exact"/>
                              <w:ind w:left="107" w:right="3523"/>
                              <w:rPr>
                                <w:rFonts w:ascii="Cambria"/>
                                <w:b/>
                                <w:sz w:val="20"/>
                              </w:rPr>
                            </w:pPr>
                            <w:r>
                              <w:rPr>
                                <w:rFonts w:ascii="Cambria"/>
                                <w:b/>
                                <w:sz w:val="20"/>
                              </w:rPr>
                              <w:t>Total Semester Credits</w:t>
                            </w:r>
                          </w:p>
                        </w:tc>
                        <w:tc>
                          <w:tcPr>
                            <w:tcW w:w="881"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3" w:lineRule="exact"/>
                              <w:ind w:left="305" w:right="304"/>
                              <w:jc w:val="center"/>
                              <w:rPr>
                                <w:rFonts w:ascii="Cambria"/>
                                <w:sz w:val="20"/>
                              </w:rPr>
                            </w:pPr>
                            <w:r>
                              <w:rPr>
                                <w:rFonts w:ascii="Cambria"/>
                                <w:sz w:val="20"/>
                              </w:rPr>
                              <w:t>16</w:t>
                            </w:r>
                          </w:p>
                        </w:tc>
                      </w:tr>
                    </w:tbl>
                    <w:p w:rsidR="00F0698E" w:rsidRDefault="00F0698E">
                      <w:pPr>
                        <w:pStyle w:val="BodyText"/>
                      </w:pPr>
                    </w:p>
                  </w:txbxContent>
                </v:textbox>
                <w10:wrap type="topAndBottom" anchorx="page"/>
              </v:shape>
            </w:pict>
          </mc:Fallback>
        </mc:AlternateContent>
      </w:r>
    </w:p>
    <w:p w:rsidR="008C6EC8" w:rsidRDefault="008C6EC8">
      <w:pPr>
        <w:rPr>
          <w:sz w:val="25"/>
        </w:rPr>
        <w:sectPr w:rsidR="008C6EC8">
          <w:pgSz w:w="12240" w:h="15840"/>
          <w:pgMar w:top="1340" w:right="420" w:bottom="700" w:left="420" w:header="0" w:footer="504" w:gutter="0"/>
          <w:cols w:space="720"/>
        </w:sectPr>
      </w:pPr>
    </w:p>
    <w:p w:rsidR="008C6EC8" w:rsidRDefault="007F6ABD">
      <w:pPr>
        <w:spacing w:before="78"/>
        <w:ind w:right="223"/>
        <w:jc w:val="center"/>
        <w:rPr>
          <w:b/>
          <w:sz w:val="24"/>
        </w:rPr>
      </w:pPr>
      <w:r>
        <w:rPr>
          <w:b/>
          <w:color w:val="C00000"/>
          <w:sz w:val="24"/>
        </w:rPr>
        <w:lastRenderedPageBreak/>
        <w:t>THIRD YEAR</w:t>
      </w:r>
    </w:p>
    <w:p w:rsidR="008C6EC8" w:rsidRDefault="00522A03">
      <w:pPr>
        <w:pStyle w:val="BodyText"/>
        <w:spacing w:before="6"/>
        <w:rPr>
          <w:b/>
          <w:sz w:val="25"/>
        </w:rPr>
      </w:pPr>
      <w:r>
        <w:rPr>
          <w:noProof/>
          <w:lang w:bidi="ar-SA"/>
        </w:rPr>
        <mc:AlternateContent>
          <mc:Choice Requires="wps">
            <w:drawing>
              <wp:anchor distT="0" distB="0" distL="0" distR="0" simplePos="0" relativeHeight="251654144" behindDoc="1" locked="0" layoutInCell="1" allowOverlap="1">
                <wp:simplePos x="0" y="0"/>
                <wp:positionH relativeFrom="page">
                  <wp:posOffset>332105</wp:posOffset>
                </wp:positionH>
                <wp:positionV relativeFrom="paragraph">
                  <wp:posOffset>214630</wp:posOffset>
                </wp:positionV>
                <wp:extent cx="3429000" cy="2573020"/>
                <wp:effectExtent l="0" t="0" r="1270" b="635"/>
                <wp:wrapTopAndBottom/>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7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28"/>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0" w:right="103"/>
                                    <w:jc w:val="center"/>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8"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7"/>
                                    <w:jc w:val="center"/>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26" w:right="101" w:firstLine="132"/>
                                    <w:rPr>
                                      <w:rFonts w:ascii="Cambria"/>
                                      <w:b/>
                                      <w:sz w:val="18"/>
                                    </w:rPr>
                                  </w:pPr>
                                  <w:r>
                                    <w:rPr>
                                      <w:rFonts w:ascii="Cambria"/>
                                      <w:b/>
                                      <w:sz w:val="18"/>
                                    </w:rPr>
                                    <w:t># of credits</w:t>
                                  </w:r>
                                </w:p>
                              </w:tc>
                            </w:tr>
                            <w:tr w:rsidR="00F0698E">
                              <w:trPr>
                                <w:trHeight w:val="441"/>
                              </w:trPr>
                              <w:tc>
                                <w:tcPr>
                                  <w:tcW w:w="1507" w:type="dxa"/>
                                </w:tcPr>
                                <w:p w:rsidR="00F0698E" w:rsidRDefault="00F0698E">
                                  <w:pPr>
                                    <w:pStyle w:val="TableParagraph"/>
                                    <w:spacing w:before="109"/>
                                    <w:ind w:left="107"/>
                                    <w:rPr>
                                      <w:sz w:val="18"/>
                                    </w:rPr>
                                  </w:pPr>
                                  <w:r>
                                    <w:rPr>
                                      <w:sz w:val="18"/>
                                    </w:rPr>
                                    <w:t>Other Liberal Art</w:t>
                                  </w:r>
                                </w:p>
                              </w:tc>
                              <w:tc>
                                <w:tcPr>
                                  <w:tcW w:w="648"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CJ Research</w:t>
                                  </w:r>
                                </w:p>
                                <w:p w:rsidR="00F0698E" w:rsidRDefault="00F0698E">
                                  <w:pPr>
                                    <w:pStyle w:val="TableParagraph"/>
                                    <w:spacing w:line="201" w:lineRule="exact"/>
                                    <w:ind w:left="107"/>
                                    <w:rPr>
                                      <w:sz w:val="18"/>
                                    </w:rPr>
                                  </w:pPr>
                                  <w:r>
                                    <w:rPr>
                                      <w:sz w:val="18"/>
                                    </w:rPr>
                                    <w:t>Methods</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199"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202"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49"/>
                                    <w:jc w:val="center"/>
                                    <w:rPr>
                                      <w:rFonts w:ascii="Cambria"/>
                                      <w:sz w:val="20"/>
                                    </w:rPr>
                                  </w:pPr>
                                  <w:r>
                                    <w:rPr>
                                      <w:rFonts w:ascii="Cambria"/>
                                      <w:w w:val="99"/>
                                      <w:sz w:val="20"/>
                                    </w:rPr>
                                    <w:t>3</w:t>
                                  </w:r>
                                </w:p>
                              </w:tc>
                            </w:tr>
                            <w:tr w:rsidR="00F0698E">
                              <w:trPr>
                                <w:trHeight w:val="431"/>
                              </w:trPr>
                              <w:tc>
                                <w:tcPr>
                                  <w:tcW w:w="1507" w:type="dxa"/>
                                </w:tcPr>
                                <w:p w:rsidR="00F0698E" w:rsidRDefault="00F0698E">
                                  <w:pPr>
                                    <w:pStyle w:val="TableParagraph"/>
                                    <w:spacing w:before="104"/>
                                    <w:ind w:left="107"/>
                                    <w:rPr>
                                      <w:sz w:val="18"/>
                                    </w:rPr>
                                  </w:pPr>
                                  <w:r>
                                    <w:rPr>
                                      <w:sz w:val="18"/>
                                    </w:rPr>
                                    <w:t>Elective</w:t>
                                  </w:r>
                                </w:p>
                              </w:tc>
                              <w:tc>
                                <w:tcPr>
                                  <w:tcW w:w="648" w:type="dxa"/>
                                  <w:tcBorders>
                                    <w:bottom w:val="nil"/>
                                  </w:tcBorders>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spacing w:before="6"/>
                                    <w:rPr>
                                      <w:rFonts w:ascii="Cambria"/>
                                      <w:b/>
                                      <w:sz w:val="18"/>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833" w:type="dxa"/>
                                </w:tcPr>
                                <w:p w:rsidR="00F0698E" w:rsidRDefault="00F0698E">
                                  <w:pPr>
                                    <w:pStyle w:val="TableParagraph"/>
                                    <w:spacing w:before="196" w:line="215" w:lineRule="exact"/>
                                    <w:ind w:left="49"/>
                                    <w:jc w:val="center"/>
                                    <w:rPr>
                                      <w:rFonts w:ascii="Cambria"/>
                                      <w:sz w:val="20"/>
                                    </w:rPr>
                                  </w:pPr>
                                  <w:r>
                                    <w:rPr>
                                      <w:rFonts w:ascii="Cambria"/>
                                      <w:w w:val="99"/>
                                      <w:sz w:val="20"/>
                                    </w:rPr>
                                    <w:t>1</w:t>
                                  </w:r>
                                </w:p>
                              </w:tc>
                            </w:tr>
                            <w:tr w:rsidR="00F0698E">
                              <w:trPr>
                                <w:trHeight w:val="702"/>
                              </w:trPr>
                              <w:tc>
                                <w:tcPr>
                                  <w:tcW w:w="4553" w:type="dxa"/>
                                  <w:gridSpan w:val="5"/>
                                </w:tcPr>
                                <w:p w:rsidR="00F0698E" w:rsidRDefault="00F0698E">
                                  <w:pPr>
                                    <w:pStyle w:val="TableParagraph"/>
                                    <w:spacing w:line="236" w:lineRule="exact"/>
                                    <w:ind w:left="107" w:right="3559"/>
                                    <w:rPr>
                                      <w:rFonts w:ascii="Cambria"/>
                                      <w:b/>
                                      <w:sz w:val="20"/>
                                    </w:rPr>
                                  </w:pPr>
                                  <w:r>
                                    <w:rPr>
                                      <w:rFonts w:ascii="Cambria"/>
                                      <w:b/>
                                      <w:sz w:val="20"/>
                                    </w:rPr>
                                    <w:t>Total Semester Credits</w:t>
                                  </w:r>
                                </w:p>
                              </w:tc>
                              <w:tc>
                                <w:tcPr>
                                  <w:tcW w:w="83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3" w:lineRule="exact"/>
                                    <w:ind w:left="283" w:right="277"/>
                                    <w:jc w:val="center"/>
                                    <w:rPr>
                                      <w:rFonts w:ascii="Cambria"/>
                                      <w:sz w:val="20"/>
                                    </w:rPr>
                                  </w:pPr>
                                  <w:r>
                                    <w:rPr>
                                      <w:rFonts w:ascii="Cambria"/>
                                      <w:sz w:val="20"/>
                                    </w:rPr>
                                    <w:t>16</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6.15pt;margin-top:16.9pt;width:270pt;height:202.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ANuAIAALM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28"/>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0" w:right="103"/>
                              <w:jc w:val="center"/>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8"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7"/>
                              <w:jc w:val="center"/>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26" w:right="101" w:firstLine="132"/>
                              <w:rPr>
                                <w:rFonts w:ascii="Cambria"/>
                                <w:b/>
                                <w:sz w:val="18"/>
                              </w:rPr>
                            </w:pPr>
                            <w:r>
                              <w:rPr>
                                <w:rFonts w:ascii="Cambria"/>
                                <w:b/>
                                <w:sz w:val="18"/>
                              </w:rPr>
                              <w:t># of credits</w:t>
                            </w:r>
                          </w:p>
                        </w:tc>
                      </w:tr>
                      <w:tr w:rsidR="00F0698E">
                        <w:trPr>
                          <w:trHeight w:val="441"/>
                        </w:trPr>
                        <w:tc>
                          <w:tcPr>
                            <w:tcW w:w="1507" w:type="dxa"/>
                          </w:tcPr>
                          <w:p w:rsidR="00F0698E" w:rsidRDefault="00F0698E">
                            <w:pPr>
                              <w:pStyle w:val="TableParagraph"/>
                              <w:spacing w:before="109"/>
                              <w:ind w:left="107"/>
                              <w:rPr>
                                <w:sz w:val="18"/>
                              </w:rPr>
                            </w:pPr>
                            <w:r>
                              <w:rPr>
                                <w:sz w:val="18"/>
                              </w:rPr>
                              <w:t>Other Liberal Art</w:t>
                            </w:r>
                          </w:p>
                        </w:tc>
                        <w:tc>
                          <w:tcPr>
                            <w:tcW w:w="648"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CJ Research</w:t>
                            </w:r>
                          </w:p>
                          <w:p w:rsidR="00F0698E" w:rsidRDefault="00F0698E">
                            <w:pPr>
                              <w:pStyle w:val="TableParagraph"/>
                              <w:spacing w:line="201" w:lineRule="exact"/>
                              <w:ind w:left="107"/>
                              <w:rPr>
                                <w:sz w:val="18"/>
                              </w:rPr>
                            </w:pPr>
                            <w:r>
                              <w:rPr>
                                <w:sz w:val="18"/>
                              </w:rPr>
                              <w:t>Methods</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199"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202"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49"/>
                              <w:jc w:val="center"/>
                              <w:rPr>
                                <w:rFonts w:ascii="Cambria"/>
                                <w:sz w:val="20"/>
                              </w:rPr>
                            </w:pPr>
                            <w:r>
                              <w:rPr>
                                <w:rFonts w:ascii="Cambria"/>
                                <w:w w:val="99"/>
                                <w:sz w:val="20"/>
                              </w:rPr>
                              <w:t>3</w:t>
                            </w:r>
                          </w:p>
                        </w:tc>
                      </w:tr>
                      <w:tr w:rsidR="00F0698E">
                        <w:trPr>
                          <w:trHeight w:val="431"/>
                        </w:trPr>
                        <w:tc>
                          <w:tcPr>
                            <w:tcW w:w="1507" w:type="dxa"/>
                          </w:tcPr>
                          <w:p w:rsidR="00F0698E" w:rsidRDefault="00F0698E">
                            <w:pPr>
                              <w:pStyle w:val="TableParagraph"/>
                              <w:spacing w:before="104"/>
                              <w:ind w:left="107"/>
                              <w:rPr>
                                <w:sz w:val="18"/>
                              </w:rPr>
                            </w:pPr>
                            <w:r>
                              <w:rPr>
                                <w:sz w:val="18"/>
                              </w:rPr>
                              <w:t>Elective</w:t>
                            </w:r>
                          </w:p>
                        </w:tc>
                        <w:tc>
                          <w:tcPr>
                            <w:tcW w:w="648" w:type="dxa"/>
                            <w:tcBorders>
                              <w:bottom w:val="nil"/>
                            </w:tcBorders>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spacing w:before="6"/>
                              <w:rPr>
                                <w:rFonts w:ascii="Cambria"/>
                                <w:b/>
                                <w:sz w:val="18"/>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833" w:type="dxa"/>
                          </w:tcPr>
                          <w:p w:rsidR="00F0698E" w:rsidRDefault="00F0698E">
                            <w:pPr>
                              <w:pStyle w:val="TableParagraph"/>
                              <w:spacing w:before="196" w:line="215" w:lineRule="exact"/>
                              <w:ind w:left="49"/>
                              <w:jc w:val="center"/>
                              <w:rPr>
                                <w:rFonts w:ascii="Cambria"/>
                                <w:sz w:val="20"/>
                              </w:rPr>
                            </w:pPr>
                            <w:r>
                              <w:rPr>
                                <w:rFonts w:ascii="Cambria"/>
                                <w:w w:val="99"/>
                                <w:sz w:val="20"/>
                              </w:rPr>
                              <w:t>1</w:t>
                            </w:r>
                          </w:p>
                        </w:tc>
                      </w:tr>
                      <w:tr w:rsidR="00F0698E">
                        <w:trPr>
                          <w:trHeight w:val="702"/>
                        </w:trPr>
                        <w:tc>
                          <w:tcPr>
                            <w:tcW w:w="4553" w:type="dxa"/>
                            <w:gridSpan w:val="5"/>
                          </w:tcPr>
                          <w:p w:rsidR="00F0698E" w:rsidRDefault="00F0698E">
                            <w:pPr>
                              <w:pStyle w:val="TableParagraph"/>
                              <w:spacing w:line="236" w:lineRule="exact"/>
                              <w:ind w:left="107" w:right="3559"/>
                              <w:rPr>
                                <w:rFonts w:ascii="Cambria"/>
                                <w:b/>
                                <w:sz w:val="20"/>
                              </w:rPr>
                            </w:pPr>
                            <w:r>
                              <w:rPr>
                                <w:rFonts w:ascii="Cambria"/>
                                <w:b/>
                                <w:sz w:val="20"/>
                              </w:rPr>
                              <w:t>Total Semester Credits</w:t>
                            </w:r>
                          </w:p>
                        </w:tc>
                        <w:tc>
                          <w:tcPr>
                            <w:tcW w:w="83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3" w:lineRule="exact"/>
                              <w:ind w:left="283" w:right="277"/>
                              <w:jc w:val="center"/>
                              <w:rPr>
                                <w:rFonts w:ascii="Cambria"/>
                                <w:sz w:val="20"/>
                              </w:rPr>
                            </w:pPr>
                            <w:r>
                              <w:rPr>
                                <w:rFonts w:ascii="Cambria"/>
                                <w:sz w:val="20"/>
                              </w:rPr>
                              <w:t>16</w:t>
                            </w:r>
                          </w:p>
                        </w:tc>
                      </w:tr>
                    </w:tbl>
                    <w:p w:rsidR="00F0698E" w:rsidRDefault="00F0698E">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3910330</wp:posOffset>
                </wp:positionH>
                <wp:positionV relativeFrom="paragraph">
                  <wp:posOffset>214630</wp:posOffset>
                </wp:positionV>
                <wp:extent cx="3392805" cy="2573020"/>
                <wp:effectExtent l="0" t="0" r="2540" b="635"/>
                <wp:wrapTopAndBottom/>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57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28"/>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0" w:right="85"/>
                                    <w:jc w:val="center"/>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8" w:right="106"/>
                                    <w:jc w:val="center"/>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49" w:right="128" w:firstLine="132"/>
                                    <w:rPr>
                                      <w:rFonts w:ascii="Cambria"/>
                                      <w:b/>
                                      <w:sz w:val="18"/>
                                    </w:rPr>
                                  </w:pPr>
                                  <w:r>
                                    <w:rPr>
                                      <w:rFonts w:ascii="Cambria"/>
                                      <w:b/>
                                      <w:sz w:val="18"/>
                                    </w:rPr>
                                    <w:t># of credits</w:t>
                                  </w:r>
                                </w:p>
                              </w:tc>
                            </w:tr>
                            <w:tr w:rsidR="00F0698E">
                              <w:trPr>
                                <w:trHeight w:val="441"/>
                              </w:trPr>
                              <w:tc>
                                <w:tcPr>
                                  <w:tcW w:w="1378" w:type="dxa"/>
                                </w:tcPr>
                                <w:p w:rsidR="00F0698E" w:rsidRDefault="00F0698E">
                                  <w:pPr>
                                    <w:pStyle w:val="TableParagraph"/>
                                    <w:spacing w:before="1" w:line="219" w:lineRule="exact"/>
                                    <w:ind w:left="107"/>
                                    <w:rPr>
                                      <w:sz w:val="18"/>
                                    </w:rPr>
                                  </w:pPr>
                                  <w:r>
                                    <w:rPr>
                                      <w:sz w:val="18"/>
                                    </w:rPr>
                                    <w:t>History</w:t>
                                  </w:r>
                                  <w:r>
                                    <w:rPr>
                                      <w:spacing w:val="-3"/>
                                      <w:sz w:val="18"/>
                                    </w:rPr>
                                    <w:t xml:space="preserve"> </w:t>
                                  </w:r>
                                  <w:r>
                                    <w:rPr>
                                      <w:sz w:val="18"/>
                                    </w:rPr>
                                    <w:t>or</w:t>
                                  </w:r>
                                </w:p>
                                <w:p w:rsidR="00F0698E" w:rsidRDefault="00F0698E">
                                  <w:pPr>
                                    <w:pStyle w:val="TableParagraph"/>
                                    <w:spacing w:line="201" w:lineRule="exact"/>
                                    <w:ind w:left="107"/>
                                    <w:rPr>
                                      <w:sz w:val="18"/>
                                    </w:rPr>
                                  </w:pPr>
                                  <w:r>
                                    <w:rPr>
                                      <w:sz w:val="18"/>
                                    </w:rPr>
                                    <w:t>Literature</w:t>
                                  </w:r>
                                </w:p>
                              </w:tc>
                              <w:tc>
                                <w:tcPr>
                                  <w:tcW w:w="610" w:type="dxa"/>
                                </w:tcPr>
                                <w:p w:rsidR="00F0698E" w:rsidRDefault="00F0698E">
                                  <w:pPr>
                                    <w:pStyle w:val="TableParagraph"/>
                                    <w:spacing w:before="4"/>
                                    <w:rPr>
                                      <w:rFonts w:ascii="Cambria"/>
                                      <w:b/>
                                      <w:sz w:val="19"/>
                                    </w:rPr>
                                  </w:pPr>
                                </w:p>
                                <w:p w:rsidR="00F0698E" w:rsidRDefault="00F0698E">
                                  <w:pPr>
                                    <w:pStyle w:val="TableParagraph"/>
                                    <w:spacing w:line="194" w:lineRule="exact"/>
                                    <w:ind w:left="7"/>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before="109"/>
                                    <w:ind w:left="107"/>
                                    <w:rPr>
                                      <w:sz w:val="18"/>
                                    </w:rPr>
                                  </w:pPr>
                                  <w:r>
                                    <w:rPr>
                                      <w:sz w:val="18"/>
                                    </w:rPr>
                                    <w:t>Data Analysis</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Criminal</w:t>
                                  </w:r>
                                </w:p>
                                <w:p w:rsidR="00F0698E" w:rsidRDefault="00F0698E">
                                  <w:pPr>
                                    <w:pStyle w:val="TableParagraph"/>
                                    <w:spacing w:before="1" w:line="199" w:lineRule="exact"/>
                                    <w:ind w:left="107"/>
                                    <w:rPr>
                                      <w:sz w:val="18"/>
                                    </w:rPr>
                                  </w:pPr>
                                  <w:r>
                                    <w:rPr>
                                      <w:sz w:val="18"/>
                                    </w:rPr>
                                    <w:t>Justice 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202"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before="107"/>
                                    <w:ind w:left="107"/>
                                    <w:rPr>
                                      <w:sz w:val="18"/>
                                    </w:rPr>
                                  </w:pPr>
                                  <w:r>
                                    <w:rPr>
                                      <w:sz w:val="18"/>
                                    </w:rPr>
                                    <w:t>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2"/>
                                    <w:rPr>
                                      <w:rFonts w:ascii="Cambria"/>
                                      <w:b/>
                                      <w:sz w:val="19"/>
                                    </w:rPr>
                                  </w:pPr>
                                </w:p>
                                <w:p w:rsidR="00F0698E" w:rsidRDefault="00F0698E">
                                  <w:pPr>
                                    <w:pStyle w:val="TableParagraph"/>
                                    <w:spacing w:line="194" w:lineRule="exact"/>
                                    <w:ind w:left="1"/>
                                    <w:jc w:val="center"/>
                                    <w:rPr>
                                      <w:rFonts w:ascii="Wingdings 2" w:hAnsi="Wingdings 2"/>
                                      <w:sz w:val="20"/>
                                    </w:rPr>
                                  </w:pPr>
                                  <w:r>
                                    <w:rPr>
                                      <w:rFonts w:ascii="Wingdings 2" w:hAnsi="Wingdings 2"/>
                                      <w:w w:val="99"/>
                                      <w:sz w:val="20"/>
                                    </w:rPr>
                                    <w:t></w:t>
                                  </w: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1"/>
                              </w:trPr>
                              <w:tc>
                                <w:tcPr>
                                  <w:tcW w:w="1378" w:type="dxa"/>
                                </w:tcPr>
                                <w:p w:rsidR="00F0698E" w:rsidRDefault="00F0698E">
                                  <w:pPr>
                                    <w:pStyle w:val="TableParagraph"/>
                                    <w:rPr>
                                      <w:rFonts w:ascii="Times New Roman"/>
                                      <w:sz w:val="18"/>
                                    </w:rPr>
                                  </w:pP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rPr>
                                      <w:rFonts w:ascii="Times New Roman"/>
                                      <w:sz w:val="18"/>
                                    </w:rPr>
                                  </w:pPr>
                                </w:p>
                              </w:tc>
                            </w:tr>
                            <w:tr w:rsidR="00F0698E">
                              <w:trPr>
                                <w:trHeight w:val="702"/>
                              </w:trPr>
                              <w:tc>
                                <w:tcPr>
                                  <w:tcW w:w="4446" w:type="dxa"/>
                                  <w:gridSpan w:val="5"/>
                                </w:tcPr>
                                <w:p w:rsidR="00F0698E" w:rsidRDefault="00F0698E">
                                  <w:pPr>
                                    <w:pStyle w:val="TableParagraph"/>
                                    <w:spacing w:line="236" w:lineRule="exact"/>
                                    <w:ind w:left="107" w:right="3452"/>
                                    <w:rPr>
                                      <w:rFonts w:ascii="Cambria"/>
                                      <w:b/>
                                      <w:sz w:val="20"/>
                                    </w:rPr>
                                  </w:pPr>
                                  <w:r>
                                    <w:rPr>
                                      <w:rFonts w:ascii="Cambria"/>
                                      <w:b/>
                                      <w:sz w:val="20"/>
                                    </w:rPr>
                                    <w:t>Total Semester Credits</w:t>
                                  </w:r>
                                </w:p>
                              </w:tc>
                              <w:tc>
                                <w:tcPr>
                                  <w:tcW w:w="88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3" w:lineRule="exact"/>
                                    <w:ind w:left="327"/>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07.9pt;margin-top:16.9pt;width:267.15pt;height:202.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c2tQ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28"/>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0" w:right="85"/>
                              <w:jc w:val="center"/>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8" w:right="106"/>
                              <w:jc w:val="center"/>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49" w:right="128" w:firstLine="132"/>
                              <w:rPr>
                                <w:rFonts w:ascii="Cambria"/>
                                <w:b/>
                                <w:sz w:val="18"/>
                              </w:rPr>
                            </w:pPr>
                            <w:r>
                              <w:rPr>
                                <w:rFonts w:ascii="Cambria"/>
                                <w:b/>
                                <w:sz w:val="18"/>
                              </w:rPr>
                              <w:t># of credits</w:t>
                            </w:r>
                          </w:p>
                        </w:tc>
                      </w:tr>
                      <w:tr w:rsidR="00F0698E">
                        <w:trPr>
                          <w:trHeight w:val="441"/>
                        </w:trPr>
                        <w:tc>
                          <w:tcPr>
                            <w:tcW w:w="1378" w:type="dxa"/>
                          </w:tcPr>
                          <w:p w:rsidR="00F0698E" w:rsidRDefault="00F0698E">
                            <w:pPr>
                              <w:pStyle w:val="TableParagraph"/>
                              <w:spacing w:before="1" w:line="219" w:lineRule="exact"/>
                              <w:ind w:left="107"/>
                              <w:rPr>
                                <w:sz w:val="18"/>
                              </w:rPr>
                            </w:pPr>
                            <w:r>
                              <w:rPr>
                                <w:sz w:val="18"/>
                              </w:rPr>
                              <w:t>History</w:t>
                            </w:r>
                            <w:r>
                              <w:rPr>
                                <w:spacing w:val="-3"/>
                                <w:sz w:val="18"/>
                              </w:rPr>
                              <w:t xml:space="preserve"> </w:t>
                            </w:r>
                            <w:r>
                              <w:rPr>
                                <w:sz w:val="18"/>
                              </w:rPr>
                              <w:t>or</w:t>
                            </w:r>
                          </w:p>
                          <w:p w:rsidR="00F0698E" w:rsidRDefault="00F0698E">
                            <w:pPr>
                              <w:pStyle w:val="TableParagraph"/>
                              <w:spacing w:line="201" w:lineRule="exact"/>
                              <w:ind w:left="107"/>
                              <w:rPr>
                                <w:sz w:val="18"/>
                              </w:rPr>
                            </w:pPr>
                            <w:r>
                              <w:rPr>
                                <w:sz w:val="18"/>
                              </w:rPr>
                              <w:t>Literature</w:t>
                            </w:r>
                          </w:p>
                        </w:tc>
                        <w:tc>
                          <w:tcPr>
                            <w:tcW w:w="610" w:type="dxa"/>
                          </w:tcPr>
                          <w:p w:rsidR="00F0698E" w:rsidRDefault="00F0698E">
                            <w:pPr>
                              <w:pStyle w:val="TableParagraph"/>
                              <w:spacing w:before="4"/>
                              <w:rPr>
                                <w:rFonts w:ascii="Cambria"/>
                                <w:b/>
                                <w:sz w:val="19"/>
                              </w:rPr>
                            </w:pPr>
                          </w:p>
                          <w:p w:rsidR="00F0698E" w:rsidRDefault="00F0698E">
                            <w:pPr>
                              <w:pStyle w:val="TableParagraph"/>
                              <w:spacing w:line="194" w:lineRule="exact"/>
                              <w:ind w:left="7"/>
                              <w:jc w:val="center"/>
                              <w:rPr>
                                <w:rFonts w:ascii="Wingdings 2" w:hAnsi="Wingdings 2"/>
                                <w:sz w:val="20"/>
                              </w:rPr>
                            </w:pPr>
                            <w:r>
                              <w:rPr>
                                <w:rFonts w:ascii="Wingdings 2" w:hAnsi="Wingdings 2"/>
                                <w:w w:val="99"/>
                                <w:sz w:val="20"/>
                              </w:rPr>
                              <w:t></w:t>
                            </w: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before="109"/>
                              <w:ind w:left="107"/>
                              <w:rPr>
                                <w:sz w:val="18"/>
                              </w:rPr>
                            </w:pPr>
                            <w:r>
                              <w:rPr>
                                <w:sz w:val="18"/>
                              </w:rPr>
                              <w:t>Data Analysis</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Criminal</w:t>
                            </w:r>
                          </w:p>
                          <w:p w:rsidR="00F0698E" w:rsidRDefault="00F0698E">
                            <w:pPr>
                              <w:pStyle w:val="TableParagraph"/>
                              <w:spacing w:before="1" w:line="199" w:lineRule="exact"/>
                              <w:ind w:left="107"/>
                              <w:rPr>
                                <w:sz w:val="18"/>
                              </w:rPr>
                            </w:pPr>
                            <w:r>
                              <w:rPr>
                                <w:sz w:val="18"/>
                              </w:rPr>
                              <w:t>Justice 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202"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before="107"/>
                              <w:ind w:left="107"/>
                              <w:rPr>
                                <w:sz w:val="18"/>
                              </w:rPr>
                            </w:pPr>
                            <w:r>
                              <w:rPr>
                                <w:sz w:val="18"/>
                              </w:rPr>
                              <w:t>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2"/>
                              <w:rPr>
                                <w:rFonts w:ascii="Cambria"/>
                                <w:b/>
                                <w:sz w:val="19"/>
                              </w:rPr>
                            </w:pPr>
                          </w:p>
                          <w:p w:rsidR="00F0698E" w:rsidRDefault="00F0698E">
                            <w:pPr>
                              <w:pStyle w:val="TableParagraph"/>
                              <w:spacing w:line="194" w:lineRule="exact"/>
                              <w:ind w:left="1"/>
                              <w:jc w:val="center"/>
                              <w:rPr>
                                <w:rFonts w:ascii="Wingdings 2" w:hAnsi="Wingdings 2"/>
                                <w:sz w:val="20"/>
                              </w:rPr>
                            </w:pPr>
                            <w:r>
                              <w:rPr>
                                <w:rFonts w:ascii="Wingdings 2" w:hAnsi="Wingdings 2"/>
                                <w:w w:val="99"/>
                                <w:sz w:val="20"/>
                              </w:rPr>
                              <w:t></w:t>
                            </w: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1"/>
                        </w:trPr>
                        <w:tc>
                          <w:tcPr>
                            <w:tcW w:w="1378" w:type="dxa"/>
                          </w:tcPr>
                          <w:p w:rsidR="00F0698E" w:rsidRDefault="00F0698E">
                            <w:pPr>
                              <w:pStyle w:val="TableParagraph"/>
                              <w:rPr>
                                <w:rFonts w:ascii="Times New Roman"/>
                                <w:sz w:val="18"/>
                              </w:rPr>
                            </w:pP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rPr>
                                <w:rFonts w:ascii="Times New Roman"/>
                                <w:sz w:val="18"/>
                              </w:rPr>
                            </w:pPr>
                          </w:p>
                        </w:tc>
                      </w:tr>
                      <w:tr w:rsidR="00F0698E">
                        <w:trPr>
                          <w:trHeight w:val="702"/>
                        </w:trPr>
                        <w:tc>
                          <w:tcPr>
                            <w:tcW w:w="4446" w:type="dxa"/>
                            <w:gridSpan w:val="5"/>
                          </w:tcPr>
                          <w:p w:rsidR="00F0698E" w:rsidRDefault="00F0698E">
                            <w:pPr>
                              <w:pStyle w:val="TableParagraph"/>
                              <w:spacing w:line="236" w:lineRule="exact"/>
                              <w:ind w:left="107" w:right="3452"/>
                              <w:rPr>
                                <w:rFonts w:ascii="Cambria"/>
                                <w:b/>
                                <w:sz w:val="20"/>
                              </w:rPr>
                            </w:pPr>
                            <w:r>
                              <w:rPr>
                                <w:rFonts w:ascii="Cambria"/>
                                <w:b/>
                                <w:sz w:val="20"/>
                              </w:rPr>
                              <w:t>Total Semester Credits</w:t>
                            </w:r>
                          </w:p>
                        </w:tc>
                        <w:tc>
                          <w:tcPr>
                            <w:tcW w:w="88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3" w:lineRule="exact"/>
                              <w:ind w:left="327"/>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p>
    <w:p w:rsidR="008C6EC8" w:rsidRDefault="008C6EC8">
      <w:pPr>
        <w:pStyle w:val="BodyText"/>
        <w:rPr>
          <w:b/>
          <w:sz w:val="28"/>
        </w:rPr>
      </w:pPr>
    </w:p>
    <w:p w:rsidR="008C6EC8" w:rsidRDefault="008C6EC8">
      <w:pPr>
        <w:pStyle w:val="BodyText"/>
        <w:spacing w:before="8"/>
        <w:rPr>
          <w:b/>
          <w:sz w:val="30"/>
        </w:rPr>
      </w:pPr>
    </w:p>
    <w:p w:rsidR="008C6EC8" w:rsidRDefault="007F6ABD">
      <w:pPr>
        <w:ind w:right="218"/>
        <w:jc w:val="center"/>
        <w:rPr>
          <w:b/>
          <w:sz w:val="24"/>
        </w:rPr>
      </w:pPr>
      <w:r>
        <w:rPr>
          <w:b/>
          <w:color w:val="C00000"/>
          <w:sz w:val="24"/>
        </w:rPr>
        <w:t>FOURTH YEAR</w:t>
      </w:r>
    </w:p>
    <w:p w:rsidR="008C6EC8" w:rsidRDefault="00522A03">
      <w:pPr>
        <w:pStyle w:val="BodyText"/>
        <w:spacing w:before="8"/>
        <w:rPr>
          <w:b/>
          <w:sz w:val="25"/>
        </w:rPr>
      </w:pPr>
      <w:r>
        <w:rPr>
          <w:noProof/>
          <w:lang w:bidi="ar-SA"/>
        </w:rPr>
        <mc:AlternateContent>
          <mc:Choice Requires="wps">
            <w:drawing>
              <wp:anchor distT="0" distB="0" distL="0" distR="0" simplePos="0" relativeHeight="251656192" behindDoc="1" locked="0" layoutInCell="1" allowOverlap="1">
                <wp:simplePos x="0" y="0"/>
                <wp:positionH relativeFrom="page">
                  <wp:posOffset>332105</wp:posOffset>
                </wp:positionH>
                <wp:positionV relativeFrom="paragraph">
                  <wp:posOffset>215900</wp:posOffset>
                </wp:positionV>
                <wp:extent cx="3429000" cy="2283460"/>
                <wp:effectExtent l="0" t="2540" r="1270" b="0"/>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28"/>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9"/>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8"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7"/>
                                    <w:jc w:val="center"/>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26" w:right="101" w:firstLine="132"/>
                                    <w:rPr>
                                      <w:rFonts w:ascii="Cambria"/>
                                      <w:b/>
                                      <w:sz w:val="18"/>
                                    </w:rPr>
                                  </w:pPr>
                                  <w:r>
                                    <w:rPr>
                                      <w:rFonts w:ascii="Cambria"/>
                                      <w:b/>
                                      <w:sz w:val="18"/>
                                    </w:rPr>
                                    <w:t># of credits</w:t>
                                  </w:r>
                                </w:p>
                              </w:tc>
                            </w:tr>
                            <w:tr w:rsidR="00F0698E">
                              <w:trPr>
                                <w:trHeight w:val="438"/>
                              </w:trPr>
                              <w:tc>
                                <w:tcPr>
                                  <w:tcW w:w="1507" w:type="dxa"/>
                                </w:tcPr>
                                <w:p w:rsidR="00F0698E" w:rsidRDefault="00F0698E">
                                  <w:pPr>
                                    <w:pStyle w:val="TableParagraph"/>
                                    <w:spacing w:line="219" w:lineRule="exact"/>
                                    <w:ind w:left="107"/>
                                    <w:rPr>
                                      <w:sz w:val="18"/>
                                    </w:rPr>
                                  </w:pPr>
                                  <w:r>
                                    <w:rPr>
                                      <w:sz w:val="18"/>
                                    </w:rPr>
                                    <w:t>CJ writing</w:t>
                                  </w:r>
                                </w:p>
                                <w:p w:rsidR="00F0698E" w:rsidRDefault="00F0698E">
                                  <w:pPr>
                                    <w:pStyle w:val="TableParagraph"/>
                                    <w:spacing w:before="1" w:line="199" w:lineRule="exact"/>
                                    <w:ind w:left="107"/>
                                    <w:rPr>
                                      <w:sz w:val="18"/>
                                    </w:rPr>
                                  </w:pPr>
                                  <w:r>
                                    <w:rPr>
                                      <w:sz w:val="18"/>
                                    </w:rPr>
                                    <w:t>intensive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2"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before="1" w:line="219"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1"/>
                              </w:trPr>
                              <w:tc>
                                <w:tcPr>
                                  <w:tcW w:w="1507" w:type="dxa"/>
                                </w:tcPr>
                                <w:p w:rsidR="00F0698E" w:rsidRDefault="00F0698E">
                                  <w:pPr>
                                    <w:pStyle w:val="TableParagraph"/>
                                    <w:spacing w:before="104"/>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spacing w:before="6"/>
                                    <w:rPr>
                                      <w:rFonts w:ascii="Cambria"/>
                                      <w:b/>
                                      <w:sz w:val="18"/>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833" w:type="dxa"/>
                                </w:tcPr>
                                <w:p w:rsidR="00F0698E" w:rsidRDefault="00F0698E">
                                  <w:pPr>
                                    <w:pStyle w:val="TableParagraph"/>
                                    <w:spacing w:before="196" w:line="215" w:lineRule="exact"/>
                                    <w:ind w:left="6"/>
                                    <w:jc w:val="center"/>
                                    <w:rPr>
                                      <w:rFonts w:ascii="Cambria"/>
                                      <w:sz w:val="20"/>
                                    </w:rPr>
                                  </w:pPr>
                                  <w:r>
                                    <w:rPr>
                                      <w:rFonts w:ascii="Cambria"/>
                                      <w:w w:val="99"/>
                                      <w:sz w:val="20"/>
                                    </w:rPr>
                                    <w:t>3</w:t>
                                  </w:r>
                                </w:p>
                              </w:tc>
                            </w:tr>
                            <w:tr w:rsidR="00F0698E">
                              <w:trPr>
                                <w:trHeight w:val="431"/>
                              </w:trPr>
                              <w:tc>
                                <w:tcPr>
                                  <w:tcW w:w="1507" w:type="dxa"/>
                                </w:tcPr>
                                <w:p w:rsidR="00F0698E" w:rsidRDefault="00F0698E">
                                  <w:pPr>
                                    <w:pStyle w:val="TableParagraph"/>
                                    <w:spacing w:before="104"/>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spacing w:before="6"/>
                                    <w:rPr>
                                      <w:rFonts w:ascii="Cambria"/>
                                      <w:b/>
                                      <w:sz w:val="18"/>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833" w:type="dxa"/>
                                </w:tcPr>
                                <w:p w:rsidR="00F0698E" w:rsidRDefault="00F0698E">
                                  <w:pPr>
                                    <w:pStyle w:val="TableParagraph"/>
                                    <w:spacing w:before="196"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48" w:type="dxa"/>
                                  <w:tcBorders>
                                    <w:bottom w:val="nil"/>
                                  </w:tcBorders>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49"/>
                                    <w:jc w:val="center"/>
                                    <w:rPr>
                                      <w:rFonts w:ascii="Cambria"/>
                                      <w:sz w:val="20"/>
                                    </w:rPr>
                                  </w:pPr>
                                  <w:r>
                                    <w:rPr>
                                      <w:rFonts w:ascii="Cambria"/>
                                      <w:w w:val="99"/>
                                      <w:sz w:val="20"/>
                                    </w:rPr>
                                    <w:t>3</w:t>
                                  </w:r>
                                </w:p>
                              </w:tc>
                            </w:tr>
                            <w:tr w:rsidR="00F0698E">
                              <w:trPr>
                                <w:trHeight w:val="705"/>
                              </w:trPr>
                              <w:tc>
                                <w:tcPr>
                                  <w:tcW w:w="4553" w:type="dxa"/>
                                  <w:gridSpan w:val="5"/>
                                </w:tcPr>
                                <w:p w:rsidR="00F0698E" w:rsidRDefault="00F0698E">
                                  <w:pPr>
                                    <w:pStyle w:val="TableParagraph"/>
                                    <w:spacing w:before="1"/>
                                    <w:ind w:left="107" w:right="3559"/>
                                    <w:rPr>
                                      <w:rFonts w:ascii="Cambria"/>
                                      <w:b/>
                                      <w:sz w:val="20"/>
                                    </w:rPr>
                                  </w:pPr>
                                  <w:r>
                                    <w:rPr>
                                      <w:rFonts w:ascii="Cambria"/>
                                      <w:b/>
                                      <w:sz w:val="20"/>
                                    </w:rPr>
                                    <w:t>Total Semester</w:t>
                                  </w:r>
                                </w:p>
                                <w:p w:rsidR="00F0698E" w:rsidRDefault="00F0698E">
                                  <w:pPr>
                                    <w:pStyle w:val="TableParagraph"/>
                                    <w:spacing w:line="214" w:lineRule="exact"/>
                                    <w:ind w:left="107"/>
                                    <w:rPr>
                                      <w:rFonts w:ascii="Cambria"/>
                                      <w:b/>
                                      <w:sz w:val="20"/>
                                    </w:rPr>
                                  </w:pPr>
                                  <w:r>
                                    <w:rPr>
                                      <w:rFonts w:ascii="Cambria"/>
                                      <w:b/>
                                      <w:sz w:val="20"/>
                                    </w:rPr>
                                    <w:t>Credits</w:t>
                                  </w:r>
                                </w:p>
                              </w:tc>
                              <w:tc>
                                <w:tcPr>
                                  <w:tcW w:w="83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283" w:right="277"/>
                                    <w:jc w:val="center"/>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6.15pt;margin-top:17pt;width:270pt;height:179.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nGtQIAALM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28"/>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9"/>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8"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7"/>
                              <w:jc w:val="center"/>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26" w:right="101" w:firstLine="132"/>
                              <w:rPr>
                                <w:rFonts w:ascii="Cambria"/>
                                <w:b/>
                                <w:sz w:val="18"/>
                              </w:rPr>
                            </w:pPr>
                            <w:r>
                              <w:rPr>
                                <w:rFonts w:ascii="Cambria"/>
                                <w:b/>
                                <w:sz w:val="18"/>
                              </w:rPr>
                              <w:t># of credits</w:t>
                            </w:r>
                          </w:p>
                        </w:tc>
                      </w:tr>
                      <w:tr w:rsidR="00F0698E">
                        <w:trPr>
                          <w:trHeight w:val="438"/>
                        </w:trPr>
                        <w:tc>
                          <w:tcPr>
                            <w:tcW w:w="1507" w:type="dxa"/>
                          </w:tcPr>
                          <w:p w:rsidR="00F0698E" w:rsidRDefault="00F0698E">
                            <w:pPr>
                              <w:pStyle w:val="TableParagraph"/>
                              <w:spacing w:line="219" w:lineRule="exact"/>
                              <w:ind w:left="107"/>
                              <w:rPr>
                                <w:sz w:val="18"/>
                              </w:rPr>
                            </w:pPr>
                            <w:r>
                              <w:rPr>
                                <w:sz w:val="18"/>
                              </w:rPr>
                              <w:t>CJ writing</w:t>
                            </w:r>
                          </w:p>
                          <w:p w:rsidR="00F0698E" w:rsidRDefault="00F0698E">
                            <w:pPr>
                              <w:pStyle w:val="TableParagraph"/>
                              <w:spacing w:before="1" w:line="199" w:lineRule="exact"/>
                              <w:ind w:left="107"/>
                              <w:rPr>
                                <w:sz w:val="18"/>
                              </w:rPr>
                            </w:pPr>
                            <w:r>
                              <w:rPr>
                                <w:sz w:val="18"/>
                              </w:rPr>
                              <w:t>intensive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2"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before="1" w:line="219"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1"/>
                        </w:trPr>
                        <w:tc>
                          <w:tcPr>
                            <w:tcW w:w="1507" w:type="dxa"/>
                          </w:tcPr>
                          <w:p w:rsidR="00F0698E" w:rsidRDefault="00F0698E">
                            <w:pPr>
                              <w:pStyle w:val="TableParagraph"/>
                              <w:spacing w:before="104"/>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spacing w:before="6"/>
                              <w:rPr>
                                <w:rFonts w:ascii="Cambria"/>
                                <w:b/>
                                <w:sz w:val="18"/>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833" w:type="dxa"/>
                          </w:tcPr>
                          <w:p w:rsidR="00F0698E" w:rsidRDefault="00F0698E">
                            <w:pPr>
                              <w:pStyle w:val="TableParagraph"/>
                              <w:spacing w:before="196" w:line="215" w:lineRule="exact"/>
                              <w:ind w:left="6"/>
                              <w:jc w:val="center"/>
                              <w:rPr>
                                <w:rFonts w:ascii="Cambria"/>
                                <w:sz w:val="20"/>
                              </w:rPr>
                            </w:pPr>
                            <w:r>
                              <w:rPr>
                                <w:rFonts w:ascii="Cambria"/>
                                <w:w w:val="99"/>
                                <w:sz w:val="20"/>
                              </w:rPr>
                              <w:t>3</w:t>
                            </w:r>
                          </w:p>
                        </w:tc>
                      </w:tr>
                      <w:tr w:rsidR="00F0698E">
                        <w:trPr>
                          <w:trHeight w:val="431"/>
                        </w:trPr>
                        <w:tc>
                          <w:tcPr>
                            <w:tcW w:w="1507" w:type="dxa"/>
                          </w:tcPr>
                          <w:p w:rsidR="00F0698E" w:rsidRDefault="00F0698E">
                            <w:pPr>
                              <w:pStyle w:val="TableParagraph"/>
                              <w:spacing w:before="104"/>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spacing w:before="6"/>
                              <w:rPr>
                                <w:rFonts w:ascii="Cambria"/>
                                <w:b/>
                                <w:sz w:val="18"/>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833" w:type="dxa"/>
                          </w:tcPr>
                          <w:p w:rsidR="00F0698E" w:rsidRDefault="00F0698E">
                            <w:pPr>
                              <w:pStyle w:val="TableParagraph"/>
                              <w:spacing w:before="196"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48" w:type="dxa"/>
                            <w:tcBorders>
                              <w:bottom w:val="nil"/>
                            </w:tcBorders>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49"/>
                              <w:jc w:val="center"/>
                              <w:rPr>
                                <w:rFonts w:ascii="Cambria"/>
                                <w:sz w:val="20"/>
                              </w:rPr>
                            </w:pPr>
                            <w:r>
                              <w:rPr>
                                <w:rFonts w:ascii="Cambria"/>
                                <w:w w:val="99"/>
                                <w:sz w:val="20"/>
                              </w:rPr>
                              <w:t>3</w:t>
                            </w:r>
                          </w:p>
                        </w:tc>
                      </w:tr>
                      <w:tr w:rsidR="00F0698E">
                        <w:trPr>
                          <w:trHeight w:val="705"/>
                        </w:trPr>
                        <w:tc>
                          <w:tcPr>
                            <w:tcW w:w="4553" w:type="dxa"/>
                            <w:gridSpan w:val="5"/>
                          </w:tcPr>
                          <w:p w:rsidR="00F0698E" w:rsidRDefault="00F0698E">
                            <w:pPr>
                              <w:pStyle w:val="TableParagraph"/>
                              <w:spacing w:before="1"/>
                              <w:ind w:left="107" w:right="3559"/>
                              <w:rPr>
                                <w:rFonts w:ascii="Cambria"/>
                                <w:b/>
                                <w:sz w:val="20"/>
                              </w:rPr>
                            </w:pPr>
                            <w:r>
                              <w:rPr>
                                <w:rFonts w:ascii="Cambria"/>
                                <w:b/>
                                <w:sz w:val="20"/>
                              </w:rPr>
                              <w:t>Total Semester</w:t>
                            </w:r>
                          </w:p>
                          <w:p w:rsidR="00F0698E" w:rsidRDefault="00F0698E">
                            <w:pPr>
                              <w:pStyle w:val="TableParagraph"/>
                              <w:spacing w:line="214" w:lineRule="exact"/>
                              <w:ind w:left="107"/>
                              <w:rPr>
                                <w:rFonts w:ascii="Cambria"/>
                                <w:b/>
                                <w:sz w:val="20"/>
                              </w:rPr>
                            </w:pPr>
                            <w:r>
                              <w:rPr>
                                <w:rFonts w:ascii="Cambria"/>
                                <w:b/>
                                <w:sz w:val="20"/>
                              </w:rPr>
                              <w:t>Credits</w:t>
                            </w:r>
                          </w:p>
                        </w:tc>
                        <w:tc>
                          <w:tcPr>
                            <w:tcW w:w="83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283" w:right="277"/>
                              <w:jc w:val="center"/>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3910330</wp:posOffset>
                </wp:positionH>
                <wp:positionV relativeFrom="paragraph">
                  <wp:posOffset>215900</wp:posOffset>
                </wp:positionV>
                <wp:extent cx="3392805" cy="2283460"/>
                <wp:effectExtent l="0" t="2540" r="2540" b="0"/>
                <wp:wrapTopAndBottom/>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8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28"/>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9"/>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8" w:right="106"/>
                                    <w:jc w:val="center"/>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49" w:right="128" w:firstLine="132"/>
                                    <w:rPr>
                                      <w:rFonts w:ascii="Cambria"/>
                                      <w:b/>
                                      <w:sz w:val="18"/>
                                    </w:rPr>
                                  </w:pPr>
                                  <w:r>
                                    <w:rPr>
                                      <w:rFonts w:ascii="Cambria"/>
                                      <w:b/>
                                      <w:sz w:val="18"/>
                                    </w:rPr>
                                    <w:t># of credits</w:t>
                                  </w:r>
                                </w:p>
                              </w:tc>
                            </w:tr>
                            <w:tr w:rsidR="00F0698E">
                              <w:trPr>
                                <w:trHeight w:val="438"/>
                              </w:trPr>
                              <w:tc>
                                <w:tcPr>
                                  <w:tcW w:w="1378" w:type="dxa"/>
                                </w:tcPr>
                                <w:p w:rsidR="00F0698E" w:rsidRDefault="00F0698E">
                                  <w:pPr>
                                    <w:pStyle w:val="TableParagraph"/>
                                    <w:spacing w:line="219" w:lineRule="exact"/>
                                    <w:ind w:left="107"/>
                                    <w:rPr>
                                      <w:sz w:val="18"/>
                                    </w:rPr>
                                  </w:pPr>
                                  <w:r>
                                    <w:rPr>
                                      <w:sz w:val="18"/>
                                    </w:rPr>
                                    <w:t>Other writing</w:t>
                                  </w:r>
                                </w:p>
                                <w:p w:rsidR="00F0698E" w:rsidRDefault="00F0698E">
                                  <w:pPr>
                                    <w:pStyle w:val="TableParagraph"/>
                                    <w:spacing w:before="1" w:line="199" w:lineRule="exact"/>
                                    <w:ind w:left="107"/>
                                    <w:rPr>
                                      <w:sz w:val="18"/>
                                    </w:rPr>
                                  </w:pPr>
                                  <w:r>
                                    <w:rPr>
                                      <w:sz w:val="18"/>
                                    </w:rPr>
                                    <w:t>intensive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8"/>
                                    <w:rPr>
                                      <w:rFonts w:ascii="Cambria"/>
                                      <w:b/>
                                      <w:sz w:val="17"/>
                                    </w:rPr>
                                  </w:pPr>
                                </w:p>
                                <w:p w:rsidR="00F0698E" w:rsidRDefault="00F0698E">
                                  <w:pPr>
                                    <w:pStyle w:val="TableParagraph"/>
                                    <w:spacing w:line="211"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before="1" w:line="219" w:lineRule="exact"/>
                                    <w:ind w:left="107"/>
                                    <w:rPr>
                                      <w:sz w:val="18"/>
                                    </w:rPr>
                                  </w:pPr>
                                  <w:r>
                                    <w:rPr>
                                      <w:sz w:val="18"/>
                                    </w:rPr>
                                    <w:t>Criminal</w:t>
                                  </w:r>
                                </w:p>
                                <w:p w:rsidR="00F0698E" w:rsidRDefault="00F0698E">
                                  <w:pPr>
                                    <w:pStyle w:val="TableParagraph"/>
                                    <w:spacing w:line="201" w:lineRule="exact"/>
                                    <w:ind w:left="107"/>
                                    <w:rPr>
                                      <w:sz w:val="18"/>
                                    </w:rPr>
                                  </w:pPr>
                                  <w:r>
                                    <w:rPr>
                                      <w:sz w:val="18"/>
                                    </w:rPr>
                                    <w:t>Justice 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8"/>
                                    <w:rPr>
                                      <w:rFonts w:ascii="Cambria"/>
                                      <w:b/>
                                      <w:sz w:val="17"/>
                                    </w:rPr>
                                  </w:pPr>
                                </w:p>
                                <w:p w:rsidR="00F0698E" w:rsidRDefault="00F0698E">
                                  <w:pPr>
                                    <w:pStyle w:val="TableParagraph"/>
                                    <w:spacing w:line="213" w:lineRule="exact"/>
                                    <w:ind w:left="6"/>
                                    <w:jc w:val="center"/>
                                    <w:rPr>
                                      <w:rFonts w:ascii="Wingdings 2" w:hAnsi="Wingdings 2"/>
                                    </w:rPr>
                                  </w:pPr>
                                  <w:r>
                                    <w:rPr>
                                      <w:rFonts w:ascii="Wingdings 2" w:hAnsi="Wingdings 2"/>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1"/>
                              </w:trPr>
                              <w:tc>
                                <w:tcPr>
                                  <w:tcW w:w="1378" w:type="dxa"/>
                                </w:tcPr>
                                <w:p w:rsidR="00F0698E" w:rsidRDefault="00F0698E">
                                  <w:pPr>
                                    <w:pStyle w:val="TableParagraph"/>
                                    <w:spacing w:before="104"/>
                                    <w:ind w:left="107"/>
                                    <w:rPr>
                                      <w:sz w:val="18"/>
                                    </w:rPr>
                                  </w:pPr>
                                  <w:r>
                                    <w:rPr>
                                      <w:sz w:val="18"/>
                                    </w:rPr>
                                    <w:t>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10"/>
                                    <w:rPr>
                                      <w:rFonts w:ascii="Cambria"/>
                                      <w:b/>
                                      <w:sz w:val="16"/>
                                    </w:rPr>
                                  </w:pPr>
                                </w:p>
                                <w:p w:rsidR="00F0698E" w:rsidRDefault="00F0698E">
                                  <w:pPr>
                                    <w:pStyle w:val="TableParagraph"/>
                                    <w:spacing w:line="213"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196" w:line="215" w:lineRule="exact"/>
                                    <w:ind w:left="382"/>
                                    <w:rPr>
                                      <w:rFonts w:ascii="Cambria"/>
                                      <w:sz w:val="20"/>
                                    </w:rPr>
                                  </w:pPr>
                                  <w:r>
                                    <w:rPr>
                                      <w:rFonts w:ascii="Cambria"/>
                                      <w:w w:val="99"/>
                                      <w:sz w:val="20"/>
                                    </w:rPr>
                                    <w:t>3</w:t>
                                  </w:r>
                                </w:p>
                              </w:tc>
                            </w:tr>
                            <w:tr w:rsidR="00F0698E">
                              <w:trPr>
                                <w:trHeight w:val="431"/>
                              </w:trPr>
                              <w:tc>
                                <w:tcPr>
                                  <w:tcW w:w="1378" w:type="dxa"/>
                                </w:tcPr>
                                <w:p w:rsidR="00F0698E" w:rsidRDefault="00F0698E">
                                  <w:pPr>
                                    <w:pStyle w:val="TableParagraph"/>
                                    <w:spacing w:before="104"/>
                                    <w:ind w:left="107"/>
                                    <w:rPr>
                                      <w:sz w:val="18"/>
                                    </w:rPr>
                                  </w:pPr>
                                  <w:r>
                                    <w:rPr>
                                      <w:sz w:val="18"/>
                                    </w:rPr>
                                    <w:t>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10"/>
                                    <w:rPr>
                                      <w:rFonts w:ascii="Cambria"/>
                                      <w:b/>
                                      <w:sz w:val="16"/>
                                    </w:rPr>
                                  </w:pPr>
                                </w:p>
                                <w:p w:rsidR="00F0698E" w:rsidRDefault="00F0698E">
                                  <w:pPr>
                                    <w:pStyle w:val="TableParagraph"/>
                                    <w:spacing w:line="213"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196"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705"/>
                              </w:trPr>
                              <w:tc>
                                <w:tcPr>
                                  <w:tcW w:w="4446" w:type="dxa"/>
                                  <w:gridSpan w:val="5"/>
                                </w:tcPr>
                                <w:p w:rsidR="00F0698E" w:rsidRDefault="00F0698E">
                                  <w:pPr>
                                    <w:pStyle w:val="TableParagraph"/>
                                    <w:spacing w:before="1"/>
                                    <w:ind w:left="107" w:right="3452"/>
                                    <w:rPr>
                                      <w:rFonts w:ascii="Cambria"/>
                                      <w:b/>
                                      <w:sz w:val="20"/>
                                    </w:rPr>
                                  </w:pPr>
                                  <w:r>
                                    <w:rPr>
                                      <w:rFonts w:ascii="Cambria"/>
                                      <w:b/>
                                      <w:sz w:val="20"/>
                                    </w:rPr>
                                    <w:t>Total Semester</w:t>
                                  </w:r>
                                </w:p>
                                <w:p w:rsidR="00F0698E" w:rsidRDefault="00F0698E">
                                  <w:pPr>
                                    <w:pStyle w:val="TableParagraph"/>
                                    <w:spacing w:line="214" w:lineRule="exact"/>
                                    <w:ind w:left="107"/>
                                    <w:rPr>
                                      <w:rFonts w:ascii="Cambria"/>
                                      <w:b/>
                                      <w:sz w:val="20"/>
                                    </w:rPr>
                                  </w:pPr>
                                  <w:r>
                                    <w:rPr>
                                      <w:rFonts w:ascii="Cambria"/>
                                      <w:b/>
                                      <w:sz w:val="20"/>
                                    </w:rPr>
                                    <w:t>Credits</w:t>
                                  </w:r>
                                </w:p>
                              </w:tc>
                              <w:tc>
                                <w:tcPr>
                                  <w:tcW w:w="88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327"/>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07.9pt;margin-top:17pt;width:267.15pt;height:179.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Su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28"/>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9"/>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8" w:right="106"/>
                              <w:jc w:val="center"/>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49" w:right="128" w:firstLine="132"/>
                              <w:rPr>
                                <w:rFonts w:ascii="Cambria"/>
                                <w:b/>
                                <w:sz w:val="18"/>
                              </w:rPr>
                            </w:pPr>
                            <w:r>
                              <w:rPr>
                                <w:rFonts w:ascii="Cambria"/>
                                <w:b/>
                                <w:sz w:val="18"/>
                              </w:rPr>
                              <w:t># of credits</w:t>
                            </w:r>
                          </w:p>
                        </w:tc>
                      </w:tr>
                      <w:tr w:rsidR="00F0698E">
                        <w:trPr>
                          <w:trHeight w:val="438"/>
                        </w:trPr>
                        <w:tc>
                          <w:tcPr>
                            <w:tcW w:w="1378" w:type="dxa"/>
                          </w:tcPr>
                          <w:p w:rsidR="00F0698E" w:rsidRDefault="00F0698E">
                            <w:pPr>
                              <w:pStyle w:val="TableParagraph"/>
                              <w:spacing w:line="219" w:lineRule="exact"/>
                              <w:ind w:left="107"/>
                              <w:rPr>
                                <w:sz w:val="18"/>
                              </w:rPr>
                            </w:pPr>
                            <w:r>
                              <w:rPr>
                                <w:sz w:val="18"/>
                              </w:rPr>
                              <w:t>Other writing</w:t>
                            </w:r>
                          </w:p>
                          <w:p w:rsidR="00F0698E" w:rsidRDefault="00F0698E">
                            <w:pPr>
                              <w:pStyle w:val="TableParagraph"/>
                              <w:spacing w:before="1" w:line="199" w:lineRule="exact"/>
                              <w:ind w:left="107"/>
                              <w:rPr>
                                <w:sz w:val="18"/>
                              </w:rPr>
                            </w:pPr>
                            <w:r>
                              <w:rPr>
                                <w:sz w:val="18"/>
                              </w:rPr>
                              <w:t>intensive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8"/>
                              <w:rPr>
                                <w:rFonts w:ascii="Cambria"/>
                                <w:b/>
                                <w:sz w:val="17"/>
                              </w:rPr>
                            </w:pPr>
                          </w:p>
                          <w:p w:rsidR="00F0698E" w:rsidRDefault="00F0698E">
                            <w:pPr>
                              <w:pStyle w:val="TableParagraph"/>
                              <w:spacing w:line="211"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before="1" w:line="219" w:lineRule="exact"/>
                              <w:ind w:left="107"/>
                              <w:rPr>
                                <w:sz w:val="18"/>
                              </w:rPr>
                            </w:pPr>
                            <w:r>
                              <w:rPr>
                                <w:sz w:val="18"/>
                              </w:rPr>
                              <w:t>Criminal</w:t>
                            </w:r>
                          </w:p>
                          <w:p w:rsidR="00F0698E" w:rsidRDefault="00F0698E">
                            <w:pPr>
                              <w:pStyle w:val="TableParagraph"/>
                              <w:spacing w:line="201" w:lineRule="exact"/>
                              <w:ind w:left="107"/>
                              <w:rPr>
                                <w:sz w:val="18"/>
                              </w:rPr>
                            </w:pPr>
                            <w:r>
                              <w:rPr>
                                <w:sz w:val="18"/>
                              </w:rPr>
                              <w:t>Justice 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8"/>
                              <w:rPr>
                                <w:rFonts w:ascii="Cambria"/>
                                <w:b/>
                                <w:sz w:val="17"/>
                              </w:rPr>
                            </w:pPr>
                          </w:p>
                          <w:p w:rsidR="00F0698E" w:rsidRDefault="00F0698E">
                            <w:pPr>
                              <w:pStyle w:val="TableParagraph"/>
                              <w:spacing w:line="213" w:lineRule="exact"/>
                              <w:ind w:left="6"/>
                              <w:jc w:val="center"/>
                              <w:rPr>
                                <w:rFonts w:ascii="Wingdings 2" w:hAnsi="Wingdings 2"/>
                              </w:rPr>
                            </w:pPr>
                            <w:r>
                              <w:rPr>
                                <w:rFonts w:ascii="Wingdings 2" w:hAnsi="Wingdings 2"/>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1"/>
                        </w:trPr>
                        <w:tc>
                          <w:tcPr>
                            <w:tcW w:w="1378" w:type="dxa"/>
                          </w:tcPr>
                          <w:p w:rsidR="00F0698E" w:rsidRDefault="00F0698E">
                            <w:pPr>
                              <w:pStyle w:val="TableParagraph"/>
                              <w:spacing w:before="104"/>
                              <w:ind w:left="107"/>
                              <w:rPr>
                                <w:sz w:val="18"/>
                              </w:rPr>
                            </w:pPr>
                            <w:r>
                              <w:rPr>
                                <w:sz w:val="18"/>
                              </w:rPr>
                              <w:t>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10"/>
                              <w:rPr>
                                <w:rFonts w:ascii="Cambria"/>
                                <w:b/>
                                <w:sz w:val="16"/>
                              </w:rPr>
                            </w:pPr>
                          </w:p>
                          <w:p w:rsidR="00F0698E" w:rsidRDefault="00F0698E">
                            <w:pPr>
                              <w:pStyle w:val="TableParagraph"/>
                              <w:spacing w:line="213"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196" w:line="215" w:lineRule="exact"/>
                              <w:ind w:left="382"/>
                              <w:rPr>
                                <w:rFonts w:ascii="Cambria"/>
                                <w:sz w:val="20"/>
                              </w:rPr>
                            </w:pPr>
                            <w:r>
                              <w:rPr>
                                <w:rFonts w:ascii="Cambria"/>
                                <w:w w:val="99"/>
                                <w:sz w:val="20"/>
                              </w:rPr>
                              <w:t>3</w:t>
                            </w:r>
                          </w:p>
                        </w:tc>
                      </w:tr>
                      <w:tr w:rsidR="00F0698E">
                        <w:trPr>
                          <w:trHeight w:val="431"/>
                        </w:trPr>
                        <w:tc>
                          <w:tcPr>
                            <w:tcW w:w="1378" w:type="dxa"/>
                          </w:tcPr>
                          <w:p w:rsidR="00F0698E" w:rsidRDefault="00F0698E">
                            <w:pPr>
                              <w:pStyle w:val="TableParagraph"/>
                              <w:spacing w:before="104"/>
                              <w:ind w:left="107"/>
                              <w:rPr>
                                <w:sz w:val="18"/>
                              </w:rPr>
                            </w:pPr>
                            <w:r>
                              <w:rPr>
                                <w:sz w:val="18"/>
                              </w:rPr>
                              <w:t>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10"/>
                              <w:rPr>
                                <w:rFonts w:ascii="Cambria"/>
                                <w:b/>
                                <w:sz w:val="16"/>
                              </w:rPr>
                            </w:pPr>
                          </w:p>
                          <w:p w:rsidR="00F0698E" w:rsidRDefault="00F0698E">
                            <w:pPr>
                              <w:pStyle w:val="TableParagraph"/>
                              <w:spacing w:line="213"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196"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705"/>
                        </w:trPr>
                        <w:tc>
                          <w:tcPr>
                            <w:tcW w:w="4446" w:type="dxa"/>
                            <w:gridSpan w:val="5"/>
                          </w:tcPr>
                          <w:p w:rsidR="00F0698E" w:rsidRDefault="00F0698E">
                            <w:pPr>
                              <w:pStyle w:val="TableParagraph"/>
                              <w:spacing w:before="1"/>
                              <w:ind w:left="107" w:right="3452"/>
                              <w:rPr>
                                <w:rFonts w:ascii="Cambria"/>
                                <w:b/>
                                <w:sz w:val="20"/>
                              </w:rPr>
                            </w:pPr>
                            <w:r>
                              <w:rPr>
                                <w:rFonts w:ascii="Cambria"/>
                                <w:b/>
                                <w:sz w:val="20"/>
                              </w:rPr>
                              <w:t>Total Semester</w:t>
                            </w:r>
                          </w:p>
                          <w:p w:rsidR="00F0698E" w:rsidRDefault="00F0698E">
                            <w:pPr>
                              <w:pStyle w:val="TableParagraph"/>
                              <w:spacing w:line="214" w:lineRule="exact"/>
                              <w:ind w:left="107"/>
                              <w:rPr>
                                <w:rFonts w:ascii="Cambria"/>
                                <w:b/>
                                <w:sz w:val="20"/>
                              </w:rPr>
                            </w:pPr>
                            <w:r>
                              <w:rPr>
                                <w:rFonts w:ascii="Cambria"/>
                                <w:b/>
                                <w:sz w:val="20"/>
                              </w:rPr>
                              <w:t>Credits</w:t>
                            </w:r>
                          </w:p>
                        </w:tc>
                        <w:tc>
                          <w:tcPr>
                            <w:tcW w:w="88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327"/>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p>
    <w:p w:rsidR="008C6EC8" w:rsidRDefault="008C6EC8">
      <w:pPr>
        <w:rPr>
          <w:sz w:val="25"/>
        </w:rPr>
        <w:sectPr w:rsidR="008C6EC8">
          <w:pgSz w:w="12240" w:h="15840"/>
          <w:pgMar w:top="1340" w:right="420" w:bottom="700" w:left="420" w:header="0" w:footer="504" w:gutter="0"/>
          <w:cols w:space="720"/>
        </w:sectPr>
      </w:pPr>
    </w:p>
    <w:p w:rsidR="008C6EC8" w:rsidRDefault="007F6ABD">
      <w:pPr>
        <w:spacing w:before="20"/>
        <w:ind w:right="56"/>
        <w:jc w:val="center"/>
        <w:rPr>
          <w:rFonts w:ascii="Calibri"/>
          <w:b/>
          <w:sz w:val="27"/>
        </w:rPr>
      </w:pPr>
      <w:bookmarkStart w:id="32" w:name="A_TYPICAL_TWO-YEAR_COURSE_SCHEDULE_FOR_A"/>
      <w:bookmarkEnd w:id="32"/>
      <w:r>
        <w:rPr>
          <w:rFonts w:ascii="Calibri"/>
          <w:b/>
          <w:sz w:val="27"/>
        </w:rPr>
        <w:lastRenderedPageBreak/>
        <w:t>A TYPICAL TWO-YEAR COURSE SCHEDULE FOR A CRIMINAL JUSTICE MAJOR</w:t>
      </w:r>
    </w:p>
    <w:p w:rsidR="008C6EC8" w:rsidRDefault="008C6EC8">
      <w:pPr>
        <w:pStyle w:val="BodyText"/>
        <w:rPr>
          <w:rFonts w:ascii="Calibri"/>
          <w:b/>
          <w:sz w:val="26"/>
        </w:rPr>
      </w:pPr>
    </w:p>
    <w:p w:rsidR="008C6EC8" w:rsidRDefault="008C6EC8">
      <w:pPr>
        <w:pStyle w:val="BodyText"/>
        <w:rPr>
          <w:rFonts w:ascii="Calibri"/>
          <w:b/>
          <w:sz w:val="26"/>
        </w:rPr>
      </w:pPr>
    </w:p>
    <w:p w:rsidR="008C6EC8" w:rsidRDefault="008C6EC8">
      <w:pPr>
        <w:pStyle w:val="BodyText"/>
        <w:spacing w:before="8"/>
        <w:rPr>
          <w:rFonts w:ascii="Calibri"/>
          <w:b/>
          <w:sz w:val="25"/>
        </w:rPr>
      </w:pPr>
    </w:p>
    <w:p w:rsidR="008C6EC8" w:rsidRDefault="007F6ABD">
      <w:pPr>
        <w:ind w:right="223"/>
        <w:jc w:val="center"/>
        <w:rPr>
          <w:b/>
          <w:sz w:val="24"/>
        </w:rPr>
      </w:pPr>
      <w:r>
        <w:rPr>
          <w:b/>
          <w:color w:val="C00000"/>
          <w:sz w:val="24"/>
        </w:rPr>
        <w:t>FIRST YEAR</w:t>
      </w:r>
    </w:p>
    <w:p w:rsidR="008C6EC8" w:rsidRDefault="00522A03">
      <w:pPr>
        <w:pStyle w:val="BodyText"/>
        <w:spacing w:before="5"/>
        <w:rPr>
          <w:b/>
          <w:sz w:val="25"/>
        </w:rPr>
      </w:pPr>
      <w:r>
        <w:rPr>
          <w:noProof/>
          <w:lang w:bidi="ar-SA"/>
        </w:rPr>
        <mc:AlternateContent>
          <mc:Choice Requires="wps">
            <w:drawing>
              <wp:anchor distT="0" distB="0" distL="0" distR="0" simplePos="0" relativeHeight="251658240" behindDoc="1" locked="0" layoutInCell="1" allowOverlap="1">
                <wp:simplePos x="0" y="0"/>
                <wp:positionH relativeFrom="page">
                  <wp:posOffset>332105</wp:posOffset>
                </wp:positionH>
                <wp:positionV relativeFrom="paragraph">
                  <wp:posOffset>214630</wp:posOffset>
                </wp:positionV>
                <wp:extent cx="3429000" cy="2292350"/>
                <wp:effectExtent l="0" t="1270" r="1270" b="1905"/>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28"/>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9"/>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9"/>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7"/>
                                    <w:jc w:val="center"/>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26" w:right="101" w:firstLine="132"/>
                                    <w:rPr>
                                      <w:rFonts w:ascii="Cambria"/>
                                      <w:b/>
                                      <w:sz w:val="18"/>
                                    </w:rPr>
                                  </w:pPr>
                                  <w:r>
                                    <w:rPr>
                                      <w:rFonts w:ascii="Cambria"/>
                                      <w:b/>
                                      <w:sz w:val="18"/>
                                    </w:rPr>
                                    <w:t># of credits</w:t>
                                  </w:r>
                                </w:p>
                              </w:tc>
                            </w:tr>
                            <w:tr w:rsidR="00F0698E">
                              <w:trPr>
                                <w:trHeight w:val="441"/>
                              </w:trPr>
                              <w:tc>
                                <w:tcPr>
                                  <w:tcW w:w="1507" w:type="dxa"/>
                                </w:tcPr>
                                <w:p w:rsidR="00F0698E" w:rsidRDefault="00F0698E">
                                  <w:pPr>
                                    <w:pStyle w:val="TableParagraph"/>
                                    <w:spacing w:before="1" w:line="219" w:lineRule="exact"/>
                                    <w:ind w:left="107"/>
                                    <w:rPr>
                                      <w:sz w:val="18"/>
                                    </w:rPr>
                                  </w:pPr>
                                  <w:r>
                                    <w:rPr>
                                      <w:sz w:val="18"/>
                                    </w:rPr>
                                    <w:t>CJ Research</w:t>
                                  </w:r>
                                </w:p>
                                <w:p w:rsidR="00F0698E" w:rsidRDefault="00F0698E">
                                  <w:pPr>
                                    <w:pStyle w:val="TableParagraph"/>
                                    <w:spacing w:line="201" w:lineRule="exact"/>
                                    <w:ind w:left="107"/>
                                    <w:rPr>
                                      <w:sz w:val="18"/>
                                    </w:rPr>
                                  </w:pPr>
                                  <w:r>
                                    <w:rPr>
                                      <w:sz w:val="18"/>
                                    </w:rPr>
                                    <w:t>Methods</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199"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199"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2"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before="109"/>
                                    <w:ind w:left="107"/>
                                    <w:rPr>
                                      <w:sz w:val="18"/>
                                    </w:rPr>
                                  </w:pPr>
                                  <w:r>
                                    <w:rPr>
                                      <w:sz w:val="18"/>
                                    </w:rPr>
                                    <w:t>Elective</w:t>
                                  </w:r>
                                </w:p>
                              </w:tc>
                              <w:tc>
                                <w:tcPr>
                                  <w:tcW w:w="648" w:type="dxa"/>
                                  <w:tcBorders>
                                    <w:bottom w:val="nil"/>
                                  </w:tcBorders>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spacing w:before="4"/>
                                    <w:rPr>
                                      <w:rFonts w:ascii="Cambria"/>
                                      <w:b/>
                                      <w:sz w:val="19"/>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49"/>
                                    <w:jc w:val="center"/>
                                    <w:rPr>
                                      <w:rFonts w:ascii="Cambria"/>
                                      <w:sz w:val="20"/>
                                    </w:rPr>
                                  </w:pPr>
                                  <w:r>
                                    <w:rPr>
                                      <w:rFonts w:ascii="Cambria"/>
                                      <w:w w:val="99"/>
                                      <w:sz w:val="20"/>
                                    </w:rPr>
                                    <w:t>3</w:t>
                                  </w:r>
                                </w:p>
                              </w:tc>
                            </w:tr>
                            <w:tr w:rsidR="00F0698E">
                              <w:trPr>
                                <w:trHeight w:val="702"/>
                              </w:trPr>
                              <w:tc>
                                <w:tcPr>
                                  <w:tcW w:w="4553" w:type="dxa"/>
                                  <w:gridSpan w:val="5"/>
                                </w:tcPr>
                                <w:p w:rsidR="00F0698E" w:rsidRDefault="00F0698E">
                                  <w:pPr>
                                    <w:pStyle w:val="TableParagraph"/>
                                    <w:spacing w:line="234" w:lineRule="exact"/>
                                    <w:ind w:left="107"/>
                                    <w:rPr>
                                      <w:rFonts w:ascii="Cambria"/>
                                      <w:b/>
                                      <w:sz w:val="20"/>
                                    </w:rPr>
                                  </w:pPr>
                                  <w:r>
                                    <w:rPr>
                                      <w:rFonts w:ascii="Cambria"/>
                                      <w:b/>
                                      <w:sz w:val="20"/>
                                    </w:rPr>
                                    <w:t>Total</w:t>
                                  </w:r>
                                </w:p>
                                <w:p w:rsidR="00F0698E" w:rsidRDefault="00F0698E">
                                  <w:pPr>
                                    <w:pStyle w:val="TableParagraph"/>
                                    <w:spacing w:before="5" w:line="232" w:lineRule="exact"/>
                                    <w:ind w:left="107" w:right="3559"/>
                                    <w:rPr>
                                      <w:rFonts w:ascii="Cambria"/>
                                      <w:b/>
                                      <w:sz w:val="20"/>
                                    </w:rPr>
                                  </w:pPr>
                                  <w:r>
                                    <w:rPr>
                                      <w:rFonts w:ascii="Cambria"/>
                                      <w:b/>
                                      <w:sz w:val="20"/>
                                    </w:rPr>
                                    <w:t>Semester Credits</w:t>
                                  </w:r>
                                </w:p>
                              </w:tc>
                              <w:tc>
                                <w:tcPr>
                                  <w:tcW w:w="833"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283" w:right="277"/>
                                    <w:jc w:val="center"/>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26.15pt;margin-top:16.9pt;width:270pt;height:18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28"/>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9"/>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9"/>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7"/>
                              <w:jc w:val="center"/>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26" w:right="101" w:firstLine="132"/>
                              <w:rPr>
                                <w:rFonts w:ascii="Cambria"/>
                                <w:b/>
                                <w:sz w:val="18"/>
                              </w:rPr>
                            </w:pPr>
                            <w:r>
                              <w:rPr>
                                <w:rFonts w:ascii="Cambria"/>
                                <w:b/>
                                <w:sz w:val="18"/>
                              </w:rPr>
                              <w:t># of credits</w:t>
                            </w:r>
                          </w:p>
                        </w:tc>
                      </w:tr>
                      <w:tr w:rsidR="00F0698E">
                        <w:trPr>
                          <w:trHeight w:val="441"/>
                        </w:trPr>
                        <w:tc>
                          <w:tcPr>
                            <w:tcW w:w="1507" w:type="dxa"/>
                          </w:tcPr>
                          <w:p w:rsidR="00F0698E" w:rsidRDefault="00F0698E">
                            <w:pPr>
                              <w:pStyle w:val="TableParagraph"/>
                              <w:spacing w:before="1" w:line="219" w:lineRule="exact"/>
                              <w:ind w:left="107"/>
                              <w:rPr>
                                <w:sz w:val="18"/>
                              </w:rPr>
                            </w:pPr>
                            <w:r>
                              <w:rPr>
                                <w:sz w:val="18"/>
                              </w:rPr>
                              <w:t>CJ Research</w:t>
                            </w:r>
                          </w:p>
                          <w:p w:rsidR="00F0698E" w:rsidRDefault="00F0698E">
                            <w:pPr>
                              <w:pStyle w:val="TableParagraph"/>
                              <w:spacing w:line="201" w:lineRule="exact"/>
                              <w:ind w:left="107"/>
                              <w:rPr>
                                <w:sz w:val="18"/>
                              </w:rPr>
                            </w:pPr>
                            <w:r>
                              <w:rPr>
                                <w:sz w:val="18"/>
                              </w:rPr>
                              <w:t>Methods</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199"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199"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2"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before="109"/>
                              <w:ind w:left="107"/>
                              <w:rPr>
                                <w:sz w:val="18"/>
                              </w:rPr>
                            </w:pPr>
                            <w:r>
                              <w:rPr>
                                <w:sz w:val="18"/>
                              </w:rPr>
                              <w:t>Elective</w:t>
                            </w:r>
                          </w:p>
                        </w:tc>
                        <w:tc>
                          <w:tcPr>
                            <w:tcW w:w="648" w:type="dxa"/>
                            <w:tcBorders>
                              <w:bottom w:val="nil"/>
                            </w:tcBorders>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spacing w:before="4"/>
                              <w:rPr>
                                <w:rFonts w:ascii="Cambria"/>
                                <w:b/>
                                <w:sz w:val="19"/>
                              </w:rPr>
                            </w:pPr>
                          </w:p>
                          <w:p w:rsidR="00F0698E" w:rsidRDefault="00F0698E">
                            <w:pPr>
                              <w:pStyle w:val="TableParagraph"/>
                              <w:spacing w:line="194" w:lineRule="exact"/>
                              <w:ind w:left="5"/>
                              <w:jc w:val="center"/>
                              <w:rPr>
                                <w:rFonts w:ascii="Wingdings 2" w:hAnsi="Wingdings 2"/>
                                <w:sz w:val="20"/>
                              </w:rPr>
                            </w:pPr>
                            <w:r>
                              <w:rPr>
                                <w:rFonts w:ascii="Wingdings 2" w:hAnsi="Wingdings 2"/>
                                <w:w w:val="99"/>
                                <w:sz w:val="20"/>
                              </w:rPr>
                              <w:t></w:t>
                            </w: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49"/>
                              <w:jc w:val="center"/>
                              <w:rPr>
                                <w:rFonts w:ascii="Cambria"/>
                                <w:sz w:val="20"/>
                              </w:rPr>
                            </w:pPr>
                            <w:r>
                              <w:rPr>
                                <w:rFonts w:ascii="Cambria"/>
                                <w:w w:val="99"/>
                                <w:sz w:val="20"/>
                              </w:rPr>
                              <w:t>3</w:t>
                            </w:r>
                          </w:p>
                        </w:tc>
                      </w:tr>
                      <w:tr w:rsidR="00F0698E">
                        <w:trPr>
                          <w:trHeight w:val="702"/>
                        </w:trPr>
                        <w:tc>
                          <w:tcPr>
                            <w:tcW w:w="4553" w:type="dxa"/>
                            <w:gridSpan w:val="5"/>
                          </w:tcPr>
                          <w:p w:rsidR="00F0698E" w:rsidRDefault="00F0698E">
                            <w:pPr>
                              <w:pStyle w:val="TableParagraph"/>
                              <w:spacing w:line="234" w:lineRule="exact"/>
                              <w:ind w:left="107"/>
                              <w:rPr>
                                <w:rFonts w:ascii="Cambria"/>
                                <w:b/>
                                <w:sz w:val="20"/>
                              </w:rPr>
                            </w:pPr>
                            <w:r>
                              <w:rPr>
                                <w:rFonts w:ascii="Cambria"/>
                                <w:b/>
                                <w:sz w:val="20"/>
                              </w:rPr>
                              <w:t>Total</w:t>
                            </w:r>
                          </w:p>
                          <w:p w:rsidR="00F0698E" w:rsidRDefault="00F0698E">
                            <w:pPr>
                              <w:pStyle w:val="TableParagraph"/>
                              <w:spacing w:before="5" w:line="232" w:lineRule="exact"/>
                              <w:ind w:left="107" w:right="3559"/>
                              <w:rPr>
                                <w:rFonts w:ascii="Cambria"/>
                                <w:b/>
                                <w:sz w:val="20"/>
                              </w:rPr>
                            </w:pPr>
                            <w:r>
                              <w:rPr>
                                <w:rFonts w:ascii="Cambria"/>
                                <w:b/>
                                <w:sz w:val="20"/>
                              </w:rPr>
                              <w:t>Semester Credits</w:t>
                            </w:r>
                          </w:p>
                        </w:tc>
                        <w:tc>
                          <w:tcPr>
                            <w:tcW w:w="833"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283" w:right="277"/>
                              <w:jc w:val="center"/>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3910330</wp:posOffset>
                </wp:positionH>
                <wp:positionV relativeFrom="paragraph">
                  <wp:posOffset>214630</wp:posOffset>
                </wp:positionV>
                <wp:extent cx="3392805" cy="2292350"/>
                <wp:effectExtent l="0" t="1270" r="2540" b="1905"/>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28"/>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9"/>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8"/>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49" w:right="128" w:firstLine="132"/>
                                    <w:rPr>
                                      <w:rFonts w:ascii="Cambria"/>
                                      <w:b/>
                                      <w:sz w:val="18"/>
                                    </w:rPr>
                                  </w:pPr>
                                  <w:r>
                                    <w:rPr>
                                      <w:rFonts w:ascii="Cambria"/>
                                      <w:b/>
                                      <w:sz w:val="18"/>
                                    </w:rPr>
                                    <w:t># of credits</w:t>
                                  </w:r>
                                </w:p>
                              </w:tc>
                            </w:tr>
                            <w:tr w:rsidR="00F0698E">
                              <w:trPr>
                                <w:trHeight w:val="441"/>
                              </w:trPr>
                              <w:tc>
                                <w:tcPr>
                                  <w:tcW w:w="1378" w:type="dxa"/>
                                </w:tcPr>
                                <w:p w:rsidR="00F0698E" w:rsidRDefault="00F0698E">
                                  <w:pPr>
                                    <w:pStyle w:val="TableParagraph"/>
                                    <w:spacing w:before="109"/>
                                    <w:ind w:left="107"/>
                                    <w:rPr>
                                      <w:sz w:val="18"/>
                                    </w:rPr>
                                  </w:pPr>
                                  <w:r>
                                    <w:rPr>
                                      <w:sz w:val="18"/>
                                    </w:rPr>
                                    <w:t>Data Analysis</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4"/>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8" w:lineRule="exact"/>
                                    <w:ind w:left="107"/>
                                    <w:rPr>
                                      <w:sz w:val="18"/>
                                    </w:rPr>
                                  </w:pPr>
                                  <w:r>
                                    <w:rPr>
                                      <w:sz w:val="18"/>
                                    </w:rPr>
                                    <w:t>Criminal</w:t>
                                  </w:r>
                                </w:p>
                                <w:p w:rsidR="00F0698E" w:rsidRDefault="00F0698E">
                                  <w:pPr>
                                    <w:pStyle w:val="TableParagraph"/>
                                    <w:spacing w:line="201" w:lineRule="exact"/>
                                    <w:ind w:left="107"/>
                                    <w:rPr>
                                      <w:sz w:val="18"/>
                                    </w:rPr>
                                  </w:pPr>
                                  <w:r>
                                    <w:rPr>
                                      <w:sz w:val="18"/>
                                    </w:rPr>
                                    <w:t>Justice 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Criminal</w:t>
                                  </w:r>
                                </w:p>
                                <w:p w:rsidR="00F0698E" w:rsidRDefault="00F0698E">
                                  <w:pPr>
                                    <w:pStyle w:val="TableParagraph"/>
                                    <w:spacing w:before="1" w:line="199" w:lineRule="exact"/>
                                    <w:ind w:left="107"/>
                                    <w:rPr>
                                      <w:sz w:val="18"/>
                                    </w:rPr>
                                  </w:pPr>
                                  <w:r>
                                    <w:rPr>
                                      <w:sz w:val="18"/>
                                    </w:rPr>
                                    <w:t>Justice 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before="1" w:line="219"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702"/>
                              </w:trPr>
                              <w:tc>
                                <w:tcPr>
                                  <w:tcW w:w="4446" w:type="dxa"/>
                                  <w:gridSpan w:val="5"/>
                                </w:tcPr>
                                <w:p w:rsidR="00F0698E" w:rsidRDefault="00F0698E">
                                  <w:pPr>
                                    <w:pStyle w:val="TableParagraph"/>
                                    <w:spacing w:line="234" w:lineRule="exact"/>
                                    <w:ind w:left="107"/>
                                    <w:rPr>
                                      <w:rFonts w:ascii="Cambria"/>
                                      <w:b/>
                                      <w:sz w:val="20"/>
                                    </w:rPr>
                                  </w:pPr>
                                  <w:r>
                                    <w:rPr>
                                      <w:rFonts w:ascii="Cambria"/>
                                      <w:b/>
                                      <w:sz w:val="20"/>
                                    </w:rPr>
                                    <w:t>Total</w:t>
                                  </w:r>
                                </w:p>
                                <w:p w:rsidR="00F0698E" w:rsidRDefault="00F0698E">
                                  <w:pPr>
                                    <w:pStyle w:val="TableParagraph"/>
                                    <w:spacing w:before="5" w:line="232" w:lineRule="exact"/>
                                    <w:ind w:left="107" w:right="3452"/>
                                    <w:rPr>
                                      <w:rFonts w:ascii="Cambria"/>
                                      <w:b/>
                                      <w:sz w:val="20"/>
                                    </w:rPr>
                                  </w:pPr>
                                  <w:r>
                                    <w:rPr>
                                      <w:rFonts w:ascii="Cambria"/>
                                      <w:b/>
                                      <w:w w:val="95"/>
                                      <w:sz w:val="20"/>
                                    </w:rPr>
                                    <w:t xml:space="preserve">Semester </w:t>
                                  </w:r>
                                  <w:r>
                                    <w:rPr>
                                      <w:rFonts w:ascii="Cambria"/>
                                      <w:b/>
                                      <w:sz w:val="20"/>
                                    </w:rPr>
                                    <w:t>Credits</w:t>
                                  </w:r>
                                </w:p>
                              </w:tc>
                              <w:tc>
                                <w:tcPr>
                                  <w:tcW w:w="883"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327"/>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307.9pt;margin-top:16.9pt;width:267.15pt;height:18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PM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28"/>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9"/>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8"/>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10"/>
                              <w:rPr>
                                <w:rFonts w:ascii="Cambria"/>
                                <w:b/>
                                <w:sz w:val="17"/>
                              </w:rPr>
                            </w:pPr>
                          </w:p>
                          <w:p w:rsidR="00F0698E" w:rsidRDefault="00F0698E">
                            <w:pPr>
                              <w:pStyle w:val="TableParagraph"/>
                              <w:spacing w:before="1" w:line="208" w:lineRule="exact"/>
                              <w:ind w:left="149" w:right="128" w:firstLine="132"/>
                              <w:rPr>
                                <w:rFonts w:ascii="Cambria"/>
                                <w:b/>
                                <w:sz w:val="18"/>
                              </w:rPr>
                            </w:pPr>
                            <w:r>
                              <w:rPr>
                                <w:rFonts w:ascii="Cambria"/>
                                <w:b/>
                                <w:sz w:val="18"/>
                              </w:rPr>
                              <w:t># of credits</w:t>
                            </w:r>
                          </w:p>
                        </w:tc>
                      </w:tr>
                      <w:tr w:rsidR="00F0698E">
                        <w:trPr>
                          <w:trHeight w:val="441"/>
                        </w:trPr>
                        <w:tc>
                          <w:tcPr>
                            <w:tcW w:w="1378" w:type="dxa"/>
                          </w:tcPr>
                          <w:p w:rsidR="00F0698E" w:rsidRDefault="00F0698E">
                            <w:pPr>
                              <w:pStyle w:val="TableParagraph"/>
                              <w:spacing w:before="109"/>
                              <w:ind w:left="107"/>
                              <w:rPr>
                                <w:sz w:val="18"/>
                              </w:rPr>
                            </w:pPr>
                            <w:r>
                              <w:rPr>
                                <w:sz w:val="18"/>
                              </w:rPr>
                              <w:t>Data Analysis</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4"/>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8" w:lineRule="exact"/>
                              <w:ind w:left="107"/>
                              <w:rPr>
                                <w:sz w:val="18"/>
                              </w:rPr>
                            </w:pPr>
                            <w:r>
                              <w:rPr>
                                <w:sz w:val="18"/>
                              </w:rPr>
                              <w:t>Criminal</w:t>
                            </w:r>
                          </w:p>
                          <w:p w:rsidR="00F0698E" w:rsidRDefault="00F0698E">
                            <w:pPr>
                              <w:pStyle w:val="TableParagraph"/>
                              <w:spacing w:line="201" w:lineRule="exact"/>
                              <w:ind w:left="107"/>
                              <w:rPr>
                                <w:sz w:val="18"/>
                              </w:rPr>
                            </w:pPr>
                            <w:r>
                              <w:rPr>
                                <w:sz w:val="18"/>
                              </w:rPr>
                              <w:t>Justice 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Criminal</w:t>
                            </w:r>
                          </w:p>
                          <w:p w:rsidR="00F0698E" w:rsidRDefault="00F0698E">
                            <w:pPr>
                              <w:pStyle w:val="TableParagraph"/>
                              <w:spacing w:before="1" w:line="199" w:lineRule="exact"/>
                              <w:ind w:left="107"/>
                              <w:rPr>
                                <w:sz w:val="18"/>
                              </w:rPr>
                            </w:pPr>
                            <w:r>
                              <w:rPr>
                                <w:sz w:val="18"/>
                              </w:rPr>
                              <w:t>Justice 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before="1" w:line="219"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702"/>
                        </w:trPr>
                        <w:tc>
                          <w:tcPr>
                            <w:tcW w:w="4446" w:type="dxa"/>
                            <w:gridSpan w:val="5"/>
                          </w:tcPr>
                          <w:p w:rsidR="00F0698E" w:rsidRDefault="00F0698E">
                            <w:pPr>
                              <w:pStyle w:val="TableParagraph"/>
                              <w:spacing w:line="234" w:lineRule="exact"/>
                              <w:ind w:left="107"/>
                              <w:rPr>
                                <w:rFonts w:ascii="Cambria"/>
                                <w:b/>
                                <w:sz w:val="20"/>
                              </w:rPr>
                            </w:pPr>
                            <w:r>
                              <w:rPr>
                                <w:rFonts w:ascii="Cambria"/>
                                <w:b/>
                                <w:sz w:val="20"/>
                              </w:rPr>
                              <w:t>Total</w:t>
                            </w:r>
                          </w:p>
                          <w:p w:rsidR="00F0698E" w:rsidRDefault="00F0698E">
                            <w:pPr>
                              <w:pStyle w:val="TableParagraph"/>
                              <w:spacing w:before="5" w:line="232" w:lineRule="exact"/>
                              <w:ind w:left="107" w:right="3452"/>
                              <w:rPr>
                                <w:rFonts w:ascii="Cambria"/>
                                <w:b/>
                                <w:sz w:val="20"/>
                              </w:rPr>
                            </w:pPr>
                            <w:r>
                              <w:rPr>
                                <w:rFonts w:ascii="Cambria"/>
                                <w:b/>
                                <w:w w:val="95"/>
                                <w:sz w:val="20"/>
                              </w:rPr>
                              <w:t xml:space="preserve">Semester </w:t>
                            </w:r>
                            <w:r>
                              <w:rPr>
                                <w:rFonts w:ascii="Cambria"/>
                                <w:b/>
                                <w:sz w:val="20"/>
                              </w:rPr>
                              <w:t>Credits</w:t>
                            </w:r>
                          </w:p>
                        </w:tc>
                        <w:tc>
                          <w:tcPr>
                            <w:tcW w:w="883"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327"/>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p>
    <w:p w:rsidR="008C6EC8" w:rsidRDefault="008C6EC8">
      <w:pPr>
        <w:pStyle w:val="BodyText"/>
        <w:rPr>
          <w:b/>
          <w:sz w:val="28"/>
        </w:rPr>
      </w:pPr>
    </w:p>
    <w:p w:rsidR="008C6EC8" w:rsidRDefault="008C6EC8">
      <w:pPr>
        <w:pStyle w:val="BodyText"/>
        <w:spacing w:before="8"/>
        <w:rPr>
          <w:b/>
          <w:sz w:val="30"/>
        </w:rPr>
      </w:pPr>
    </w:p>
    <w:p w:rsidR="008C6EC8" w:rsidRDefault="007F6ABD">
      <w:pPr>
        <w:ind w:right="220"/>
        <w:jc w:val="center"/>
        <w:rPr>
          <w:b/>
          <w:sz w:val="24"/>
        </w:rPr>
      </w:pPr>
      <w:r>
        <w:rPr>
          <w:b/>
          <w:color w:val="C00000"/>
          <w:sz w:val="24"/>
        </w:rPr>
        <w:t>SECOND YEAR</w:t>
      </w:r>
    </w:p>
    <w:p w:rsidR="008C6EC8" w:rsidRDefault="00522A03">
      <w:pPr>
        <w:pStyle w:val="BodyText"/>
        <w:spacing w:before="8"/>
        <w:rPr>
          <w:b/>
          <w:sz w:val="25"/>
        </w:rPr>
      </w:pPr>
      <w:r>
        <w:rPr>
          <w:noProof/>
          <w:lang w:bidi="ar-SA"/>
        </w:rPr>
        <mc:AlternateContent>
          <mc:Choice Requires="wps">
            <w:drawing>
              <wp:anchor distT="0" distB="0" distL="0" distR="0" simplePos="0" relativeHeight="251660288" behindDoc="1" locked="0" layoutInCell="1" allowOverlap="1">
                <wp:simplePos x="0" y="0"/>
                <wp:positionH relativeFrom="page">
                  <wp:posOffset>332105</wp:posOffset>
                </wp:positionH>
                <wp:positionV relativeFrom="paragraph">
                  <wp:posOffset>215900</wp:posOffset>
                </wp:positionV>
                <wp:extent cx="3429000" cy="2292350"/>
                <wp:effectExtent l="0" t="2540" r="1270" b="635"/>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28"/>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9"/>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8"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3"/>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26" w:right="101" w:firstLine="132"/>
                                    <w:rPr>
                                      <w:rFonts w:ascii="Cambria"/>
                                      <w:b/>
                                      <w:sz w:val="18"/>
                                    </w:rPr>
                                  </w:pPr>
                                  <w:r>
                                    <w:rPr>
                                      <w:rFonts w:ascii="Cambria"/>
                                      <w:b/>
                                      <w:sz w:val="18"/>
                                    </w:rPr>
                                    <w:t># of credits</w:t>
                                  </w:r>
                                </w:p>
                              </w:tc>
                            </w:tr>
                            <w:tr w:rsidR="00F0698E">
                              <w:trPr>
                                <w:trHeight w:val="438"/>
                              </w:trPr>
                              <w:tc>
                                <w:tcPr>
                                  <w:tcW w:w="1507" w:type="dxa"/>
                                </w:tcPr>
                                <w:p w:rsidR="00F0698E" w:rsidRDefault="00F0698E">
                                  <w:pPr>
                                    <w:pStyle w:val="TableParagraph"/>
                                    <w:spacing w:line="219" w:lineRule="exact"/>
                                    <w:ind w:left="107"/>
                                    <w:rPr>
                                      <w:sz w:val="18"/>
                                    </w:rPr>
                                  </w:pPr>
                                  <w:r>
                                    <w:rPr>
                                      <w:sz w:val="18"/>
                                    </w:rPr>
                                    <w:t>CJ writing</w:t>
                                  </w:r>
                                </w:p>
                                <w:p w:rsidR="00F0698E" w:rsidRDefault="00F0698E">
                                  <w:pPr>
                                    <w:pStyle w:val="TableParagraph"/>
                                    <w:spacing w:before="1" w:line="199" w:lineRule="exact"/>
                                    <w:ind w:left="107"/>
                                    <w:rPr>
                                      <w:sz w:val="18"/>
                                    </w:rPr>
                                  </w:pPr>
                                  <w:r>
                                    <w:rPr>
                                      <w:sz w:val="18"/>
                                    </w:rPr>
                                    <w:t>intensive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202"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48" w:type="dxa"/>
                                  <w:tcBorders>
                                    <w:bottom w:val="nil"/>
                                  </w:tcBorders>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49"/>
                                    <w:jc w:val="center"/>
                                    <w:rPr>
                                      <w:rFonts w:ascii="Cambria"/>
                                      <w:sz w:val="20"/>
                                    </w:rPr>
                                  </w:pPr>
                                  <w:r>
                                    <w:rPr>
                                      <w:rFonts w:ascii="Cambria"/>
                                      <w:w w:val="99"/>
                                      <w:sz w:val="20"/>
                                    </w:rPr>
                                    <w:t>3</w:t>
                                  </w:r>
                                </w:p>
                              </w:tc>
                            </w:tr>
                            <w:tr w:rsidR="00F0698E">
                              <w:trPr>
                                <w:trHeight w:val="705"/>
                              </w:trPr>
                              <w:tc>
                                <w:tcPr>
                                  <w:tcW w:w="4553" w:type="dxa"/>
                                  <w:gridSpan w:val="5"/>
                                </w:tcPr>
                                <w:p w:rsidR="00F0698E" w:rsidRDefault="00F0698E">
                                  <w:pPr>
                                    <w:pStyle w:val="TableParagraph"/>
                                    <w:spacing w:before="1"/>
                                    <w:ind w:left="107" w:right="3559"/>
                                    <w:rPr>
                                      <w:rFonts w:ascii="Cambria"/>
                                      <w:b/>
                                      <w:sz w:val="20"/>
                                    </w:rPr>
                                  </w:pPr>
                                  <w:r>
                                    <w:rPr>
                                      <w:rFonts w:ascii="Cambria"/>
                                      <w:b/>
                                      <w:sz w:val="20"/>
                                    </w:rPr>
                                    <w:t>Total Semester</w:t>
                                  </w:r>
                                </w:p>
                                <w:p w:rsidR="00F0698E" w:rsidRDefault="00F0698E">
                                  <w:pPr>
                                    <w:pStyle w:val="TableParagraph"/>
                                    <w:spacing w:line="214" w:lineRule="exact"/>
                                    <w:ind w:left="107"/>
                                    <w:rPr>
                                      <w:rFonts w:ascii="Cambria"/>
                                      <w:b/>
                                      <w:sz w:val="20"/>
                                    </w:rPr>
                                  </w:pPr>
                                  <w:r>
                                    <w:rPr>
                                      <w:rFonts w:ascii="Cambria"/>
                                      <w:b/>
                                      <w:sz w:val="20"/>
                                    </w:rPr>
                                    <w:t>Credits</w:t>
                                  </w:r>
                                </w:p>
                              </w:tc>
                              <w:tc>
                                <w:tcPr>
                                  <w:tcW w:w="83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283" w:right="277"/>
                                    <w:jc w:val="center"/>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26.15pt;margin-top:17pt;width:270pt;height:18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C8tQIAALM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28"/>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9"/>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8"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3"/>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26" w:right="101" w:firstLine="132"/>
                              <w:rPr>
                                <w:rFonts w:ascii="Cambria"/>
                                <w:b/>
                                <w:sz w:val="18"/>
                              </w:rPr>
                            </w:pPr>
                            <w:r>
                              <w:rPr>
                                <w:rFonts w:ascii="Cambria"/>
                                <w:b/>
                                <w:sz w:val="18"/>
                              </w:rPr>
                              <w:t># of credits</w:t>
                            </w:r>
                          </w:p>
                        </w:tc>
                      </w:tr>
                      <w:tr w:rsidR="00F0698E">
                        <w:trPr>
                          <w:trHeight w:val="438"/>
                        </w:trPr>
                        <w:tc>
                          <w:tcPr>
                            <w:tcW w:w="1507" w:type="dxa"/>
                          </w:tcPr>
                          <w:p w:rsidR="00F0698E" w:rsidRDefault="00F0698E">
                            <w:pPr>
                              <w:pStyle w:val="TableParagraph"/>
                              <w:spacing w:line="219" w:lineRule="exact"/>
                              <w:ind w:left="107"/>
                              <w:rPr>
                                <w:sz w:val="18"/>
                              </w:rPr>
                            </w:pPr>
                            <w:r>
                              <w:rPr>
                                <w:sz w:val="18"/>
                              </w:rPr>
                              <w:t>CJ writing</w:t>
                            </w:r>
                          </w:p>
                          <w:p w:rsidR="00F0698E" w:rsidRDefault="00F0698E">
                            <w:pPr>
                              <w:pStyle w:val="TableParagraph"/>
                              <w:spacing w:before="1" w:line="199" w:lineRule="exact"/>
                              <w:ind w:left="107"/>
                              <w:rPr>
                                <w:sz w:val="18"/>
                              </w:rPr>
                            </w:pPr>
                            <w:r>
                              <w:rPr>
                                <w:sz w:val="18"/>
                              </w:rPr>
                              <w:t>intensive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202"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18"/>
                              </w:rPr>
                            </w:pP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48" w:type="dxa"/>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48" w:type="dxa"/>
                            <w:tcBorders>
                              <w:bottom w:val="nil"/>
                            </w:tcBorders>
                          </w:tcPr>
                          <w:p w:rsidR="00F0698E" w:rsidRDefault="00F0698E">
                            <w:pPr>
                              <w:pStyle w:val="TableParagraph"/>
                              <w:rPr>
                                <w:rFonts w:ascii="Times New Roman"/>
                                <w:sz w:val="18"/>
                              </w:rPr>
                            </w:pPr>
                          </w:p>
                        </w:tc>
                        <w:tc>
                          <w:tcPr>
                            <w:tcW w:w="725" w:type="dxa"/>
                          </w:tcPr>
                          <w:p w:rsidR="00F0698E" w:rsidRDefault="00F0698E">
                            <w:pPr>
                              <w:pStyle w:val="TableParagraph"/>
                              <w:rPr>
                                <w:rFonts w:ascii="Times New Roman"/>
                                <w:sz w:val="18"/>
                              </w:rPr>
                            </w:pPr>
                          </w:p>
                        </w:tc>
                        <w:tc>
                          <w:tcPr>
                            <w:tcW w:w="749"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18"/>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49"/>
                              <w:jc w:val="center"/>
                              <w:rPr>
                                <w:rFonts w:ascii="Cambria"/>
                                <w:sz w:val="20"/>
                              </w:rPr>
                            </w:pPr>
                            <w:r>
                              <w:rPr>
                                <w:rFonts w:ascii="Cambria"/>
                                <w:w w:val="99"/>
                                <w:sz w:val="20"/>
                              </w:rPr>
                              <w:t>3</w:t>
                            </w:r>
                          </w:p>
                        </w:tc>
                      </w:tr>
                      <w:tr w:rsidR="00F0698E">
                        <w:trPr>
                          <w:trHeight w:val="705"/>
                        </w:trPr>
                        <w:tc>
                          <w:tcPr>
                            <w:tcW w:w="4553" w:type="dxa"/>
                            <w:gridSpan w:val="5"/>
                          </w:tcPr>
                          <w:p w:rsidR="00F0698E" w:rsidRDefault="00F0698E">
                            <w:pPr>
                              <w:pStyle w:val="TableParagraph"/>
                              <w:spacing w:before="1"/>
                              <w:ind w:left="107" w:right="3559"/>
                              <w:rPr>
                                <w:rFonts w:ascii="Cambria"/>
                                <w:b/>
                                <w:sz w:val="20"/>
                              </w:rPr>
                            </w:pPr>
                            <w:r>
                              <w:rPr>
                                <w:rFonts w:ascii="Cambria"/>
                                <w:b/>
                                <w:sz w:val="20"/>
                              </w:rPr>
                              <w:t>Total Semester</w:t>
                            </w:r>
                          </w:p>
                          <w:p w:rsidR="00F0698E" w:rsidRDefault="00F0698E">
                            <w:pPr>
                              <w:pStyle w:val="TableParagraph"/>
                              <w:spacing w:line="214" w:lineRule="exact"/>
                              <w:ind w:left="107"/>
                              <w:rPr>
                                <w:rFonts w:ascii="Cambria"/>
                                <w:b/>
                                <w:sz w:val="20"/>
                              </w:rPr>
                            </w:pPr>
                            <w:r>
                              <w:rPr>
                                <w:rFonts w:ascii="Cambria"/>
                                <w:b/>
                                <w:sz w:val="20"/>
                              </w:rPr>
                              <w:t>Credits</w:t>
                            </w:r>
                          </w:p>
                        </w:tc>
                        <w:tc>
                          <w:tcPr>
                            <w:tcW w:w="83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283" w:right="277"/>
                              <w:jc w:val="center"/>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3910330</wp:posOffset>
                </wp:positionH>
                <wp:positionV relativeFrom="paragraph">
                  <wp:posOffset>215900</wp:posOffset>
                </wp:positionV>
                <wp:extent cx="3392805" cy="2292350"/>
                <wp:effectExtent l="0" t="2540" r="2540" b="635"/>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28"/>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9"/>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8" w:right="106"/>
                                    <w:jc w:val="center"/>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49" w:right="128" w:firstLine="132"/>
                                    <w:rPr>
                                      <w:rFonts w:ascii="Cambria"/>
                                      <w:b/>
                                      <w:sz w:val="18"/>
                                    </w:rPr>
                                  </w:pPr>
                                  <w:r>
                                    <w:rPr>
                                      <w:rFonts w:ascii="Cambria"/>
                                      <w:b/>
                                      <w:sz w:val="18"/>
                                    </w:rPr>
                                    <w:t># of credits</w:t>
                                  </w:r>
                                </w:p>
                              </w:tc>
                            </w:tr>
                            <w:tr w:rsidR="00F0698E">
                              <w:trPr>
                                <w:trHeight w:val="438"/>
                              </w:trPr>
                              <w:tc>
                                <w:tcPr>
                                  <w:tcW w:w="1378" w:type="dxa"/>
                                </w:tcPr>
                                <w:p w:rsidR="00F0698E" w:rsidRDefault="00F0698E">
                                  <w:pPr>
                                    <w:pStyle w:val="TableParagraph"/>
                                    <w:spacing w:line="219" w:lineRule="exact"/>
                                    <w:ind w:left="107"/>
                                    <w:rPr>
                                      <w:sz w:val="18"/>
                                    </w:rPr>
                                  </w:pPr>
                                  <w:r>
                                    <w:rPr>
                                      <w:sz w:val="18"/>
                                    </w:rPr>
                                    <w:t>Other writing</w:t>
                                  </w:r>
                                </w:p>
                                <w:p w:rsidR="00F0698E" w:rsidRDefault="00F0698E">
                                  <w:pPr>
                                    <w:pStyle w:val="TableParagraph"/>
                                    <w:spacing w:before="1" w:line="199" w:lineRule="exact"/>
                                    <w:ind w:left="107"/>
                                    <w:rPr>
                                      <w:sz w:val="18"/>
                                    </w:rPr>
                                  </w:pPr>
                                  <w:r>
                                    <w:rPr>
                                      <w:sz w:val="18"/>
                                    </w:rPr>
                                    <w:t>intensive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8"/>
                                    <w:rPr>
                                      <w:rFonts w:ascii="Cambria"/>
                                      <w:b/>
                                      <w:sz w:val="17"/>
                                    </w:rPr>
                                  </w:pPr>
                                </w:p>
                                <w:p w:rsidR="00F0698E" w:rsidRDefault="00F0698E">
                                  <w:pPr>
                                    <w:pStyle w:val="TableParagraph"/>
                                    <w:spacing w:line="211"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line="219" w:lineRule="exact"/>
                                    <w:ind w:left="107"/>
                                    <w:rPr>
                                      <w:sz w:val="18"/>
                                    </w:rPr>
                                  </w:pPr>
                                  <w:r>
                                    <w:rPr>
                                      <w:sz w:val="18"/>
                                    </w:rPr>
                                    <w:t>Criminal</w:t>
                                  </w:r>
                                </w:p>
                                <w:p w:rsidR="00F0698E" w:rsidRDefault="00F0698E">
                                  <w:pPr>
                                    <w:pStyle w:val="TableParagraph"/>
                                    <w:spacing w:before="1" w:line="202" w:lineRule="exact"/>
                                    <w:ind w:left="107"/>
                                    <w:rPr>
                                      <w:sz w:val="18"/>
                                    </w:rPr>
                                  </w:pPr>
                                  <w:r>
                                    <w:rPr>
                                      <w:sz w:val="18"/>
                                    </w:rPr>
                                    <w:t>Justice 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8"/>
                                    <w:rPr>
                                      <w:rFonts w:ascii="Cambria"/>
                                      <w:b/>
                                      <w:sz w:val="17"/>
                                    </w:rPr>
                                  </w:pPr>
                                </w:p>
                                <w:p w:rsidR="00F0698E" w:rsidRDefault="00F0698E">
                                  <w:pPr>
                                    <w:pStyle w:val="TableParagraph"/>
                                    <w:spacing w:line="213" w:lineRule="exact"/>
                                    <w:ind w:left="6"/>
                                    <w:jc w:val="center"/>
                                    <w:rPr>
                                      <w:rFonts w:ascii="Wingdings 2" w:hAnsi="Wingdings 2"/>
                                    </w:rPr>
                                  </w:pPr>
                                  <w:r>
                                    <w:rPr>
                                      <w:rFonts w:ascii="Wingdings 2" w:hAnsi="Wingdings 2"/>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before="109"/>
                                    <w:ind w:left="107"/>
                                    <w:rPr>
                                      <w:sz w:val="18"/>
                                    </w:rPr>
                                  </w:pPr>
                                  <w:r>
                                    <w:rPr>
                                      <w:sz w:val="18"/>
                                    </w:rPr>
                                    <w:t>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6"/>
                                    <w:rPr>
                                      <w:rFonts w:ascii="Cambria"/>
                                      <w:b/>
                                      <w:sz w:val="17"/>
                                    </w:rPr>
                                  </w:pPr>
                                </w:p>
                                <w:p w:rsidR="00F0698E" w:rsidRDefault="00F0698E">
                                  <w:pPr>
                                    <w:pStyle w:val="TableParagraph"/>
                                    <w:spacing w:line="213"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705"/>
                              </w:trPr>
                              <w:tc>
                                <w:tcPr>
                                  <w:tcW w:w="4446" w:type="dxa"/>
                                  <w:gridSpan w:val="5"/>
                                </w:tcPr>
                                <w:p w:rsidR="00F0698E" w:rsidRDefault="00F0698E">
                                  <w:pPr>
                                    <w:pStyle w:val="TableParagraph"/>
                                    <w:spacing w:before="1"/>
                                    <w:ind w:left="107" w:right="3452"/>
                                    <w:rPr>
                                      <w:rFonts w:ascii="Cambria"/>
                                      <w:b/>
                                      <w:sz w:val="20"/>
                                    </w:rPr>
                                  </w:pPr>
                                  <w:r>
                                    <w:rPr>
                                      <w:rFonts w:ascii="Cambria"/>
                                      <w:b/>
                                      <w:sz w:val="20"/>
                                    </w:rPr>
                                    <w:t>Total Semester</w:t>
                                  </w:r>
                                </w:p>
                                <w:p w:rsidR="00F0698E" w:rsidRDefault="00F0698E">
                                  <w:pPr>
                                    <w:pStyle w:val="TableParagraph"/>
                                    <w:spacing w:line="214" w:lineRule="exact"/>
                                    <w:ind w:left="107"/>
                                    <w:rPr>
                                      <w:rFonts w:ascii="Cambria"/>
                                      <w:b/>
                                      <w:sz w:val="20"/>
                                    </w:rPr>
                                  </w:pPr>
                                  <w:r>
                                    <w:rPr>
                                      <w:rFonts w:ascii="Cambria"/>
                                      <w:b/>
                                      <w:sz w:val="20"/>
                                    </w:rPr>
                                    <w:t>Credits</w:t>
                                  </w:r>
                                </w:p>
                              </w:tc>
                              <w:tc>
                                <w:tcPr>
                                  <w:tcW w:w="88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327"/>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307.9pt;margin-top:17pt;width:267.15pt;height:18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6sw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28"/>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9"/>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8" w:right="106"/>
                              <w:jc w:val="center"/>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49" w:right="128" w:firstLine="132"/>
                              <w:rPr>
                                <w:rFonts w:ascii="Cambria"/>
                                <w:b/>
                                <w:sz w:val="18"/>
                              </w:rPr>
                            </w:pPr>
                            <w:r>
                              <w:rPr>
                                <w:rFonts w:ascii="Cambria"/>
                                <w:b/>
                                <w:sz w:val="18"/>
                              </w:rPr>
                              <w:t># of credits</w:t>
                            </w:r>
                          </w:p>
                        </w:tc>
                      </w:tr>
                      <w:tr w:rsidR="00F0698E">
                        <w:trPr>
                          <w:trHeight w:val="438"/>
                        </w:trPr>
                        <w:tc>
                          <w:tcPr>
                            <w:tcW w:w="1378" w:type="dxa"/>
                          </w:tcPr>
                          <w:p w:rsidR="00F0698E" w:rsidRDefault="00F0698E">
                            <w:pPr>
                              <w:pStyle w:val="TableParagraph"/>
                              <w:spacing w:line="219" w:lineRule="exact"/>
                              <w:ind w:left="107"/>
                              <w:rPr>
                                <w:sz w:val="18"/>
                              </w:rPr>
                            </w:pPr>
                            <w:r>
                              <w:rPr>
                                <w:sz w:val="18"/>
                              </w:rPr>
                              <w:t>Other writing</w:t>
                            </w:r>
                          </w:p>
                          <w:p w:rsidR="00F0698E" w:rsidRDefault="00F0698E">
                            <w:pPr>
                              <w:pStyle w:val="TableParagraph"/>
                              <w:spacing w:before="1" w:line="199" w:lineRule="exact"/>
                              <w:ind w:left="107"/>
                              <w:rPr>
                                <w:sz w:val="18"/>
                              </w:rPr>
                            </w:pPr>
                            <w:r>
                              <w:rPr>
                                <w:sz w:val="18"/>
                              </w:rPr>
                              <w:t>intensive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8"/>
                              <w:rPr>
                                <w:rFonts w:ascii="Cambria"/>
                                <w:b/>
                                <w:sz w:val="17"/>
                              </w:rPr>
                            </w:pPr>
                          </w:p>
                          <w:p w:rsidR="00F0698E" w:rsidRDefault="00F0698E">
                            <w:pPr>
                              <w:pStyle w:val="TableParagraph"/>
                              <w:spacing w:line="211"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line="219" w:lineRule="exact"/>
                              <w:ind w:left="107"/>
                              <w:rPr>
                                <w:sz w:val="18"/>
                              </w:rPr>
                            </w:pPr>
                            <w:r>
                              <w:rPr>
                                <w:sz w:val="18"/>
                              </w:rPr>
                              <w:t>Criminal</w:t>
                            </w:r>
                          </w:p>
                          <w:p w:rsidR="00F0698E" w:rsidRDefault="00F0698E">
                            <w:pPr>
                              <w:pStyle w:val="TableParagraph"/>
                              <w:spacing w:before="1" w:line="202" w:lineRule="exact"/>
                              <w:ind w:left="107"/>
                              <w:rPr>
                                <w:sz w:val="18"/>
                              </w:rPr>
                            </w:pPr>
                            <w:r>
                              <w:rPr>
                                <w:sz w:val="18"/>
                              </w:rPr>
                              <w:t>Justice 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spacing w:before="8"/>
                              <w:rPr>
                                <w:rFonts w:ascii="Cambria"/>
                                <w:b/>
                                <w:sz w:val="17"/>
                              </w:rPr>
                            </w:pPr>
                          </w:p>
                          <w:p w:rsidR="00F0698E" w:rsidRDefault="00F0698E">
                            <w:pPr>
                              <w:pStyle w:val="TableParagraph"/>
                              <w:spacing w:line="213" w:lineRule="exact"/>
                              <w:ind w:left="6"/>
                              <w:jc w:val="center"/>
                              <w:rPr>
                                <w:rFonts w:ascii="Wingdings 2" w:hAnsi="Wingdings 2"/>
                              </w:rPr>
                            </w:pPr>
                            <w:r>
                              <w:rPr>
                                <w:rFonts w:ascii="Wingdings 2" w:hAnsi="Wingdings 2"/>
                              </w:rPr>
                              <w:t></w:t>
                            </w: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before="109"/>
                              <w:ind w:left="107"/>
                              <w:rPr>
                                <w:sz w:val="18"/>
                              </w:rPr>
                            </w:pPr>
                            <w:r>
                              <w:rPr>
                                <w:sz w:val="18"/>
                              </w:rPr>
                              <w:t>Elective</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rPr>
                                <w:rFonts w:ascii="Times New Roman"/>
                                <w:sz w:val="18"/>
                              </w:rPr>
                            </w:pPr>
                          </w:p>
                        </w:tc>
                        <w:tc>
                          <w:tcPr>
                            <w:tcW w:w="917" w:type="dxa"/>
                          </w:tcPr>
                          <w:p w:rsidR="00F0698E" w:rsidRDefault="00F0698E">
                            <w:pPr>
                              <w:pStyle w:val="TableParagraph"/>
                              <w:spacing w:before="6"/>
                              <w:rPr>
                                <w:rFonts w:ascii="Cambria"/>
                                <w:b/>
                                <w:sz w:val="17"/>
                              </w:rPr>
                            </w:pPr>
                          </w:p>
                          <w:p w:rsidR="00F0698E" w:rsidRDefault="00F0698E">
                            <w:pPr>
                              <w:pStyle w:val="TableParagraph"/>
                              <w:spacing w:line="213"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10" w:type="dxa"/>
                          </w:tcPr>
                          <w:p w:rsidR="00F0698E" w:rsidRDefault="00F0698E">
                            <w:pPr>
                              <w:pStyle w:val="TableParagraph"/>
                              <w:rPr>
                                <w:rFonts w:ascii="Times New Roman"/>
                                <w:sz w:val="18"/>
                              </w:rPr>
                            </w:pPr>
                          </w:p>
                        </w:tc>
                        <w:tc>
                          <w:tcPr>
                            <w:tcW w:w="761" w:type="dxa"/>
                          </w:tcPr>
                          <w:p w:rsidR="00F0698E" w:rsidRDefault="00F0698E">
                            <w:pPr>
                              <w:pStyle w:val="TableParagraph"/>
                              <w:rPr>
                                <w:rFonts w:ascii="Times New Roman"/>
                                <w:sz w:val="18"/>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18"/>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705"/>
                        </w:trPr>
                        <w:tc>
                          <w:tcPr>
                            <w:tcW w:w="4446" w:type="dxa"/>
                            <w:gridSpan w:val="5"/>
                          </w:tcPr>
                          <w:p w:rsidR="00F0698E" w:rsidRDefault="00F0698E">
                            <w:pPr>
                              <w:pStyle w:val="TableParagraph"/>
                              <w:spacing w:before="1"/>
                              <w:ind w:left="107" w:right="3452"/>
                              <w:rPr>
                                <w:rFonts w:ascii="Cambria"/>
                                <w:b/>
                                <w:sz w:val="20"/>
                              </w:rPr>
                            </w:pPr>
                            <w:r>
                              <w:rPr>
                                <w:rFonts w:ascii="Cambria"/>
                                <w:b/>
                                <w:sz w:val="20"/>
                              </w:rPr>
                              <w:t>Total Semester</w:t>
                            </w:r>
                          </w:p>
                          <w:p w:rsidR="00F0698E" w:rsidRDefault="00F0698E">
                            <w:pPr>
                              <w:pStyle w:val="TableParagraph"/>
                              <w:spacing w:line="214" w:lineRule="exact"/>
                              <w:ind w:left="107"/>
                              <w:rPr>
                                <w:rFonts w:ascii="Cambria"/>
                                <w:b/>
                                <w:sz w:val="20"/>
                              </w:rPr>
                            </w:pPr>
                            <w:r>
                              <w:rPr>
                                <w:rFonts w:ascii="Cambria"/>
                                <w:b/>
                                <w:sz w:val="20"/>
                              </w:rPr>
                              <w:t>Credits</w:t>
                            </w:r>
                          </w:p>
                        </w:tc>
                        <w:tc>
                          <w:tcPr>
                            <w:tcW w:w="88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327"/>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p>
    <w:p w:rsidR="008C6EC8" w:rsidRDefault="008C6EC8">
      <w:pPr>
        <w:rPr>
          <w:sz w:val="25"/>
        </w:rPr>
        <w:sectPr w:rsidR="008C6EC8">
          <w:pgSz w:w="12240" w:h="15840"/>
          <w:pgMar w:top="1340" w:right="420" w:bottom="700" w:left="420" w:header="0" w:footer="504" w:gutter="0"/>
          <w:cols w:space="720"/>
        </w:sectPr>
      </w:pPr>
    </w:p>
    <w:p w:rsidR="008C6EC8" w:rsidRDefault="007F6ABD">
      <w:pPr>
        <w:spacing w:before="18"/>
        <w:ind w:right="56"/>
        <w:jc w:val="center"/>
        <w:rPr>
          <w:rFonts w:ascii="Calibri"/>
          <w:b/>
          <w:sz w:val="27"/>
        </w:rPr>
      </w:pPr>
      <w:r>
        <w:rPr>
          <w:rFonts w:ascii="Calibri"/>
          <w:b/>
          <w:sz w:val="27"/>
        </w:rPr>
        <w:lastRenderedPageBreak/>
        <w:t>A TYPICAL TWO-YEAR COURSE SCHEDULE FOR A CRIMINAL JUSTICE MAJOR</w:t>
      </w:r>
    </w:p>
    <w:p w:rsidR="008C6EC8" w:rsidRDefault="008C6EC8">
      <w:pPr>
        <w:pStyle w:val="BodyText"/>
        <w:spacing w:before="1"/>
        <w:rPr>
          <w:rFonts w:ascii="Calibri"/>
          <w:b/>
          <w:sz w:val="23"/>
        </w:rPr>
      </w:pPr>
    </w:p>
    <w:p w:rsidR="008C6EC8" w:rsidRDefault="007F6ABD">
      <w:pPr>
        <w:spacing w:before="1"/>
        <w:ind w:right="1"/>
        <w:jc w:val="center"/>
        <w:rPr>
          <w:b/>
        </w:rPr>
      </w:pPr>
      <w:r>
        <w:rPr>
          <w:b/>
        </w:rPr>
        <w:t>(Hudson County College and Union County Community College graduates only)</w:t>
      </w:r>
    </w:p>
    <w:p w:rsidR="008C6EC8" w:rsidRDefault="008C6EC8">
      <w:pPr>
        <w:pStyle w:val="BodyText"/>
        <w:rPr>
          <w:b/>
          <w:sz w:val="26"/>
        </w:rPr>
      </w:pPr>
    </w:p>
    <w:p w:rsidR="008C6EC8" w:rsidRDefault="007F6ABD">
      <w:pPr>
        <w:spacing w:before="212"/>
        <w:ind w:right="223"/>
        <w:jc w:val="center"/>
        <w:rPr>
          <w:b/>
          <w:sz w:val="24"/>
        </w:rPr>
      </w:pPr>
      <w:r>
        <w:rPr>
          <w:b/>
          <w:color w:val="C00000"/>
          <w:sz w:val="24"/>
        </w:rPr>
        <w:t>FIRST YEAR</w:t>
      </w:r>
    </w:p>
    <w:p w:rsidR="008C6EC8" w:rsidRDefault="00522A03">
      <w:pPr>
        <w:pStyle w:val="BodyText"/>
        <w:spacing w:before="6"/>
        <w:rPr>
          <w:b/>
          <w:sz w:val="25"/>
        </w:rPr>
      </w:pPr>
      <w:r>
        <w:rPr>
          <w:noProof/>
          <w:lang w:bidi="ar-SA"/>
        </w:rPr>
        <mc:AlternateContent>
          <mc:Choice Requires="wps">
            <w:drawing>
              <wp:anchor distT="0" distB="0" distL="0" distR="0" simplePos="0" relativeHeight="251662336" behindDoc="1" locked="0" layoutInCell="1" allowOverlap="1">
                <wp:simplePos x="0" y="0"/>
                <wp:positionH relativeFrom="page">
                  <wp:posOffset>332105</wp:posOffset>
                </wp:positionH>
                <wp:positionV relativeFrom="paragraph">
                  <wp:posOffset>214630</wp:posOffset>
                </wp:positionV>
                <wp:extent cx="3429000" cy="2283460"/>
                <wp:effectExtent l="0" t="2540" r="1270" b="0"/>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30"/>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29"/>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98"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13" w:right="107"/>
                                    <w:jc w:val="center"/>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6"/>
                                    <w:rPr>
                                      <w:rFonts w:ascii="Cambria"/>
                                      <w:b/>
                                      <w:sz w:val="17"/>
                                    </w:rPr>
                                  </w:pPr>
                                </w:p>
                                <w:p w:rsidR="00F0698E" w:rsidRDefault="00F0698E">
                                  <w:pPr>
                                    <w:pStyle w:val="TableParagraph"/>
                                    <w:spacing w:line="210" w:lineRule="atLeast"/>
                                    <w:ind w:left="126" w:right="101" w:firstLine="132"/>
                                    <w:rPr>
                                      <w:rFonts w:ascii="Cambria"/>
                                      <w:b/>
                                      <w:sz w:val="18"/>
                                    </w:rPr>
                                  </w:pPr>
                                  <w:r>
                                    <w:rPr>
                                      <w:rFonts w:ascii="Cambria"/>
                                      <w:b/>
                                      <w:sz w:val="18"/>
                                    </w:rPr>
                                    <w:t># of credits</w:t>
                                  </w:r>
                                </w:p>
                              </w:tc>
                            </w:tr>
                            <w:tr w:rsidR="00F0698E">
                              <w:trPr>
                                <w:trHeight w:val="431"/>
                              </w:trPr>
                              <w:tc>
                                <w:tcPr>
                                  <w:tcW w:w="1507" w:type="dxa"/>
                                </w:tcPr>
                                <w:p w:rsidR="00F0698E" w:rsidRDefault="00F0698E">
                                  <w:pPr>
                                    <w:pStyle w:val="TableParagraph"/>
                                    <w:spacing w:before="92"/>
                                    <w:ind w:left="107"/>
                                    <w:rPr>
                                      <w:sz w:val="20"/>
                                    </w:rPr>
                                  </w:pPr>
                                  <w:r>
                                    <w:rPr>
                                      <w:sz w:val="20"/>
                                    </w:rPr>
                                    <w:t>Criminology</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6"/>
                                    <w:rPr>
                                      <w:rFonts w:ascii="Cambria"/>
                                      <w:b/>
                                      <w:sz w:val="18"/>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196"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CJ Research</w:t>
                                  </w:r>
                                </w:p>
                                <w:p w:rsidR="00F0698E" w:rsidRDefault="00F0698E">
                                  <w:pPr>
                                    <w:pStyle w:val="TableParagraph"/>
                                    <w:spacing w:line="201" w:lineRule="exact"/>
                                    <w:ind w:left="107"/>
                                    <w:rPr>
                                      <w:sz w:val="18"/>
                                    </w:rPr>
                                  </w:pPr>
                                  <w:r>
                                    <w:rPr>
                                      <w:sz w:val="18"/>
                                    </w:rPr>
                                    <w:t>Methods</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199" w:lineRule="exact"/>
                                    <w:ind w:left="107"/>
                                    <w:rPr>
                                      <w:sz w:val="18"/>
                                    </w:rPr>
                                  </w:pPr>
                                  <w:r>
                                    <w:rPr>
                                      <w:sz w:val="18"/>
                                    </w:rPr>
                                    <w:t>Elective</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31"/>
                              </w:trPr>
                              <w:tc>
                                <w:tcPr>
                                  <w:tcW w:w="1507" w:type="dxa"/>
                                </w:tcPr>
                                <w:p w:rsidR="00F0698E" w:rsidRDefault="00F0698E">
                                  <w:pPr>
                                    <w:pStyle w:val="TableParagraph"/>
                                    <w:spacing w:before="107"/>
                                    <w:ind w:left="107"/>
                                    <w:rPr>
                                      <w:sz w:val="18"/>
                                    </w:rPr>
                                  </w:pPr>
                                  <w:r>
                                    <w:rPr>
                                      <w:sz w:val="18"/>
                                    </w:rPr>
                                    <w:t>Elective</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rPr>
                                      <w:rFonts w:ascii="Times New Roman"/>
                                      <w:sz w:val="20"/>
                                    </w:rPr>
                                  </w:pP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spacing w:before="8"/>
                                    <w:rPr>
                                      <w:rFonts w:ascii="Cambria"/>
                                      <w:b/>
                                      <w:sz w:val="18"/>
                                    </w:rPr>
                                  </w:pPr>
                                </w:p>
                                <w:p w:rsidR="00F0698E" w:rsidRDefault="00F0698E">
                                  <w:pPr>
                                    <w:pStyle w:val="TableParagraph"/>
                                    <w:spacing w:before="1" w:line="192" w:lineRule="exact"/>
                                    <w:ind w:left="48"/>
                                    <w:jc w:val="center"/>
                                    <w:rPr>
                                      <w:rFonts w:ascii="Wingdings 2" w:hAnsi="Wingdings 2"/>
                                      <w:sz w:val="20"/>
                                    </w:rPr>
                                  </w:pPr>
                                  <w:r>
                                    <w:rPr>
                                      <w:rFonts w:ascii="Wingdings 2" w:hAnsi="Wingdings 2"/>
                                      <w:w w:val="99"/>
                                      <w:sz w:val="20"/>
                                    </w:rPr>
                                    <w:t></w:t>
                                  </w:r>
                                </w:p>
                              </w:tc>
                              <w:tc>
                                <w:tcPr>
                                  <w:tcW w:w="833" w:type="dxa"/>
                                </w:tcPr>
                                <w:p w:rsidR="00F0698E" w:rsidRDefault="00F0698E">
                                  <w:pPr>
                                    <w:pStyle w:val="TableParagraph"/>
                                    <w:spacing w:before="11"/>
                                    <w:rPr>
                                      <w:rFonts w:ascii="Cambria"/>
                                      <w:b/>
                                      <w:sz w:val="16"/>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before="1" w:line="219"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48" w:type="dxa"/>
                                  <w:tcBorders>
                                    <w:bottom w:val="nil"/>
                                  </w:tcBorders>
                                </w:tcPr>
                                <w:p w:rsidR="00F0698E" w:rsidRDefault="00F0698E">
                                  <w:pPr>
                                    <w:pStyle w:val="TableParagraph"/>
                                    <w:rPr>
                                      <w:rFonts w:ascii="Times New Roman"/>
                                      <w:sz w:val="20"/>
                                    </w:rPr>
                                  </w:pPr>
                                </w:p>
                              </w:tc>
                              <w:tc>
                                <w:tcPr>
                                  <w:tcW w:w="725" w:type="dxa"/>
                                </w:tcPr>
                                <w:p w:rsidR="00F0698E" w:rsidRDefault="00F0698E">
                                  <w:pPr>
                                    <w:pStyle w:val="TableParagraph"/>
                                    <w:rPr>
                                      <w:rFonts w:ascii="Times New Roman"/>
                                      <w:sz w:val="20"/>
                                    </w:rPr>
                                  </w:pPr>
                                </w:p>
                              </w:tc>
                              <w:tc>
                                <w:tcPr>
                                  <w:tcW w:w="749" w:type="dxa"/>
                                </w:tcPr>
                                <w:p w:rsidR="00F0698E" w:rsidRDefault="00F0698E">
                                  <w:pPr>
                                    <w:pStyle w:val="TableParagraph"/>
                                    <w:spacing w:before="4"/>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49"/>
                                    <w:jc w:val="center"/>
                                    <w:rPr>
                                      <w:rFonts w:ascii="Cambria"/>
                                      <w:sz w:val="20"/>
                                    </w:rPr>
                                  </w:pPr>
                                  <w:r>
                                    <w:rPr>
                                      <w:rFonts w:ascii="Cambria"/>
                                      <w:w w:val="99"/>
                                      <w:sz w:val="20"/>
                                    </w:rPr>
                                    <w:t>3</w:t>
                                  </w:r>
                                </w:p>
                              </w:tc>
                            </w:tr>
                            <w:tr w:rsidR="00F0698E">
                              <w:trPr>
                                <w:trHeight w:val="702"/>
                              </w:trPr>
                              <w:tc>
                                <w:tcPr>
                                  <w:tcW w:w="4553" w:type="dxa"/>
                                  <w:gridSpan w:val="5"/>
                                </w:tcPr>
                                <w:p w:rsidR="00F0698E" w:rsidRDefault="00F0698E">
                                  <w:pPr>
                                    <w:pStyle w:val="TableParagraph"/>
                                    <w:spacing w:line="234" w:lineRule="exact"/>
                                    <w:ind w:left="107"/>
                                    <w:rPr>
                                      <w:rFonts w:ascii="Cambria"/>
                                      <w:b/>
                                      <w:sz w:val="20"/>
                                    </w:rPr>
                                  </w:pPr>
                                  <w:r>
                                    <w:rPr>
                                      <w:rFonts w:ascii="Cambria"/>
                                      <w:b/>
                                      <w:sz w:val="20"/>
                                    </w:rPr>
                                    <w:t>Total</w:t>
                                  </w:r>
                                </w:p>
                                <w:p w:rsidR="00F0698E" w:rsidRDefault="00F0698E">
                                  <w:pPr>
                                    <w:pStyle w:val="TableParagraph"/>
                                    <w:spacing w:before="5" w:line="232" w:lineRule="exact"/>
                                    <w:ind w:left="107" w:right="3559"/>
                                    <w:rPr>
                                      <w:rFonts w:ascii="Cambria"/>
                                      <w:b/>
                                      <w:sz w:val="20"/>
                                    </w:rPr>
                                  </w:pPr>
                                  <w:r>
                                    <w:rPr>
                                      <w:rFonts w:ascii="Cambria"/>
                                      <w:b/>
                                      <w:sz w:val="20"/>
                                    </w:rPr>
                                    <w:t>Semester Credits</w:t>
                                  </w:r>
                                </w:p>
                              </w:tc>
                              <w:tc>
                                <w:tcPr>
                                  <w:tcW w:w="833"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283" w:right="277"/>
                                    <w:jc w:val="center"/>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26.15pt;margin-top:16.9pt;width:270pt;height:179.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30"/>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29"/>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98"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13" w:right="107"/>
                              <w:jc w:val="center"/>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6"/>
                              <w:rPr>
                                <w:rFonts w:ascii="Cambria"/>
                                <w:b/>
                                <w:sz w:val="17"/>
                              </w:rPr>
                            </w:pPr>
                          </w:p>
                          <w:p w:rsidR="00F0698E" w:rsidRDefault="00F0698E">
                            <w:pPr>
                              <w:pStyle w:val="TableParagraph"/>
                              <w:spacing w:line="210" w:lineRule="atLeast"/>
                              <w:ind w:left="126" w:right="101" w:firstLine="132"/>
                              <w:rPr>
                                <w:rFonts w:ascii="Cambria"/>
                                <w:b/>
                                <w:sz w:val="18"/>
                              </w:rPr>
                            </w:pPr>
                            <w:r>
                              <w:rPr>
                                <w:rFonts w:ascii="Cambria"/>
                                <w:b/>
                                <w:sz w:val="18"/>
                              </w:rPr>
                              <w:t># of credits</w:t>
                            </w:r>
                          </w:p>
                        </w:tc>
                      </w:tr>
                      <w:tr w:rsidR="00F0698E">
                        <w:trPr>
                          <w:trHeight w:val="431"/>
                        </w:trPr>
                        <w:tc>
                          <w:tcPr>
                            <w:tcW w:w="1507" w:type="dxa"/>
                          </w:tcPr>
                          <w:p w:rsidR="00F0698E" w:rsidRDefault="00F0698E">
                            <w:pPr>
                              <w:pStyle w:val="TableParagraph"/>
                              <w:spacing w:before="92"/>
                              <w:ind w:left="107"/>
                              <w:rPr>
                                <w:sz w:val="20"/>
                              </w:rPr>
                            </w:pPr>
                            <w:r>
                              <w:rPr>
                                <w:sz w:val="20"/>
                              </w:rPr>
                              <w:t>Criminology</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6"/>
                              <w:rPr>
                                <w:rFonts w:ascii="Cambria"/>
                                <w:b/>
                                <w:sz w:val="18"/>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196"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CJ Research</w:t>
                            </w:r>
                          </w:p>
                          <w:p w:rsidR="00F0698E" w:rsidRDefault="00F0698E">
                            <w:pPr>
                              <w:pStyle w:val="TableParagraph"/>
                              <w:spacing w:line="201" w:lineRule="exact"/>
                              <w:ind w:left="107"/>
                              <w:rPr>
                                <w:sz w:val="18"/>
                              </w:rPr>
                            </w:pPr>
                            <w:r>
                              <w:rPr>
                                <w:sz w:val="18"/>
                              </w:rPr>
                              <w:t>Methods</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199" w:lineRule="exact"/>
                              <w:ind w:left="107"/>
                              <w:rPr>
                                <w:sz w:val="18"/>
                              </w:rPr>
                            </w:pPr>
                            <w:r>
                              <w:rPr>
                                <w:sz w:val="18"/>
                              </w:rPr>
                              <w:t>Elective</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31"/>
                        </w:trPr>
                        <w:tc>
                          <w:tcPr>
                            <w:tcW w:w="1507" w:type="dxa"/>
                          </w:tcPr>
                          <w:p w:rsidR="00F0698E" w:rsidRDefault="00F0698E">
                            <w:pPr>
                              <w:pStyle w:val="TableParagraph"/>
                              <w:spacing w:before="107"/>
                              <w:ind w:left="107"/>
                              <w:rPr>
                                <w:sz w:val="18"/>
                              </w:rPr>
                            </w:pPr>
                            <w:r>
                              <w:rPr>
                                <w:sz w:val="18"/>
                              </w:rPr>
                              <w:t>Elective</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rPr>
                                <w:rFonts w:ascii="Times New Roman"/>
                                <w:sz w:val="20"/>
                              </w:rPr>
                            </w:pP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spacing w:before="8"/>
                              <w:rPr>
                                <w:rFonts w:ascii="Cambria"/>
                                <w:b/>
                                <w:sz w:val="18"/>
                              </w:rPr>
                            </w:pPr>
                          </w:p>
                          <w:p w:rsidR="00F0698E" w:rsidRDefault="00F0698E">
                            <w:pPr>
                              <w:pStyle w:val="TableParagraph"/>
                              <w:spacing w:before="1" w:line="192" w:lineRule="exact"/>
                              <w:ind w:left="48"/>
                              <w:jc w:val="center"/>
                              <w:rPr>
                                <w:rFonts w:ascii="Wingdings 2" w:hAnsi="Wingdings 2"/>
                                <w:sz w:val="20"/>
                              </w:rPr>
                            </w:pPr>
                            <w:r>
                              <w:rPr>
                                <w:rFonts w:ascii="Wingdings 2" w:hAnsi="Wingdings 2"/>
                                <w:w w:val="99"/>
                                <w:sz w:val="20"/>
                              </w:rPr>
                              <w:t></w:t>
                            </w:r>
                          </w:p>
                        </w:tc>
                        <w:tc>
                          <w:tcPr>
                            <w:tcW w:w="833" w:type="dxa"/>
                          </w:tcPr>
                          <w:p w:rsidR="00F0698E" w:rsidRDefault="00F0698E">
                            <w:pPr>
                              <w:pStyle w:val="TableParagraph"/>
                              <w:spacing w:before="11"/>
                              <w:rPr>
                                <w:rFonts w:ascii="Cambria"/>
                                <w:b/>
                                <w:sz w:val="16"/>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before="1" w:line="219"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48" w:type="dxa"/>
                            <w:tcBorders>
                              <w:bottom w:val="nil"/>
                            </w:tcBorders>
                          </w:tcPr>
                          <w:p w:rsidR="00F0698E" w:rsidRDefault="00F0698E">
                            <w:pPr>
                              <w:pStyle w:val="TableParagraph"/>
                              <w:rPr>
                                <w:rFonts w:ascii="Times New Roman"/>
                                <w:sz w:val="20"/>
                              </w:rPr>
                            </w:pPr>
                          </w:p>
                        </w:tc>
                        <w:tc>
                          <w:tcPr>
                            <w:tcW w:w="725" w:type="dxa"/>
                          </w:tcPr>
                          <w:p w:rsidR="00F0698E" w:rsidRDefault="00F0698E">
                            <w:pPr>
                              <w:pStyle w:val="TableParagraph"/>
                              <w:rPr>
                                <w:rFonts w:ascii="Times New Roman"/>
                                <w:sz w:val="20"/>
                              </w:rPr>
                            </w:pPr>
                          </w:p>
                        </w:tc>
                        <w:tc>
                          <w:tcPr>
                            <w:tcW w:w="749" w:type="dxa"/>
                          </w:tcPr>
                          <w:p w:rsidR="00F0698E" w:rsidRDefault="00F0698E">
                            <w:pPr>
                              <w:pStyle w:val="TableParagraph"/>
                              <w:spacing w:before="4"/>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49"/>
                              <w:jc w:val="center"/>
                              <w:rPr>
                                <w:rFonts w:ascii="Cambria"/>
                                <w:sz w:val="20"/>
                              </w:rPr>
                            </w:pPr>
                            <w:r>
                              <w:rPr>
                                <w:rFonts w:ascii="Cambria"/>
                                <w:w w:val="99"/>
                                <w:sz w:val="20"/>
                              </w:rPr>
                              <w:t>3</w:t>
                            </w:r>
                          </w:p>
                        </w:tc>
                      </w:tr>
                      <w:tr w:rsidR="00F0698E">
                        <w:trPr>
                          <w:trHeight w:val="702"/>
                        </w:trPr>
                        <w:tc>
                          <w:tcPr>
                            <w:tcW w:w="4553" w:type="dxa"/>
                            <w:gridSpan w:val="5"/>
                          </w:tcPr>
                          <w:p w:rsidR="00F0698E" w:rsidRDefault="00F0698E">
                            <w:pPr>
                              <w:pStyle w:val="TableParagraph"/>
                              <w:spacing w:line="234" w:lineRule="exact"/>
                              <w:ind w:left="107"/>
                              <w:rPr>
                                <w:rFonts w:ascii="Cambria"/>
                                <w:b/>
                                <w:sz w:val="20"/>
                              </w:rPr>
                            </w:pPr>
                            <w:r>
                              <w:rPr>
                                <w:rFonts w:ascii="Cambria"/>
                                <w:b/>
                                <w:sz w:val="20"/>
                              </w:rPr>
                              <w:t>Total</w:t>
                            </w:r>
                          </w:p>
                          <w:p w:rsidR="00F0698E" w:rsidRDefault="00F0698E">
                            <w:pPr>
                              <w:pStyle w:val="TableParagraph"/>
                              <w:spacing w:before="5" w:line="232" w:lineRule="exact"/>
                              <w:ind w:left="107" w:right="3559"/>
                              <w:rPr>
                                <w:rFonts w:ascii="Cambria"/>
                                <w:b/>
                                <w:sz w:val="20"/>
                              </w:rPr>
                            </w:pPr>
                            <w:r>
                              <w:rPr>
                                <w:rFonts w:ascii="Cambria"/>
                                <w:b/>
                                <w:sz w:val="20"/>
                              </w:rPr>
                              <w:t>Semester Credits</w:t>
                            </w:r>
                          </w:p>
                        </w:tc>
                        <w:tc>
                          <w:tcPr>
                            <w:tcW w:w="833"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283" w:right="277"/>
                              <w:jc w:val="center"/>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3910330</wp:posOffset>
                </wp:positionH>
                <wp:positionV relativeFrom="paragraph">
                  <wp:posOffset>214630</wp:posOffset>
                </wp:positionV>
                <wp:extent cx="3392805" cy="2283460"/>
                <wp:effectExtent l="0" t="2540" r="254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8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30"/>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09"/>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08" w:right="106"/>
                                    <w:jc w:val="center"/>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6"/>
                                    <w:rPr>
                                      <w:rFonts w:ascii="Cambria"/>
                                      <w:b/>
                                      <w:sz w:val="17"/>
                                    </w:rPr>
                                  </w:pPr>
                                </w:p>
                                <w:p w:rsidR="00F0698E" w:rsidRDefault="00F0698E">
                                  <w:pPr>
                                    <w:pStyle w:val="TableParagraph"/>
                                    <w:spacing w:line="210" w:lineRule="atLeast"/>
                                    <w:ind w:left="149" w:right="128" w:firstLine="132"/>
                                    <w:rPr>
                                      <w:rFonts w:ascii="Cambria"/>
                                      <w:b/>
                                      <w:sz w:val="18"/>
                                    </w:rPr>
                                  </w:pPr>
                                  <w:r>
                                    <w:rPr>
                                      <w:rFonts w:ascii="Cambria"/>
                                      <w:b/>
                                      <w:sz w:val="18"/>
                                    </w:rPr>
                                    <w:t># of credits</w:t>
                                  </w:r>
                                </w:p>
                              </w:tc>
                            </w:tr>
                            <w:tr w:rsidR="00F0698E">
                              <w:trPr>
                                <w:trHeight w:val="431"/>
                              </w:trPr>
                              <w:tc>
                                <w:tcPr>
                                  <w:tcW w:w="1378" w:type="dxa"/>
                                </w:tcPr>
                                <w:p w:rsidR="00F0698E" w:rsidRDefault="00F0698E">
                                  <w:pPr>
                                    <w:pStyle w:val="TableParagraph"/>
                                    <w:spacing w:before="104"/>
                                    <w:ind w:left="107"/>
                                    <w:rPr>
                                      <w:sz w:val="18"/>
                                    </w:rPr>
                                  </w:pPr>
                                  <w:r>
                                    <w:rPr>
                                      <w:sz w:val="18"/>
                                    </w:rPr>
                                    <w:t>Data Analysis</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spacing w:before="6"/>
                                    <w:rPr>
                                      <w:rFonts w:ascii="Cambria"/>
                                      <w:b/>
                                      <w:sz w:val="18"/>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196"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8" w:lineRule="exact"/>
                                    <w:ind w:left="107"/>
                                    <w:rPr>
                                      <w:sz w:val="18"/>
                                    </w:rPr>
                                  </w:pPr>
                                  <w:r>
                                    <w:rPr>
                                      <w:sz w:val="18"/>
                                    </w:rPr>
                                    <w:t>Criminal</w:t>
                                  </w:r>
                                </w:p>
                                <w:p w:rsidR="00F0698E" w:rsidRDefault="00F0698E">
                                  <w:pPr>
                                    <w:pStyle w:val="TableParagraph"/>
                                    <w:spacing w:line="201" w:lineRule="exact"/>
                                    <w:ind w:left="107"/>
                                    <w:rPr>
                                      <w:sz w:val="18"/>
                                    </w:rPr>
                                  </w:pPr>
                                  <w:r>
                                    <w:rPr>
                                      <w:sz w:val="18"/>
                                    </w:rPr>
                                    <w:t>Justice Elective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Criminal</w:t>
                                  </w:r>
                                </w:p>
                                <w:p w:rsidR="00F0698E" w:rsidRDefault="00F0698E">
                                  <w:pPr>
                                    <w:pStyle w:val="TableParagraph"/>
                                    <w:spacing w:before="1" w:line="199" w:lineRule="exact"/>
                                    <w:ind w:left="107"/>
                                    <w:rPr>
                                      <w:sz w:val="18"/>
                                    </w:rPr>
                                  </w:pPr>
                                  <w:r>
                                    <w:rPr>
                                      <w:sz w:val="18"/>
                                    </w:rPr>
                                    <w:t>Justice Elective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31"/>
                              </w:trPr>
                              <w:tc>
                                <w:tcPr>
                                  <w:tcW w:w="1378" w:type="dxa"/>
                                </w:tcPr>
                                <w:p w:rsidR="00F0698E" w:rsidRDefault="00F0698E">
                                  <w:pPr>
                                    <w:pStyle w:val="TableParagraph"/>
                                    <w:spacing w:before="107"/>
                                    <w:ind w:left="107"/>
                                    <w:rPr>
                                      <w:sz w:val="18"/>
                                    </w:rPr>
                                  </w:pPr>
                                  <w:r>
                                    <w:rPr>
                                      <w:sz w:val="18"/>
                                    </w:rPr>
                                    <w:t>Elective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spacing w:before="8"/>
                                    <w:rPr>
                                      <w:rFonts w:ascii="Cambria"/>
                                      <w:b/>
                                      <w:sz w:val="18"/>
                                    </w:rPr>
                                  </w:pPr>
                                </w:p>
                                <w:p w:rsidR="00F0698E" w:rsidRDefault="00F0698E">
                                  <w:pPr>
                                    <w:pStyle w:val="TableParagraph"/>
                                    <w:spacing w:before="1" w:line="192" w:lineRule="exact"/>
                                    <w:ind w:left="1"/>
                                    <w:jc w:val="center"/>
                                    <w:rPr>
                                      <w:rFonts w:ascii="Wingdings 2" w:hAnsi="Wingdings 2"/>
                                      <w:sz w:val="20"/>
                                    </w:rPr>
                                  </w:pPr>
                                  <w:r>
                                    <w:rPr>
                                      <w:rFonts w:ascii="Wingdings 2" w:hAnsi="Wingdings 2"/>
                                      <w:w w:val="99"/>
                                      <w:sz w:val="20"/>
                                    </w:rPr>
                                    <w:t></w:t>
                                  </w:r>
                                </w:p>
                              </w:tc>
                              <w:tc>
                                <w:tcPr>
                                  <w:tcW w:w="883" w:type="dxa"/>
                                </w:tcPr>
                                <w:p w:rsidR="00F0698E" w:rsidRDefault="00F0698E">
                                  <w:pPr>
                                    <w:pStyle w:val="TableParagraph"/>
                                    <w:spacing w:before="11"/>
                                    <w:rPr>
                                      <w:rFonts w:ascii="Cambria"/>
                                      <w:b/>
                                      <w:sz w:val="16"/>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before="1" w:line="219"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702"/>
                              </w:trPr>
                              <w:tc>
                                <w:tcPr>
                                  <w:tcW w:w="4446" w:type="dxa"/>
                                  <w:gridSpan w:val="5"/>
                                </w:tcPr>
                                <w:p w:rsidR="00F0698E" w:rsidRDefault="00F0698E">
                                  <w:pPr>
                                    <w:pStyle w:val="TableParagraph"/>
                                    <w:spacing w:line="234" w:lineRule="exact"/>
                                    <w:ind w:left="107"/>
                                    <w:rPr>
                                      <w:rFonts w:ascii="Cambria"/>
                                      <w:b/>
                                      <w:sz w:val="20"/>
                                    </w:rPr>
                                  </w:pPr>
                                  <w:r>
                                    <w:rPr>
                                      <w:rFonts w:ascii="Cambria"/>
                                      <w:b/>
                                      <w:sz w:val="20"/>
                                    </w:rPr>
                                    <w:t>Total</w:t>
                                  </w:r>
                                </w:p>
                                <w:p w:rsidR="00F0698E" w:rsidRDefault="00F0698E">
                                  <w:pPr>
                                    <w:pStyle w:val="TableParagraph"/>
                                    <w:spacing w:before="5" w:line="232" w:lineRule="exact"/>
                                    <w:ind w:left="107" w:right="3452"/>
                                    <w:rPr>
                                      <w:rFonts w:ascii="Cambria"/>
                                      <w:b/>
                                      <w:sz w:val="20"/>
                                    </w:rPr>
                                  </w:pPr>
                                  <w:r>
                                    <w:rPr>
                                      <w:rFonts w:ascii="Cambria"/>
                                      <w:b/>
                                      <w:sz w:val="20"/>
                                    </w:rPr>
                                    <w:t>Semester Credits</w:t>
                                  </w:r>
                                </w:p>
                              </w:tc>
                              <w:tc>
                                <w:tcPr>
                                  <w:tcW w:w="883"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327"/>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307.9pt;margin-top:16.9pt;width:267.15pt;height:179.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K2sw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30"/>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09"/>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6"/>
                              <w:rPr>
                                <w:rFonts w:ascii="Cambria"/>
                                <w:b/>
                                <w:sz w:val="15"/>
                              </w:rPr>
                            </w:pPr>
                          </w:p>
                          <w:p w:rsidR="00F0698E" w:rsidRDefault="00F0698E">
                            <w:pPr>
                              <w:pStyle w:val="TableParagraph"/>
                              <w:spacing w:line="194" w:lineRule="exact"/>
                              <w:ind w:left="108" w:right="106"/>
                              <w:jc w:val="center"/>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6"/>
                              <w:rPr>
                                <w:rFonts w:ascii="Cambria"/>
                                <w:b/>
                                <w:sz w:val="17"/>
                              </w:rPr>
                            </w:pPr>
                          </w:p>
                          <w:p w:rsidR="00F0698E" w:rsidRDefault="00F0698E">
                            <w:pPr>
                              <w:pStyle w:val="TableParagraph"/>
                              <w:spacing w:line="210" w:lineRule="atLeast"/>
                              <w:ind w:left="149" w:right="128" w:firstLine="132"/>
                              <w:rPr>
                                <w:rFonts w:ascii="Cambria"/>
                                <w:b/>
                                <w:sz w:val="18"/>
                              </w:rPr>
                            </w:pPr>
                            <w:r>
                              <w:rPr>
                                <w:rFonts w:ascii="Cambria"/>
                                <w:b/>
                                <w:sz w:val="18"/>
                              </w:rPr>
                              <w:t># of credits</w:t>
                            </w:r>
                          </w:p>
                        </w:tc>
                      </w:tr>
                      <w:tr w:rsidR="00F0698E">
                        <w:trPr>
                          <w:trHeight w:val="431"/>
                        </w:trPr>
                        <w:tc>
                          <w:tcPr>
                            <w:tcW w:w="1378" w:type="dxa"/>
                          </w:tcPr>
                          <w:p w:rsidR="00F0698E" w:rsidRDefault="00F0698E">
                            <w:pPr>
                              <w:pStyle w:val="TableParagraph"/>
                              <w:spacing w:before="104"/>
                              <w:ind w:left="107"/>
                              <w:rPr>
                                <w:sz w:val="18"/>
                              </w:rPr>
                            </w:pPr>
                            <w:r>
                              <w:rPr>
                                <w:sz w:val="18"/>
                              </w:rPr>
                              <w:t>Data Analysis</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spacing w:before="6"/>
                              <w:rPr>
                                <w:rFonts w:ascii="Cambria"/>
                                <w:b/>
                                <w:sz w:val="18"/>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196"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8" w:lineRule="exact"/>
                              <w:ind w:left="107"/>
                              <w:rPr>
                                <w:sz w:val="18"/>
                              </w:rPr>
                            </w:pPr>
                            <w:r>
                              <w:rPr>
                                <w:sz w:val="18"/>
                              </w:rPr>
                              <w:t>Criminal</w:t>
                            </w:r>
                          </w:p>
                          <w:p w:rsidR="00F0698E" w:rsidRDefault="00F0698E">
                            <w:pPr>
                              <w:pStyle w:val="TableParagraph"/>
                              <w:spacing w:line="201" w:lineRule="exact"/>
                              <w:ind w:left="107"/>
                              <w:rPr>
                                <w:sz w:val="18"/>
                              </w:rPr>
                            </w:pPr>
                            <w:r>
                              <w:rPr>
                                <w:sz w:val="18"/>
                              </w:rPr>
                              <w:t>Justice Elective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Criminal</w:t>
                            </w:r>
                          </w:p>
                          <w:p w:rsidR="00F0698E" w:rsidRDefault="00F0698E">
                            <w:pPr>
                              <w:pStyle w:val="TableParagraph"/>
                              <w:spacing w:before="1" w:line="199" w:lineRule="exact"/>
                              <w:ind w:left="107"/>
                              <w:rPr>
                                <w:sz w:val="18"/>
                              </w:rPr>
                            </w:pPr>
                            <w:r>
                              <w:rPr>
                                <w:sz w:val="18"/>
                              </w:rPr>
                              <w:t>Justice Elective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spacing w:before="2"/>
                              <w:rPr>
                                <w:rFonts w:ascii="Cambria"/>
                                <w:b/>
                                <w:sz w:val="19"/>
                              </w:rPr>
                            </w:pPr>
                          </w:p>
                          <w:p w:rsidR="00F0698E" w:rsidRDefault="00F0698E">
                            <w:pPr>
                              <w:pStyle w:val="TableParagraph"/>
                              <w:spacing w:line="194" w:lineRule="exact"/>
                              <w:ind w:left="4"/>
                              <w:jc w:val="center"/>
                              <w:rPr>
                                <w:rFonts w:ascii="Wingdings 2" w:hAnsi="Wingdings 2"/>
                                <w:sz w:val="20"/>
                              </w:rPr>
                            </w:pPr>
                            <w:r>
                              <w:rPr>
                                <w:rFonts w:ascii="Wingdings 2" w:hAnsi="Wingdings 2"/>
                                <w:w w:val="99"/>
                                <w:sz w:val="20"/>
                              </w:rPr>
                              <w:t></w:t>
                            </w: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31"/>
                        </w:trPr>
                        <w:tc>
                          <w:tcPr>
                            <w:tcW w:w="1378" w:type="dxa"/>
                          </w:tcPr>
                          <w:p w:rsidR="00F0698E" w:rsidRDefault="00F0698E">
                            <w:pPr>
                              <w:pStyle w:val="TableParagraph"/>
                              <w:spacing w:before="107"/>
                              <w:ind w:left="107"/>
                              <w:rPr>
                                <w:sz w:val="18"/>
                              </w:rPr>
                            </w:pPr>
                            <w:r>
                              <w:rPr>
                                <w:sz w:val="18"/>
                              </w:rPr>
                              <w:t>Elective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spacing w:before="8"/>
                              <w:rPr>
                                <w:rFonts w:ascii="Cambria"/>
                                <w:b/>
                                <w:sz w:val="18"/>
                              </w:rPr>
                            </w:pPr>
                          </w:p>
                          <w:p w:rsidR="00F0698E" w:rsidRDefault="00F0698E">
                            <w:pPr>
                              <w:pStyle w:val="TableParagraph"/>
                              <w:spacing w:before="1" w:line="192" w:lineRule="exact"/>
                              <w:ind w:left="1"/>
                              <w:jc w:val="center"/>
                              <w:rPr>
                                <w:rFonts w:ascii="Wingdings 2" w:hAnsi="Wingdings 2"/>
                                <w:sz w:val="20"/>
                              </w:rPr>
                            </w:pPr>
                            <w:r>
                              <w:rPr>
                                <w:rFonts w:ascii="Wingdings 2" w:hAnsi="Wingdings 2"/>
                                <w:w w:val="99"/>
                                <w:sz w:val="20"/>
                              </w:rPr>
                              <w:t></w:t>
                            </w:r>
                          </w:p>
                        </w:tc>
                        <w:tc>
                          <w:tcPr>
                            <w:tcW w:w="883" w:type="dxa"/>
                          </w:tcPr>
                          <w:p w:rsidR="00F0698E" w:rsidRDefault="00F0698E">
                            <w:pPr>
                              <w:pStyle w:val="TableParagraph"/>
                              <w:spacing w:before="11"/>
                              <w:rPr>
                                <w:rFonts w:ascii="Cambria"/>
                                <w:b/>
                                <w:sz w:val="16"/>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before="1" w:line="219"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702"/>
                        </w:trPr>
                        <w:tc>
                          <w:tcPr>
                            <w:tcW w:w="4446" w:type="dxa"/>
                            <w:gridSpan w:val="5"/>
                          </w:tcPr>
                          <w:p w:rsidR="00F0698E" w:rsidRDefault="00F0698E">
                            <w:pPr>
                              <w:pStyle w:val="TableParagraph"/>
                              <w:spacing w:line="234" w:lineRule="exact"/>
                              <w:ind w:left="107"/>
                              <w:rPr>
                                <w:rFonts w:ascii="Cambria"/>
                                <w:b/>
                                <w:sz w:val="20"/>
                              </w:rPr>
                            </w:pPr>
                            <w:r>
                              <w:rPr>
                                <w:rFonts w:ascii="Cambria"/>
                                <w:b/>
                                <w:sz w:val="20"/>
                              </w:rPr>
                              <w:t>Total</w:t>
                            </w:r>
                          </w:p>
                          <w:p w:rsidR="00F0698E" w:rsidRDefault="00F0698E">
                            <w:pPr>
                              <w:pStyle w:val="TableParagraph"/>
                              <w:spacing w:before="5" w:line="232" w:lineRule="exact"/>
                              <w:ind w:left="107" w:right="3452"/>
                              <w:rPr>
                                <w:rFonts w:ascii="Cambria"/>
                                <w:b/>
                                <w:sz w:val="20"/>
                              </w:rPr>
                            </w:pPr>
                            <w:r>
                              <w:rPr>
                                <w:rFonts w:ascii="Cambria"/>
                                <w:b/>
                                <w:sz w:val="20"/>
                              </w:rPr>
                              <w:t>Semester Credits</w:t>
                            </w:r>
                          </w:p>
                        </w:tc>
                        <w:tc>
                          <w:tcPr>
                            <w:tcW w:w="883" w:type="dxa"/>
                          </w:tcPr>
                          <w:p w:rsidR="00F0698E" w:rsidRDefault="00F0698E">
                            <w:pPr>
                              <w:pStyle w:val="TableParagraph"/>
                              <w:rPr>
                                <w:rFonts w:ascii="Cambria"/>
                                <w:b/>
                              </w:rPr>
                            </w:pPr>
                          </w:p>
                          <w:p w:rsidR="00F0698E" w:rsidRDefault="00F0698E">
                            <w:pPr>
                              <w:pStyle w:val="TableParagraph"/>
                              <w:spacing w:before="10"/>
                              <w:rPr>
                                <w:rFonts w:ascii="Cambria"/>
                                <w:b/>
                                <w:sz w:val="17"/>
                              </w:rPr>
                            </w:pPr>
                          </w:p>
                          <w:p w:rsidR="00F0698E" w:rsidRDefault="00F0698E">
                            <w:pPr>
                              <w:pStyle w:val="TableParagraph"/>
                              <w:spacing w:line="215" w:lineRule="exact"/>
                              <w:ind w:left="327"/>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p>
    <w:p w:rsidR="008C6EC8" w:rsidRDefault="008C6EC8">
      <w:pPr>
        <w:pStyle w:val="BodyText"/>
        <w:rPr>
          <w:b/>
          <w:sz w:val="28"/>
        </w:rPr>
      </w:pPr>
    </w:p>
    <w:p w:rsidR="008C6EC8" w:rsidRDefault="008C6EC8">
      <w:pPr>
        <w:pStyle w:val="BodyText"/>
        <w:spacing w:before="8"/>
        <w:rPr>
          <w:b/>
          <w:sz w:val="30"/>
        </w:rPr>
      </w:pPr>
    </w:p>
    <w:p w:rsidR="008C6EC8" w:rsidRDefault="007F6ABD">
      <w:pPr>
        <w:ind w:right="220"/>
        <w:jc w:val="center"/>
        <w:rPr>
          <w:b/>
          <w:sz w:val="24"/>
        </w:rPr>
      </w:pPr>
      <w:r>
        <w:rPr>
          <w:b/>
          <w:color w:val="C00000"/>
          <w:sz w:val="24"/>
        </w:rPr>
        <w:t>SECOND YEAR</w:t>
      </w:r>
    </w:p>
    <w:p w:rsidR="008C6EC8" w:rsidRDefault="00522A03">
      <w:pPr>
        <w:pStyle w:val="BodyText"/>
        <w:spacing w:before="8"/>
        <w:rPr>
          <w:b/>
          <w:sz w:val="25"/>
        </w:rPr>
      </w:pPr>
      <w:r>
        <w:rPr>
          <w:noProof/>
          <w:lang w:bidi="ar-SA"/>
        </w:rPr>
        <mc:AlternateContent>
          <mc:Choice Requires="wps">
            <w:drawing>
              <wp:anchor distT="0" distB="0" distL="0" distR="0" simplePos="0" relativeHeight="251664384" behindDoc="1" locked="0" layoutInCell="1" allowOverlap="1">
                <wp:simplePos x="0" y="0"/>
                <wp:positionH relativeFrom="page">
                  <wp:posOffset>332105</wp:posOffset>
                </wp:positionH>
                <wp:positionV relativeFrom="paragraph">
                  <wp:posOffset>215900</wp:posOffset>
                </wp:positionV>
                <wp:extent cx="3429000" cy="2292350"/>
                <wp:effectExtent l="0" t="2540" r="1270" b="635"/>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28"/>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9"/>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8"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3"/>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26" w:right="101" w:firstLine="132"/>
                                    <w:rPr>
                                      <w:rFonts w:ascii="Cambria"/>
                                      <w:b/>
                                      <w:sz w:val="18"/>
                                    </w:rPr>
                                  </w:pPr>
                                  <w:r>
                                    <w:rPr>
                                      <w:rFonts w:ascii="Cambria"/>
                                      <w:b/>
                                      <w:sz w:val="18"/>
                                    </w:rPr>
                                    <w:t># of credits</w:t>
                                  </w:r>
                                </w:p>
                              </w:tc>
                            </w:tr>
                            <w:tr w:rsidR="00F0698E">
                              <w:trPr>
                                <w:trHeight w:val="438"/>
                              </w:trPr>
                              <w:tc>
                                <w:tcPr>
                                  <w:tcW w:w="1507" w:type="dxa"/>
                                </w:tcPr>
                                <w:p w:rsidR="00F0698E" w:rsidRDefault="00F0698E">
                                  <w:pPr>
                                    <w:pStyle w:val="TableParagraph"/>
                                    <w:spacing w:line="219" w:lineRule="exact"/>
                                    <w:ind w:left="107"/>
                                    <w:rPr>
                                      <w:sz w:val="18"/>
                                    </w:rPr>
                                  </w:pPr>
                                  <w:r>
                                    <w:rPr>
                                      <w:sz w:val="18"/>
                                    </w:rPr>
                                    <w:t>CJ writing</w:t>
                                  </w:r>
                                </w:p>
                                <w:p w:rsidR="00F0698E" w:rsidRDefault="00F0698E">
                                  <w:pPr>
                                    <w:pStyle w:val="TableParagraph"/>
                                    <w:spacing w:before="1" w:line="199" w:lineRule="exact"/>
                                    <w:ind w:left="107"/>
                                    <w:rPr>
                                      <w:sz w:val="18"/>
                                    </w:rPr>
                                  </w:pPr>
                                  <w:r>
                                    <w:rPr>
                                      <w:sz w:val="18"/>
                                    </w:rPr>
                                    <w:t>intensive</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199" w:lineRule="exact"/>
                                    <w:ind w:left="107"/>
                                    <w:rPr>
                                      <w:sz w:val="18"/>
                                    </w:rPr>
                                  </w:pPr>
                                  <w:r>
                                    <w:rPr>
                                      <w:sz w:val="18"/>
                                    </w:rPr>
                                    <w:t>Elective</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2"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before="1" w:line="219"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rPr>
                                      <w:rFonts w:ascii="Times New Roman"/>
                                      <w:sz w:val="20"/>
                                    </w:rPr>
                                  </w:pPr>
                                </w:p>
                              </w:tc>
                              <w:tc>
                                <w:tcPr>
                                  <w:tcW w:w="749"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48" w:type="dxa"/>
                                  <w:tcBorders>
                                    <w:bottom w:val="nil"/>
                                  </w:tcBorders>
                                </w:tcPr>
                                <w:p w:rsidR="00F0698E" w:rsidRDefault="00F0698E">
                                  <w:pPr>
                                    <w:pStyle w:val="TableParagraph"/>
                                    <w:rPr>
                                      <w:rFonts w:ascii="Times New Roman"/>
                                      <w:sz w:val="20"/>
                                    </w:rPr>
                                  </w:pPr>
                                </w:p>
                              </w:tc>
                              <w:tc>
                                <w:tcPr>
                                  <w:tcW w:w="725" w:type="dxa"/>
                                </w:tcPr>
                                <w:p w:rsidR="00F0698E" w:rsidRDefault="00F0698E">
                                  <w:pPr>
                                    <w:pStyle w:val="TableParagraph"/>
                                    <w:rPr>
                                      <w:rFonts w:ascii="Times New Roman"/>
                                      <w:sz w:val="20"/>
                                    </w:rPr>
                                  </w:pPr>
                                </w:p>
                              </w:tc>
                              <w:tc>
                                <w:tcPr>
                                  <w:tcW w:w="749"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49"/>
                                    <w:jc w:val="center"/>
                                    <w:rPr>
                                      <w:rFonts w:ascii="Cambria"/>
                                      <w:sz w:val="20"/>
                                    </w:rPr>
                                  </w:pPr>
                                  <w:r>
                                    <w:rPr>
                                      <w:rFonts w:ascii="Cambria"/>
                                      <w:w w:val="99"/>
                                      <w:sz w:val="20"/>
                                    </w:rPr>
                                    <w:t>3</w:t>
                                  </w:r>
                                </w:p>
                              </w:tc>
                            </w:tr>
                            <w:tr w:rsidR="00F0698E">
                              <w:trPr>
                                <w:trHeight w:val="705"/>
                              </w:trPr>
                              <w:tc>
                                <w:tcPr>
                                  <w:tcW w:w="4553" w:type="dxa"/>
                                  <w:gridSpan w:val="5"/>
                                </w:tcPr>
                                <w:p w:rsidR="00F0698E" w:rsidRDefault="00F0698E">
                                  <w:pPr>
                                    <w:pStyle w:val="TableParagraph"/>
                                    <w:spacing w:line="236" w:lineRule="exact"/>
                                    <w:ind w:left="107" w:right="3559"/>
                                    <w:rPr>
                                      <w:rFonts w:ascii="Cambria"/>
                                      <w:b/>
                                      <w:sz w:val="20"/>
                                    </w:rPr>
                                  </w:pPr>
                                  <w:r>
                                    <w:rPr>
                                      <w:rFonts w:ascii="Cambria"/>
                                      <w:b/>
                                      <w:sz w:val="20"/>
                                    </w:rPr>
                                    <w:t>Total Semester Credits</w:t>
                                  </w:r>
                                </w:p>
                              </w:tc>
                              <w:tc>
                                <w:tcPr>
                                  <w:tcW w:w="83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283" w:right="277"/>
                                    <w:jc w:val="center"/>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26.15pt;margin-top:17pt;width:270pt;height:18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648"/>
                        <w:gridCol w:w="725"/>
                        <w:gridCol w:w="749"/>
                        <w:gridCol w:w="924"/>
                        <w:gridCol w:w="833"/>
                      </w:tblGrid>
                      <w:tr w:rsidR="00F0698E">
                        <w:trPr>
                          <w:trHeight w:val="628"/>
                        </w:trPr>
                        <w:tc>
                          <w:tcPr>
                            <w:tcW w:w="150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4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29"/>
                              <w:rPr>
                                <w:rFonts w:ascii="Cambria"/>
                                <w:b/>
                                <w:sz w:val="18"/>
                              </w:rPr>
                            </w:pPr>
                            <w:r>
                              <w:rPr>
                                <w:rFonts w:ascii="Cambria"/>
                                <w:b/>
                                <w:sz w:val="18"/>
                              </w:rPr>
                              <w:t>Core</w:t>
                            </w:r>
                          </w:p>
                        </w:tc>
                        <w:tc>
                          <w:tcPr>
                            <w:tcW w:w="725"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7" w:right="88"/>
                              <w:jc w:val="center"/>
                              <w:rPr>
                                <w:rFonts w:ascii="Cambria"/>
                                <w:b/>
                                <w:sz w:val="18"/>
                              </w:rPr>
                            </w:pPr>
                            <w:r>
                              <w:rPr>
                                <w:rFonts w:ascii="Cambria"/>
                                <w:b/>
                                <w:sz w:val="18"/>
                              </w:rPr>
                              <w:t>Major</w:t>
                            </w:r>
                          </w:p>
                        </w:tc>
                        <w:tc>
                          <w:tcPr>
                            <w:tcW w:w="749"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98" w:right="95"/>
                              <w:jc w:val="center"/>
                              <w:rPr>
                                <w:rFonts w:ascii="Cambria"/>
                                <w:b/>
                                <w:sz w:val="18"/>
                              </w:rPr>
                            </w:pPr>
                            <w:r>
                              <w:rPr>
                                <w:rFonts w:ascii="Cambria"/>
                                <w:b/>
                                <w:sz w:val="18"/>
                              </w:rPr>
                              <w:t>Minor</w:t>
                            </w:r>
                          </w:p>
                        </w:tc>
                        <w:tc>
                          <w:tcPr>
                            <w:tcW w:w="924"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33"/>
                              <w:rPr>
                                <w:rFonts w:ascii="Cambria"/>
                                <w:b/>
                                <w:sz w:val="18"/>
                              </w:rPr>
                            </w:pPr>
                            <w:r>
                              <w:rPr>
                                <w:rFonts w:ascii="Cambria"/>
                                <w:b/>
                                <w:sz w:val="18"/>
                              </w:rPr>
                              <w:t>Elective</w:t>
                            </w:r>
                          </w:p>
                        </w:tc>
                        <w:tc>
                          <w:tcPr>
                            <w:tcW w:w="83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26" w:right="101" w:firstLine="132"/>
                              <w:rPr>
                                <w:rFonts w:ascii="Cambria"/>
                                <w:b/>
                                <w:sz w:val="18"/>
                              </w:rPr>
                            </w:pPr>
                            <w:r>
                              <w:rPr>
                                <w:rFonts w:ascii="Cambria"/>
                                <w:b/>
                                <w:sz w:val="18"/>
                              </w:rPr>
                              <w:t># of credits</w:t>
                            </w:r>
                          </w:p>
                        </w:tc>
                      </w:tr>
                      <w:tr w:rsidR="00F0698E">
                        <w:trPr>
                          <w:trHeight w:val="438"/>
                        </w:trPr>
                        <w:tc>
                          <w:tcPr>
                            <w:tcW w:w="1507" w:type="dxa"/>
                          </w:tcPr>
                          <w:p w:rsidR="00F0698E" w:rsidRDefault="00F0698E">
                            <w:pPr>
                              <w:pStyle w:val="TableParagraph"/>
                              <w:spacing w:line="219" w:lineRule="exact"/>
                              <w:ind w:left="107"/>
                              <w:rPr>
                                <w:sz w:val="18"/>
                              </w:rPr>
                            </w:pPr>
                            <w:r>
                              <w:rPr>
                                <w:sz w:val="18"/>
                              </w:rPr>
                              <w:t>CJ writing</w:t>
                            </w:r>
                          </w:p>
                          <w:p w:rsidR="00F0698E" w:rsidRDefault="00F0698E">
                            <w:pPr>
                              <w:pStyle w:val="TableParagraph"/>
                              <w:spacing w:before="1" w:line="199" w:lineRule="exact"/>
                              <w:ind w:left="107"/>
                              <w:rPr>
                                <w:sz w:val="18"/>
                              </w:rPr>
                            </w:pPr>
                            <w:r>
                              <w:rPr>
                                <w:sz w:val="18"/>
                              </w:rPr>
                              <w:t>intensive</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2"/>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Criminal Justice</w:t>
                            </w:r>
                          </w:p>
                          <w:p w:rsidR="00F0698E" w:rsidRDefault="00F0698E">
                            <w:pPr>
                              <w:pStyle w:val="TableParagraph"/>
                              <w:spacing w:before="1" w:line="199" w:lineRule="exact"/>
                              <w:ind w:left="107"/>
                              <w:rPr>
                                <w:sz w:val="18"/>
                              </w:rPr>
                            </w:pPr>
                            <w:r>
                              <w:rPr>
                                <w:sz w:val="18"/>
                              </w:rPr>
                              <w:t>Elective</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2"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6"/>
                              <w:jc w:val="center"/>
                              <w:rPr>
                                <w:rFonts w:ascii="Cambria"/>
                                <w:sz w:val="20"/>
                              </w:rPr>
                            </w:pPr>
                            <w:r>
                              <w:rPr>
                                <w:rFonts w:ascii="Cambria"/>
                                <w:w w:val="99"/>
                                <w:sz w:val="20"/>
                              </w:rPr>
                              <w:t>3</w:t>
                            </w:r>
                          </w:p>
                        </w:tc>
                      </w:tr>
                      <w:tr w:rsidR="00F0698E">
                        <w:trPr>
                          <w:trHeight w:val="441"/>
                        </w:trPr>
                        <w:tc>
                          <w:tcPr>
                            <w:tcW w:w="1507" w:type="dxa"/>
                          </w:tcPr>
                          <w:p w:rsidR="00F0698E" w:rsidRDefault="00F0698E">
                            <w:pPr>
                              <w:pStyle w:val="TableParagraph"/>
                              <w:spacing w:before="1" w:line="219" w:lineRule="exact"/>
                              <w:ind w:left="107"/>
                              <w:rPr>
                                <w:sz w:val="18"/>
                              </w:rPr>
                            </w:pPr>
                            <w:r>
                              <w:rPr>
                                <w:sz w:val="18"/>
                              </w:rPr>
                              <w:t>Criminal Justice</w:t>
                            </w:r>
                          </w:p>
                          <w:p w:rsidR="00F0698E" w:rsidRDefault="00F0698E">
                            <w:pPr>
                              <w:pStyle w:val="TableParagraph"/>
                              <w:spacing w:line="201" w:lineRule="exact"/>
                              <w:ind w:left="107"/>
                              <w:rPr>
                                <w:sz w:val="18"/>
                              </w:rPr>
                            </w:pPr>
                            <w:r>
                              <w:rPr>
                                <w:sz w:val="18"/>
                              </w:rPr>
                              <w:t>Elective</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spacing w:before="4"/>
                              <w:rPr>
                                <w:rFonts w:ascii="Cambria"/>
                                <w:b/>
                                <w:sz w:val="19"/>
                              </w:rPr>
                            </w:pPr>
                          </w:p>
                          <w:p w:rsidR="00F0698E" w:rsidRDefault="00F0698E">
                            <w:pPr>
                              <w:pStyle w:val="TableParagraph"/>
                              <w:spacing w:line="194" w:lineRule="exact"/>
                              <w:ind w:left="8"/>
                              <w:jc w:val="center"/>
                              <w:rPr>
                                <w:rFonts w:ascii="Wingdings 2" w:hAnsi="Wingdings 2"/>
                                <w:sz w:val="20"/>
                              </w:rPr>
                            </w:pPr>
                            <w:r>
                              <w:rPr>
                                <w:rFonts w:ascii="Wingdings 2" w:hAnsi="Wingdings 2"/>
                                <w:w w:val="99"/>
                                <w:sz w:val="20"/>
                              </w:rPr>
                              <w:t></w:t>
                            </w:r>
                          </w:p>
                        </w:tc>
                        <w:tc>
                          <w:tcPr>
                            <w:tcW w:w="749" w:type="dxa"/>
                          </w:tcPr>
                          <w:p w:rsidR="00F0698E" w:rsidRDefault="00F0698E">
                            <w:pPr>
                              <w:pStyle w:val="TableParagraph"/>
                              <w:rPr>
                                <w:rFonts w:ascii="Times New Roman"/>
                                <w:sz w:val="20"/>
                              </w:rPr>
                            </w:pP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8"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48" w:type="dxa"/>
                          </w:tcPr>
                          <w:p w:rsidR="00F0698E" w:rsidRDefault="00F0698E">
                            <w:pPr>
                              <w:pStyle w:val="TableParagraph"/>
                              <w:rPr>
                                <w:rFonts w:ascii="Times New Roman"/>
                                <w:sz w:val="20"/>
                              </w:rPr>
                            </w:pPr>
                          </w:p>
                        </w:tc>
                        <w:tc>
                          <w:tcPr>
                            <w:tcW w:w="725" w:type="dxa"/>
                          </w:tcPr>
                          <w:p w:rsidR="00F0698E" w:rsidRDefault="00F0698E">
                            <w:pPr>
                              <w:pStyle w:val="TableParagraph"/>
                              <w:rPr>
                                <w:rFonts w:ascii="Times New Roman"/>
                                <w:sz w:val="20"/>
                              </w:rPr>
                            </w:pPr>
                          </w:p>
                        </w:tc>
                        <w:tc>
                          <w:tcPr>
                            <w:tcW w:w="749"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4"/>
                              <w:rPr>
                                <w:rFonts w:ascii="Cambria"/>
                                <w:b/>
                                <w:sz w:val="17"/>
                              </w:rPr>
                            </w:pPr>
                          </w:p>
                          <w:p w:rsidR="00F0698E" w:rsidRDefault="00F0698E">
                            <w:pPr>
                              <w:pStyle w:val="TableParagraph"/>
                              <w:spacing w:line="215" w:lineRule="exact"/>
                              <w:ind w:left="6"/>
                              <w:jc w:val="center"/>
                              <w:rPr>
                                <w:rFonts w:ascii="Cambria"/>
                                <w:sz w:val="20"/>
                              </w:rPr>
                            </w:pPr>
                            <w:r>
                              <w:rPr>
                                <w:rFonts w:ascii="Cambria"/>
                                <w:w w:val="99"/>
                                <w:sz w:val="20"/>
                              </w:rPr>
                              <w:t>3</w:t>
                            </w:r>
                          </w:p>
                        </w:tc>
                      </w:tr>
                      <w:tr w:rsidR="00F0698E">
                        <w:trPr>
                          <w:trHeight w:val="438"/>
                        </w:trPr>
                        <w:tc>
                          <w:tcPr>
                            <w:tcW w:w="1507"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48" w:type="dxa"/>
                            <w:tcBorders>
                              <w:bottom w:val="nil"/>
                            </w:tcBorders>
                          </w:tcPr>
                          <w:p w:rsidR="00F0698E" w:rsidRDefault="00F0698E">
                            <w:pPr>
                              <w:pStyle w:val="TableParagraph"/>
                              <w:rPr>
                                <w:rFonts w:ascii="Times New Roman"/>
                                <w:sz w:val="20"/>
                              </w:rPr>
                            </w:pPr>
                          </w:p>
                        </w:tc>
                        <w:tc>
                          <w:tcPr>
                            <w:tcW w:w="725" w:type="dxa"/>
                          </w:tcPr>
                          <w:p w:rsidR="00F0698E" w:rsidRDefault="00F0698E">
                            <w:pPr>
                              <w:pStyle w:val="TableParagraph"/>
                              <w:rPr>
                                <w:rFonts w:ascii="Times New Roman"/>
                                <w:sz w:val="20"/>
                              </w:rPr>
                            </w:pPr>
                          </w:p>
                        </w:tc>
                        <w:tc>
                          <w:tcPr>
                            <w:tcW w:w="749"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24" w:type="dxa"/>
                          </w:tcPr>
                          <w:p w:rsidR="00F0698E" w:rsidRDefault="00F0698E">
                            <w:pPr>
                              <w:pStyle w:val="TableParagraph"/>
                              <w:rPr>
                                <w:rFonts w:ascii="Times New Roman"/>
                                <w:sz w:val="20"/>
                              </w:rPr>
                            </w:pPr>
                          </w:p>
                        </w:tc>
                        <w:tc>
                          <w:tcPr>
                            <w:tcW w:w="833" w:type="dxa"/>
                          </w:tcPr>
                          <w:p w:rsidR="00F0698E" w:rsidRDefault="00F0698E">
                            <w:pPr>
                              <w:pStyle w:val="TableParagraph"/>
                              <w:spacing w:before="6"/>
                              <w:rPr>
                                <w:rFonts w:ascii="Cambria"/>
                                <w:b/>
                                <w:sz w:val="17"/>
                              </w:rPr>
                            </w:pPr>
                          </w:p>
                          <w:p w:rsidR="00F0698E" w:rsidRDefault="00F0698E">
                            <w:pPr>
                              <w:pStyle w:val="TableParagraph"/>
                              <w:spacing w:line="213" w:lineRule="exact"/>
                              <w:ind w:left="49"/>
                              <w:jc w:val="center"/>
                              <w:rPr>
                                <w:rFonts w:ascii="Cambria"/>
                                <w:sz w:val="20"/>
                              </w:rPr>
                            </w:pPr>
                            <w:r>
                              <w:rPr>
                                <w:rFonts w:ascii="Cambria"/>
                                <w:w w:val="99"/>
                                <w:sz w:val="20"/>
                              </w:rPr>
                              <w:t>3</w:t>
                            </w:r>
                          </w:p>
                        </w:tc>
                      </w:tr>
                      <w:tr w:rsidR="00F0698E">
                        <w:trPr>
                          <w:trHeight w:val="705"/>
                        </w:trPr>
                        <w:tc>
                          <w:tcPr>
                            <w:tcW w:w="4553" w:type="dxa"/>
                            <w:gridSpan w:val="5"/>
                          </w:tcPr>
                          <w:p w:rsidR="00F0698E" w:rsidRDefault="00F0698E">
                            <w:pPr>
                              <w:pStyle w:val="TableParagraph"/>
                              <w:spacing w:line="236" w:lineRule="exact"/>
                              <w:ind w:left="107" w:right="3559"/>
                              <w:rPr>
                                <w:rFonts w:ascii="Cambria"/>
                                <w:b/>
                                <w:sz w:val="20"/>
                              </w:rPr>
                            </w:pPr>
                            <w:r>
                              <w:rPr>
                                <w:rFonts w:ascii="Cambria"/>
                                <w:b/>
                                <w:sz w:val="20"/>
                              </w:rPr>
                              <w:t>Total Semester Credits</w:t>
                            </w:r>
                          </w:p>
                        </w:tc>
                        <w:tc>
                          <w:tcPr>
                            <w:tcW w:w="83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283" w:right="277"/>
                              <w:jc w:val="center"/>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3910330</wp:posOffset>
                </wp:positionH>
                <wp:positionV relativeFrom="paragraph">
                  <wp:posOffset>215900</wp:posOffset>
                </wp:positionV>
                <wp:extent cx="3392805" cy="2292350"/>
                <wp:effectExtent l="0" t="2540" r="2540" b="63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28"/>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9"/>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8" w:right="106"/>
                                    <w:jc w:val="center"/>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49" w:right="128" w:firstLine="132"/>
                                    <w:rPr>
                                      <w:rFonts w:ascii="Cambria"/>
                                      <w:b/>
                                      <w:sz w:val="18"/>
                                    </w:rPr>
                                  </w:pPr>
                                  <w:r>
                                    <w:rPr>
                                      <w:rFonts w:ascii="Cambria"/>
                                      <w:b/>
                                      <w:sz w:val="18"/>
                                    </w:rPr>
                                    <w:t># of credits</w:t>
                                  </w:r>
                                </w:p>
                              </w:tc>
                            </w:tr>
                            <w:tr w:rsidR="00F0698E">
                              <w:trPr>
                                <w:trHeight w:val="438"/>
                              </w:trPr>
                              <w:tc>
                                <w:tcPr>
                                  <w:tcW w:w="1378" w:type="dxa"/>
                                </w:tcPr>
                                <w:p w:rsidR="00F0698E" w:rsidRDefault="00F0698E">
                                  <w:pPr>
                                    <w:pStyle w:val="TableParagraph"/>
                                    <w:spacing w:line="219" w:lineRule="exact"/>
                                    <w:ind w:left="107"/>
                                    <w:rPr>
                                      <w:sz w:val="18"/>
                                    </w:rPr>
                                  </w:pPr>
                                  <w:r>
                                    <w:rPr>
                                      <w:sz w:val="18"/>
                                    </w:rPr>
                                    <w:t>Other writing</w:t>
                                  </w:r>
                                </w:p>
                                <w:p w:rsidR="00F0698E" w:rsidRDefault="00F0698E">
                                  <w:pPr>
                                    <w:pStyle w:val="TableParagraph"/>
                                    <w:spacing w:before="1" w:line="199" w:lineRule="exact"/>
                                    <w:ind w:left="107"/>
                                    <w:rPr>
                                      <w:sz w:val="18"/>
                                    </w:rPr>
                                  </w:pPr>
                                  <w:r>
                                    <w:rPr>
                                      <w:sz w:val="18"/>
                                    </w:rPr>
                                    <w:t>intensive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spacing w:before="8"/>
                                    <w:rPr>
                                      <w:rFonts w:ascii="Cambria"/>
                                      <w:b/>
                                      <w:sz w:val="17"/>
                                    </w:rPr>
                                  </w:pPr>
                                </w:p>
                                <w:p w:rsidR="00F0698E" w:rsidRDefault="00F0698E">
                                  <w:pPr>
                                    <w:pStyle w:val="TableParagraph"/>
                                    <w:spacing w:line="211"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Criminal</w:t>
                                  </w:r>
                                </w:p>
                                <w:p w:rsidR="00F0698E" w:rsidRDefault="00F0698E">
                                  <w:pPr>
                                    <w:pStyle w:val="TableParagraph"/>
                                    <w:spacing w:before="1" w:line="199" w:lineRule="exact"/>
                                    <w:ind w:left="107"/>
                                    <w:rPr>
                                      <w:sz w:val="18"/>
                                    </w:rPr>
                                  </w:pPr>
                                  <w:r>
                                    <w:rPr>
                                      <w:sz w:val="18"/>
                                    </w:rPr>
                                    <w:t>Justice Elective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spacing w:before="8"/>
                                    <w:rPr>
                                      <w:rFonts w:ascii="Cambria"/>
                                      <w:b/>
                                      <w:sz w:val="17"/>
                                    </w:rPr>
                                  </w:pPr>
                                </w:p>
                                <w:p w:rsidR="00F0698E" w:rsidRDefault="00F0698E">
                                  <w:pPr>
                                    <w:pStyle w:val="TableParagraph"/>
                                    <w:spacing w:line="211" w:lineRule="exact"/>
                                    <w:ind w:left="6"/>
                                    <w:jc w:val="center"/>
                                    <w:rPr>
                                      <w:rFonts w:ascii="Wingdings 2" w:hAnsi="Wingdings 2"/>
                                    </w:rPr>
                                  </w:pPr>
                                  <w:r>
                                    <w:rPr>
                                      <w:rFonts w:ascii="Wingdings 2" w:hAnsi="Wingdings 2"/>
                                    </w:rPr>
                                    <w:t></w:t>
                                  </w: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before="109"/>
                                    <w:ind w:left="107"/>
                                    <w:rPr>
                                      <w:sz w:val="18"/>
                                    </w:rPr>
                                  </w:pPr>
                                  <w:r>
                                    <w:rPr>
                                      <w:sz w:val="18"/>
                                    </w:rPr>
                                    <w:t>Elective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spacing w:before="8"/>
                                    <w:rPr>
                                      <w:rFonts w:ascii="Cambria"/>
                                      <w:b/>
                                      <w:sz w:val="17"/>
                                    </w:rPr>
                                  </w:pPr>
                                </w:p>
                                <w:p w:rsidR="00F0698E" w:rsidRDefault="00F0698E">
                                  <w:pPr>
                                    <w:pStyle w:val="TableParagraph"/>
                                    <w:spacing w:line="213"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8"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705"/>
                              </w:trPr>
                              <w:tc>
                                <w:tcPr>
                                  <w:tcW w:w="4446" w:type="dxa"/>
                                  <w:gridSpan w:val="5"/>
                                </w:tcPr>
                                <w:p w:rsidR="00F0698E" w:rsidRDefault="00F0698E">
                                  <w:pPr>
                                    <w:pStyle w:val="TableParagraph"/>
                                    <w:spacing w:line="236" w:lineRule="exact"/>
                                    <w:ind w:left="107" w:right="3452"/>
                                    <w:rPr>
                                      <w:rFonts w:ascii="Cambria"/>
                                      <w:b/>
                                      <w:sz w:val="20"/>
                                    </w:rPr>
                                  </w:pPr>
                                  <w:r>
                                    <w:rPr>
                                      <w:rFonts w:ascii="Cambria"/>
                                      <w:b/>
                                      <w:sz w:val="20"/>
                                    </w:rPr>
                                    <w:t xml:space="preserve">Total </w:t>
                                  </w:r>
                                  <w:r>
                                    <w:rPr>
                                      <w:rFonts w:ascii="Cambria"/>
                                      <w:b/>
                                      <w:w w:val="95"/>
                                      <w:sz w:val="20"/>
                                    </w:rPr>
                                    <w:t xml:space="preserve">Semester </w:t>
                                  </w:r>
                                  <w:r>
                                    <w:rPr>
                                      <w:rFonts w:ascii="Cambria"/>
                                      <w:b/>
                                      <w:sz w:val="20"/>
                                    </w:rPr>
                                    <w:t>Credits</w:t>
                                  </w:r>
                                </w:p>
                              </w:tc>
                              <w:tc>
                                <w:tcPr>
                                  <w:tcW w:w="88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327"/>
                                    <w:rPr>
                                      <w:rFonts w:ascii="Cambria"/>
                                      <w:sz w:val="20"/>
                                    </w:rPr>
                                  </w:pPr>
                                  <w:r>
                                    <w:rPr>
                                      <w:rFonts w:ascii="Cambria"/>
                                      <w:sz w:val="20"/>
                                    </w:rPr>
                                    <w:t>15</w:t>
                                  </w:r>
                                </w:p>
                              </w:tc>
                            </w:tr>
                          </w:tbl>
                          <w:p w:rsidR="00F0698E" w:rsidRDefault="00F069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307.9pt;margin-top:17pt;width:267.15pt;height:18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s6tAIAALM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610"/>
                        <w:gridCol w:w="761"/>
                        <w:gridCol w:w="780"/>
                        <w:gridCol w:w="917"/>
                        <w:gridCol w:w="883"/>
                      </w:tblGrid>
                      <w:tr w:rsidR="00F0698E">
                        <w:trPr>
                          <w:trHeight w:val="628"/>
                        </w:trPr>
                        <w:tc>
                          <w:tcPr>
                            <w:tcW w:w="1378"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7"/>
                              <w:rPr>
                                <w:rFonts w:ascii="Cambria"/>
                                <w:b/>
                                <w:sz w:val="18"/>
                              </w:rPr>
                            </w:pPr>
                            <w:r>
                              <w:rPr>
                                <w:rFonts w:ascii="Cambria"/>
                                <w:b/>
                                <w:sz w:val="18"/>
                              </w:rPr>
                              <w:t>Course</w:t>
                            </w:r>
                          </w:p>
                        </w:tc>
                        <w:tc>
                          <w:tcPr>
                            <w:tcW w:w="61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9"/>
                              <w:rPr>
                                <w:rFonts w:ascii="Cambria"/>
                                <w:b/>
                                <w:sz w:val="18"/>
                              </w:rPr>
                            </w:pPr>
                            <w:r>
                              <w:rPr>
                                <w:rFonts w:ascii="Cambria"/>
                                <w:b/>
                                <w:sz w:val="18"/>
                              </w:rPr>
                              <w:t>Core</w:t>
                            </w:r>
                          </w:p>
                        </w:tc>
                        <w:tc>
                          <w:tcPr>
                            <w:tcW w:w="761"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3" w:right="108"/>
                              <w:jc w:val="center"/>
                              <w:rPr>
                                <w:rFonts w:ascii="Cambria"/>
                                <w:b/>
                                <w:sz w:val="18"/>
                              </w:rPr>
                            </w:pPr>
                            <w:r>
                              <w:rPr>
                                <w:rFonts w:ascii="Cambria"/>
                                <w:b/>
                                <w:sz w:val="18"/>
                              </w:rPr>
                              <w:t>Major</w:t>
                            </w:r>
                          </w:p>
                        </w:tc>
                        <w:tc>
                          <w:tcPr>
                            <w:tcW w:w="780"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14" w:right="110"/>
                              <w:jc w:val="center"/>
                              <w:rPr>
                                <w:rFonts w:ascii="Cambria"/>
                                <w:b/>
                                <w:sz w:val="18"/>
                              </w:rPr>
                            </w:pPr>
                            <w:r>
                              <w:rPr>
                                <w:rFonts w:ascii="Cambria"/>
                                <w:b/>
                                <w:sz w:val="18"/>
                              </w:rPr>
                              <w:t>Minor</w:t>
                            </w:r>
                          </w:p>
                        </w:tc>
                        <w:tc>
                          <w:tcPr>
                            <w:tcW w:w="917" w:type="dxa"/>
                            <w:shd w:val="clear" w:color="auto" w:fill="DADADA"/>
                          </w:tcPr>
                          <w:p w:rsidR="00F0698E" w:rsidRDefault="00F0698E">
                            <w:pPr>
                              <w:pStyle w:val="TableParagraph"/>
                              <w:rPr>
                                <w:rFonts w:ascii="Cambria"/>
                                <w:b/>
                                <w:sz w:val="20"/>
                              </w:rPr>
                            </w:pPr>
                          </w:p>
                          <w:p w:rsidR="00F0698E" w:rsidRDefault="00F0698E">
                            <w:pPr>
                              <w:pStyle w:val="TableParagraph"/>
                              <w:spacing w:before="180" w:line="194" w:lineRule="exact"/>
                              <w:ind w:left="108" w:right="106"/>
                              <w:jc w:val="center"/>
                              <w:rPr>
                                <w:rFonts w:ascii="Cambria"/>
                                <w:b/>
                                <w:sz w:val="18"/>
                              </w:rPr>
                            </w:pPr>
                            <w:r>
                              <w:rPr>
                                <w:rFonts w:ascii="Cambria"/>
                                <w:b/>
                                <w:sz w:val="18"/>
                              </w:rPr>
                              <w:t>Elective</w:t>
                            </w:r>
                          </w:p>
                        </w:tc>
                        <w:tc>
                          <w:tcPr>
                            <w:tcW w:w="883" w:type="dxa"/>
                            <w:shd w:val="clear" w:color="auto" w:fill="DADADA"/>
                          </w:tcPr>
                          <w:p w:rsidR="00F0698E" w:rsidRDefault="00F0698E">
                            <w:pPr>
                              <w:pStyle w:val="TableParagraph"/>
                              <w:spacing w:before="3"/>
                              <w:rPr>
                                <w:rFonts w:ascii="Cambria"/>
                                <w:b/>
                                <w:sz w:val="17"/>
                              </w:rPr>
                            </w:pPr>
                          </w:p>
                          <w:p w:rsidR="00F0698E" w:rsidRDefault="00F0698E">
                            <w:pPr>
                              <w:pStyle w:val="TableParagraph"/>
                              <w:spacing w:before="1" w:line="210" w:lineRule="atLeast"/>
                              <w:ind w:left="149" w:right="128" w:firstLine="132"/>
                              <w:rPr>
                                <w:rFonts w:ascii="Cambria"/>
                                <w:b/>
                                <w:sz w:val="18"/>
                              </w:rPr>
                            </w:pPr>
                            <w:r>
                              <w:rPr>
                                <w:rFonts w:ascii="Cambria"/>
                                <w:b/>
                                <w:sz w:val="18"/>
                              </w:rPr>
                              <w:t># of credits</w:t>
                            </w:r>
                          </w:p>
                        </w:tc>
                      </w:tr>
                      <w:tr w:rsidR="00F0698E">
                        <w:trPr>
                          <w:trHeight w:val="438"/>
                        </w:trPr>
                        <w:tc>
                          <w:tcPr>
                            <w:tcW w:w="1378" w:type="dxa"/>
                          </w:tcPr>
                          <w:p w:rsidR="00F0698E" w:rsidRDefault="00F0698E">
                            <w:pPr>
                              <w:pStyle w:val="TableParagraph"/>
                              <w:spacing w:line="219" w:lineRule="exact"/>
                              <w:ind w:left="107"/>
                              <w:rPr>
                                <w:sz w:val="18"/>
                              </w:rPr>
                            </w:pPr>
                            <w:r>
                              <w:rPr>
                                <w:sz w:val="18"/>
                              </w:rPr>
                              <w:t>Other writing</w:t>
                            </w:r>
                          </w:p>
                          <w:p w:rsidR="00F0698E" w:rsidRDefault="00F0698E">
                            <w:pPr>
                              <w:pStyle w:val="TableParagraph"/>
                              <w:spacing w:before="1" w:line="199" w:lineRule="exact"/>
                              <w:ind w:left="107"/>
                              <w:rPr>
                                <w:sz w:val="18"/>
                              </w:rPr>
                            </w:pPr>
                            <w:r>
                              <w:rPr>
                                <w:sz w:val="18"/>
                              </w:rPr>
                              <w:t>intensive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spacing w:before="8"/>
                              <w:rPr>
                                <w:rFonts w:ascii="Cambria"/>
                                <w:b/>
                                <w:sz w:val="17"/>
                              </w:rPr>
                            </w:pPr>
                          </w:p>
                          <w:p w:rsidR="00F0698E" w:rsidRDefault="00F0698E">
                            <w:pPr>
                              <w:pStyle w:val="TableParagraph"/>
                              <w:spacing w:line="211"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Criminal</w:t>
                            </w:r>
                          </w:p>
                          <w:p w:rsidR="00F0698E" w:rsidRDefault="00F0698E">
                            <w:pPr>
                              <w:pStyle w:val="TableParagraph"/>
                              <w:spacing w:before="1" w:line="199" w:lineRule="exact"/>
                              <w:ind w:left="107"/>
                              <w:rPr>
                                <w:sz w:val="18"/>
                              </w:rPr>
                            </w:pPr>
                            <w:r>
                              <w:rPr>
                                <w:sz w:val="18"/>
                              </w:rPr>
                              <w:t>Justice Elective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spacing w:before="8"/>
                              <w:rPr>
                                <w:rFonts w:ascii="Cambria"/>
                                <w:b/>
                                <w:sz w:val="17"/>
                              </w:rPr>
                            </w:pPr>
                          </w:p>
                          <w:p w:rsidR="00F0698E" w:rsidRDefault="00F0698E">
                            <w:pPr>
                              <w:pStyle w:val="TableParagraph"/>
                              <w:spacing w:line="211" w:lineRule="exact"/>
                              <w:ind w:left="6"/>
                              <w:jc w:val="center"/>
                              <w:rPr>
                                <w:rFonts w:ascii="Wingdings 2" w:hAnsi="Wingdings 2"/>
                              </w:rPr>
                            </w:pPr>
                            <w:r>
                              <w:rPr>
                                <w:rFonts w:ascii="Wingdings 2" w:hAnsi="Wingdings 2"/>
                              </w:rPr>
                              <w:t></w:t>
                            </w: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441"/>
                        </w:trPr>
                        <w:tc>
                          <w:tcPr>
                            <w:tcW w:w="1378" w:type="dxa"/>
                          </w:tcPr>
                          <w:p w:rsidR="00F0698E" w:rsidRDefault="00F0698E">
                            <w:pPr>
                              <w:pStyle w:val="TableParagraph"/>
                              <w:spacing w:before="109"/>
                              <w:ind w:left="107"/>
                              <w:rPr>
                                <w:sz w:val="18"/>
                              </w:rPr>
                            </w:pPr>
                            <w:r>
                              <w:rPr>
                                <w:sz w:val="18"/>
                              </w:rPr>
                              <w:t>Elective</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rPr>
                                <w:rFonts w:ascii="Times New Roman"/>
                                <w:sz w:val="20"/>
                              </w:rPr>
                            </w:pPr>
                          </w:p>
                        </w:tc>
                        <w:tc>
                          <w:tcPr>
                            <w:tcW w:w="917" w:type="dxa"/>
                          </w:tcPr>
                          <w:p w:rsidR="00F0698E" w:rsidRDefault="00F0698E">
                            <w:pPr>
                              <w:pStyle w:val="TableParagraph"/>
                              <w:spacing w:before="8"/>
                              <w:rPr>
                                <w:rFonts w:ascii="Cambria"/>
                                <w:b/>
                                <w:sz w:val="17"/>
                              </w:rPr>
                            </w:pPr>
                          </w:p>
                          <w:p w:rsidR="00F0698E" w:rsidRDefault="00F0698E">
                            <w:pPr>
                              <w:pStyle w:val="TableParagraph"/>
                              <w:spacing w:line="213" w:lineRule="exact"/>
                              <w:ind w:left="3"/>
                              <w:jc w:val="center"/>
                              <w:rPr>
                                <w:rFonts w:ascii="Wingdings 2" w:hAnsi="Wingdings 2"/>
                              </w:rPr>
                            </w:pPr>
                            <w:r>
                              <w:rPr>
                                <w:rFonts w:ascii="Wingdings 2" w:hAnsi="Wingdings 2"/>
                              </w:rPr>
                              <w:t></w:t>
                            </w:r>
                          </w:p>
                        </w:tc>
                        <w:tc>
                          <w:tcPr>
                            <w:tcW w:w="883" w:type="dxa"/>
                          </w:tcPr>
                          <w:p w:rsidR="00F0698E" w:rsidRDefault="00F0698E">
                            <w:pPr>
                              <w:pStyle w:val="TableParagraph"/>
                              <w:spacing w:before="6"/>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8" w:lineRule="exact"/>
                              <w:ind w:left="107"/>
                              <w:rPr>
                                <w:sz w:val="18"/>
                              </w:rPr>
                            </w:pPr>
                            <w:r>
                              <w:rPr>
                                <w:sz w:val="18"/>
                              </w:rPr>
                              <w:t>Second</w:t>
                            </w:r>
                          </w:p>
                          <w:p w:rsidR="00F0698E" w:rsidRDefault="00F0698E">
                            <w:pPr>
                              <w:pStyle w:val="TableParagraph"/>
                              <w:spacing w:line="201" w:lineRule="exact"/>
                              <w:ind w:left="107"/>
                              <w:rPr>
                                <w:sz w:val="18"/>
                              </w:rPr>
                            </w:pPr>
                            <w:r>
                              <w:rPr>
                                <w:sz w:val="18"/>
                              </w:rPr>
                              <w:t>Concentration</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spacing w:before="2"/>
                              <w:rPr>
                                <w:rFonts w:ascii="Cambria"/>
                                <w:b/>
                                <w:sz w:val="19"/>
                              </w:rPr>
                            </w:pPr>
                          </w:p>
                          <w:p w:rsidR="00F0698E" w:rsidRDefault="00F0698E">
                            <w:pPr>
                              <w:pStyle w:val="TableParagraph"/>
                              <w:spacing w:line="194"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4"/>
                              <w:rPr>
                                <w:rFonts w:ascii="Cambria"/>
                                <w:b/>
                                <w:sz w:val="17"/>
                              </w:rPr>
                            </w:pPr>
                          </w:p>
                          <w:p w:rsidR="00F0698E" w:rsidRDefault="00F0698E">
                            <w:pPr>
                              <w:pStyle w:val="TableParagraph"/>
                              <w:spacing w:line="215" w:lineRule="exact"/>
                              <w:ind w:left="382"/>
                              <w:rPr>
                                <w:rFonts w:ascii="Cambria"/>
                                <w:sz w:val="20"/>
                              </w:rPr>
                            </w:pPr>
                            <w:r>
                              <w:rPr>
                                <w:rFonts w:ascii="Cambria"/>
                                <w:w w:val="99"/>
                                <w:sz w:val="20"/>
                              </w:rPr>
                              <w:t>3</w:t>
                            </w:r>
                          </w:p>
                        </w:tc>
                      </w:tr>
                      <w:tr w:rsidR="00F0698E">
                        <w:trPr>
                          <w:trHeight w:val="438"/>
                        </w:trPr>
                        <w:tc>
                          <w:tcPr>
                            <w:tcW w:w="1378" w:type="dxa"/>
                          </w:tcPr>
                          <w:p w:rsidR="00F0698E" w:rsidRDefault="00F0698E">
                            <w:pPr>
                              <w:pStyle w:val="TableParagraph"/>
                              <w:spacing w:line="219" w:lineRule="exact"/>
                              <w:ind w:left="107"/>
                              <w:rPr>
                                <w:sz w:val="18"/>
                              </w:rPr>
                            </w:pPr>
                            <w:r>
                              <w:rPr>
                                <w:sz w:val="18"/>
                              </w:rPr>
                              <w:t>Second</w:t>
                            </w:r>
                          </w:p>
                          <w:p w:rsidR="00F0698E" w:rsidRDefault="00F0698E">
                            <w:pPr>
                              <w:pStyle w:val="TableParagraph"/>
                              <w:spacing w:before="1" w:line="199" w:lineRule="exact"/>
                              <w:ind w:left="107"/>
                              <w:rPr>
                                <w:sz w:val="18"/>
                              </w:rPr>
                            </w:pPr>
                            <w:r>
                              <w:rPr>
                                <w:sz w:val="18"/>
                              </w:rPr>
                              <w:t>Concentration</w:t>
                            </w:r>
                          </w:p>
                        </w:tc>
                        <w:tc>
                          <w:tcPr>
                            <w:tcW w:w="610" w:type="dxa"/>
                          </w:tcPr>
                          <w:p w:rsidR="00F0698E" w:rsidRDefault="00F0698E">
                            <w:pPr>
                              <w:pStyle w:val="TableParagraph"/>
                              <w:rPr>
                                <w:rFonts w:ascii="Times New Roman"/>
                                <w:sz w:val="20"/>
                              </w:rPr>
                            </w:pPr>
                          </w:p>
                        </w:tc>
                        <w:tc>
                          <w:tcPr>
                            <w:tcW w:w="761" w:type="dxa"/>
                          </w:tcPr>
                          <w:p w:rsidR="00F0698E" w:rsidRDefault="00F0698E">
                            <w:pPr>
                              <w:pStyle w:val="TableParagraph"/>
                              <w:rPr>
                                <w:rFonts w:ascii="Times New Roman"/>
                                <w:sz w:val="20"/>
                              </w:rPr>
                            </w:pPr>
                          </w:p>
                        </w:tc>
                        <w:tc>
                          <w:tcPr>
                            <w:tcW w:w="780" w:type="dxa"/>
                          </w:tcPr>
                          <w:p w:rsidR="00F0698E" w:rsidRDefault="00F0698E">
                            <w:pPr>
                              <w:pStyle w:val="TableParagraph"/>
                              <w:spacing w:before="4"/>
                              <w:rPr>
                                <w:rFonts w:ascii="Cambria"/>
                                <w:b/>
                                <w:sz w:val="19"/>
                              </w:rPr>
                            </w:pPr>
                          </w:p>
                          <w:p w:rsidR="00F0698E" w:rsidRDefault="00F0698E">
                            <w:pPr>
                              <w:pStyle w:val="TableParagraph"/>
                              <w:spacing w:line="192" w:lineRule="exact"/>
                              <w:ind w:right="37"/>
                              <w:jc w:val="center"/>
                              <w:rPr>
                                <w:rFonts w:ascii="Wingdings 2" w:hAnsi="Wingdings 2"/>
                                <w:sz w:val="20"/>
                              </w:rPr>
                            </w:pPr>
                            <w:r>
                              <w:rPr>
                                <w:rFonts w:ascii="Wingdings 2" w:hAnsi="Wingdings 2"/>
                                <w:w w:val="99"/>
                                <w:sz w:val="20"/>
                              </w:rPr>
                              <w:t></w:t>
                            </w:r>
                          </w:p>
                        </w:tc>
                        <w:tc>
                          <w:tcPr>
                            <w:tcW w:w="917" w:type="dxa"/>
                          </w:tcPr>
                          <w:p w:rsidR="00F0698E" w:rsidRDefault="00F0698E">
                            <w:pPr>
                              <w:pStyle w:val="TableParagraph"/>
                              <w:rPr>
                                <w:rFonts w:ascii="Times New Roman"/>
                                <w:sz w:val="20"/>
                              </w:rPr>
                            </w:pPr>
                          </w:p>
                        </w:tc>
                        <w:tc>
                          <w:tcPr>
                            <w:tcW w:w="883" w:type="dxa"/>
                          </w:tcPr>
                          <w:p w:rsidR="00F0698E" w:rsidRDefault="00F0698E">
                            <w:pPr>
                              <w:pStyle w:val="TableParagraph"/>
                              <w:spacing w:before="6"/>
                              <w:rPr>
                                <w:rFonts w:ascii="Cambria"/>
                                <w:b/>
                                <w:sz w:val="17"/>
                              </w:rPr>
                            </w:pPr>
                          </w:p>
                          <w:p w:rsidR="00F0698E" w:rsidRDefault="00F0698E">
                            <w:pPr>
                              <w:pStyle w:val="TableParagraph"/>
                              <w:spacing w:line="213" w:lineRule="exact"/>
                              <w:ind w:left="382"/>
                              <w:rPr>
                                <w:rFonts w:ascii="Cambria"/>
                                <w:sz w:val="20"/>
                              </w:rPr>
                            </w:pPr>
                            <w:r>
                              <w:rPr>
                                <w:rFonts w:ascii="Cambria"/>
                                <w:w w:val="99"/>
                                <w:sz w:val="20"/>
                              </w:rPr>
                              <w:t>3</w:t>
                            </w:r>
                          </w:p>
                        </w:tc>
                      </w:tr>
                      <w:tr w:rsidR="00F0698E">
                        <w:trPr>
                          <w:trHeight w:val="705"/>
                        </w:trPr>
                        <w:tc>
                          <w:tcPr>
                            <w:tcW w:w="4446" w:type="dxa"/>
                            <w:gridSpan w:val="5"/>
                          </w:tcPr>
                          <w:p w:rsidR="00F0698E" w:rsidRDefault="00F0698E">
                            <w:pPr>
                              <w:pStyle w:val="TableParagraph"/>
                              <w:spacing w:line="236" w:lineRule="exact"/>
                              <w:ind w:left="107" w:right="3452"/>
                              <w:rPr>
                                <w:rFonts w:ascii="Cambria"/>
                                <w:b/>
                                <w:sz w:val="20"/>
                              </w:rPr>
                            </w:pPr>
                            <w:r>
                              <w:rPr>
                                <w:rFonts w:ascii="Cambria"/>
                                <w:b/>
                                <w:sz w:val="20"/>
                              </w:rPr>
                              <w:t xml:space="preserve">Total </w:t>
                            </w:r>
                            <w:r>
                              <w:rPr>
                                <w:rFonts w:ascii="Cambria"/>
                                <w:b/>
                                <w:w w:val="95"/>
                                <w:sz w:val="20"/>
                              </w:rPr>
                              <w:t xml:space="preserve">Semester </w:t>
                            </w:r>
                            <w:r>
                              <w:rPr>
                                <w:rFonts w:ascii="Cambria"/>
                                <w:b/>
                                <w:sz w:val="20"/>
                              </w:rPr>
                              <w:t>Credits</w:t>
                            </w:r>
                          </w:p>
                        </w:tc>
                        <w:tc>
                          <w:tcPr>
                            <w:tcW w:w="883" w:type="dxa"/>
                          </w:tcPr>
                          <w:p w:rsidR="00F0698E" w:rsidRDefault="00F0698E">
                            <w:pPr>
                              <w:pStyle w:val="TableParagraph"/>
                              <w:rPr>
                                <w:rFonts w:ascii="Cambria"/>
                                <w:b/>
                              </w:rPr>
                            </w:pPr>
                          </w:p>
                          <w:p w:rsidR="00F0698E" w:rsidRDefault="00F0698E">
                            <w:pPr>
                              <w:pStyle w:val="TableParagraph"/>
                              <w:rPr>
                                <w:rFonts w:ascii="Cambria"/>
                                <w:b/>
                                <w:sz w:val="18"/>
                              </w:rPr>
                            </w:pPr>
                          </w:p>
                          <w:p w:rsidR="00F0698E" w:rsidRDefault="00F0698E">
                            <w:pPr>
                              <w:pStyle w:val="TableParagraph"/>
                              <w:spacing w:before="1" w:line="215" w:lineRule="exact"/>
                              <w:ind w:left="327"/>
                              <w:rPr>
                                <w:rFonts w:ascii="Cambria"/>
                                <w:sz w:val="20"/>
                              </w:rPr>
                            </w:pPr>
                            <w:r>
                              <w:rPr>
                                <w:rFonts w:ascii="Cambria"/>
                                <w:sz w:val="20"/>
                              </w:rPr>
                              <w:t>15</w:t>
                            </w:r>
                          </w:p>
                        </w:tc>
                      </w:tr>
                    </w:tbl>
                    <w:p w:rsidR="00F0698E" w:rsidRDefault="00F0698E">
                      <w:pPr>
                        <w:pStyle w:val="BodyText"/>
                      </w:pPr>
                    </w:p>
                  </w:txbxContent>
                </v:textbox>
                <w10:wrap type="topAndBottom" anchorx="page"/>
              </v:shape>
            </w:pict>
          </mc:Fallback>
        </mc:AlternateContent>
      </w:r>
    </w:p>
    <w:p w:rsidR="008C6EC8" w:rsidRDefault="008C6EC8">
      <w:pPr>
        <w:pStyle w:val="BodyText"/>
        <w:rPr>
          <w:b/>
          <w:sz w:val="28"/>
        </w:rPr>
      </w:pPr>
    </w:p>
    <w:p w:rsidR="008C6EC8" w:rsidRDefault="008C6EC8">
      <w:pPr>
        <w:pStyle w:val="BodyText"/>
        <w:rPr>
          <w:b/>
          <w:sz w:val="28"/>
        </w:rPr>
      </w:pPr>
    </w:p>
    <w:p w:rsidR="008C6EC8" w:rsidRDefault="007F6ABD">
      <w:pPr>
        <w:spacing w:before="216"/>
        <w:ind w:left="360"/>
      </w:pPr>
      <w:r>
        <w:t>Notes:</w:t>
      </w:r>
    </w:p>
    <w:p w:rsidR="008C6EC8" w:rsidRDefault="007F6ABD">
      <w:pPr>
        <w:pStyle w:val="ListParagraph"/>
        <w:numPr>
          <w:ilvl w:val="0"/>
          <w:numId w:val="8"/>
        </w:numPr>
        <w:tabs>
          <w:tab w:val="left" w:pos="1079"/>
          <w:tab w:val="left" w:pos="1080"/>
        </w:tabs>
        <w:spacing w:before="120" w:line="294" w:lineRule="exact"/>
        <w:rPr>
          <w:rFonts w:ascii="Symbol" w:hAnsi="Symbol"/>
          <w:sz w:val="24"/>
        </w:rPr>
      </w:pPr>
      <w:r>
        <w:rPr>
          <w:sz w:val="24"/>
        </w:rPr>
        <w:t>Students from Union &amp; Hudson County Community College must take Criminology</w:t>
      </w:r>
      <w:r>
        <w:rPr>
          <w:spacing w:val="-22"/>
          <w:sz w:val="24"/>
        </w:rPr>
        <w:t xml:space="preserve"> </w:t>
      </w:r>
      <w:r>
        <w:rPr>
          <w:sz w:val="24"/>
        </w:rPr>
        <w:t>(47:202:102)</w:t>
      </w:r>
    </w:p>
    <w:p w:rsidR="008C6EC8" w:rsidRDefault="007F6ABD">
      <w:pPr>
        <w:pStyle w:val="ListParagraph"/>
        <w:numPr>
          <w:ilvl w:val="0"/>
          <w:numId w:val="8"/>
        </w:numPr>
        <w:tabs>
          <w:tab w:val="left" w:pos="1079"/>
          <w:tab w:val="left" w:pos="1080"/>
        </w:tabs>
        <w:spacing w:line="294" w:lineRule="exact"/>
        <w:rPr>
          <w:rFonts w:ascii="Symbol" w:hAnsi="Symbol"/>
          <w:sz w:val="24"/>
        </w:rPr>
      </w:pPr>
      <w:r>
        <w:rPr>
          <w:sz w:val="24"/>
        </w:rPr>
        <w:t>Based on max 65 TR Credits + 56 RU-Newark Credits =</w:t>
      </w:r>
      <w:r>
        <w:rPr>
          <w:spacing w:val="-10"/>
          <w:sz w:val="24"/>
        </w:rPr>
        <w:t xml:space="preserve"> </w:t>
      </w:r>
      <w:r>
        <w:rPr>
          <w:sz w:val="24"/>
        </w:rPr>
        <w:t>121</w:t>
      </w:r>
    </w:p>
    <w:p w:rsidR="008C6EC8" w:rsidRDefault="007F6ABD">
      <w:pPr>
        <w:pStyle w:val="ListParagraph"/>
        <w:numPr>
          <w:ilvl w:val="0"/>
          <w:numId w:val="8"/>
        </w:numPr>
        <w:tabs>
          <w:tab w:val="left" w:pos="1079"/>
          <w:tab w:val="left" w:pos="1080"/>
        </w:tabs>
        <w:spacing w:before="44"/>
        <w:rPr>
          <w:rFonts w:ascii="Symbol" w:hAnsi="Symbol"/>
          <w:sz w:val="24"/>
        </w:rPr>
      </w:pPr>
      <w:r>
        <w:rPr>
          <w:sz w:val="24"/>
        </w:rPr>
        <w:t>Student must complete 2</w:t>
      </w:r>
      <w:r>
        <w:rPr>
          <w:position w:val="6"/>
          <w:sz w:val="16"/>
        </w:rPr>
        <w:t xml:space="preserve">nd </w:t>
      </w:r>
      <w:r>
        <w:rPr>
          <w:sz w:val="24"/>
        </w:rPr>
        <w:t>concentration (min. of 18</w:t>
      </w:r>
      <w:r>
        <w:rPr>
          <w:spacing w:val="-27"/>
          <w:sz w:val="24"/>
        </w:rPr>
        <w:t xml:space="preserve"> </w:t>
      </w:r>
      <w:r>
        <w:rPr>
          <w:sz w:val="24"/>
        </w:rPr>
        <w:t>credits)</w:t>
      </w:r>
    </w:p>
    <w:p w:rsidR="008C6EC8" w:rsidRDefault="008C6EC8">
      <w:pPr>
        <w:rPr>
          <w:rFonts w:ascii="Symbol" w:hAnsi="Symbol"/>
          <w:sz w:val="24"/>
        </w:rPr>
        <w:sectPr w:rsidR="008C6EC8">
          <w:pgSz w:w="12240" w:h="15840"/>
          <w:pgMar w:top="1340" w:right="420" w:bottom="700" w:left="420" w:header="0" w:footer="504" w:gutter="0"/>
          <w:cols w:space="720"/>
        </w:sectPr>
      </w:pPr>
    </w:p>
    <w:p w:rsidR="008C6EC8" w:rsidRDefault="007F6ABD">
      <w:pPr>
        <w:pStyle w:val="ListParagraph"/>
        <w:numPr>
          <w:ilvl w:val="0"/>
          <w:numId w:val="8"/>
        </w:numPr>
        <w:tabs>
          <w:tab w:val="left" w:pos="1080"/>
        </w:tabs>
        <w:spacing w:before="79" w:line="273" w:lineRule="auto"/>
        <w:ind w:right="957"/>
        <w:jc w:val="both"/>
        <w:rPr>
          <w:rFonts w:ascii="Symbol" w:hAnsi="Symbol"/>
          <w:sz w:val="24"/>
        </w:rPr>
      </w:pPr>
      <w:r>
        <w:rPr>
          <w:sz w:val="24"/>
        </w:rPr>
        <w:lastRenderedPageBreak/>
        <w:t>To reduce course load during fall or spring a student can take courses during the summer and/or winter session. A student must carry a minimum of 12 credits to be considered full- time.</w:t>
      </w:r>
    </w:p>
    <w:p w:rsidR="008C6EC8" w:rsidRDefault="007F6ABD">
      <w:pPr>
        <w:pStyle w:val="ListParagraph"/>
        <w:numPr>
          <w:ilvl w:val="0"/>
          <w:numId w:val="8"/>
        </w:numPr>
        <w:tabs>
          <w:tab w:val="left" w:pos="1080"/>
        </w:tabs>
        <w:spacing w:before="6" w:line="276" w:lineRule="auto"/>
        <w:ind w:right="955"/>
        <w:jc w:val="both"/>
        <w:rPr>
          <w:rFonts w:ascii="Symbol" w:hAnsi="Symbol"/>
        </w:rPr>
      </w:pPr>
      <w:r>
        <w:rPr>
          <w:sz w:val="24"/>
        </w:rPr>
        <w:t>Students have the option to complete the 2nd Writing Intensive Requirement by taking a course in criminal justice or one that is offered within another area of study/ discipline/subject.</w:t>
      </w:r>
    </w:p>
    <w:p w:rsidR="008C6EC8" w:rsidRDefault="007F6ABD">
      <w:pPr>
        <w:pStyle w:val="Heading2"/>
        <w:spacing w:before="239"/>
      </w:pPr>
      <w:bookmarkStart w:id="33" w:name="Accelerated_Master's_Program_(Joint_B.A."/>
      <w:bookmarkStart w:id="34" w:name="_bookmark14"/>
      <w:bookmarkEnd w:id="33"/>
      <w:bookmarkEnd w:id="34"/>
      <w:r>
        <w:t>Accelerated Master's Program (Joint B.A. or B.S./M.A.)</w:t>
      </w:r>
    </w:p>
    <w:p w:rsidR="008C6EC8" w:rsidRDefault="007F6ABD">
      <w:pPr>
        <w:pStyle w:val="BodyText"/>
        <w:spacing w:before="279"/>
        <w:ind w:left="720" w:right="955"/>
        <w:jc w:val="both"/>
      </w:pPr>
      <w:r>
        <w:t>The Accelerated Master’s Program is for highly motivated and qualified students who have determined</w:t>
      </w:r>
      <w:r>
        <w:rPr>
          <w:spacing w:val="-9"/>
        </w:rPr>
        <w:t xml:space="preserve"> </w:t>
      </w:r>
      <w:r>
        <w:t>early</w:t>
      </w:r>
      <w:r>
        <w:rPr>
          <w:spacing w:val="-8"/>
        </w:rPr>
        <w:t xml:space="preserve"> </w:t>
      </w:r>
      <w:r>
        <w:t>in</w:t>
      </w:r>
      <w:r>
        <w:rPr>
          <w:spacing w:val="-7"/>
        </w:rPr>
        <w:t xml:space="preserve"> </w:t>
      </w:r>
      <w:r>
        <w:t>their</w:t>
      </w:r>
      <w:r>
        <w:rPr>
          <w:spacing w:val="-8"/>
        </w:rPr>
        <w:t xml:space="preserve"> </w:t>
      </w:r>
      <w:r>
        <w:t>postsecondary</w:t>
      </w:r>
      <w:r>
        <w:rPr>
          <w:spacing w:val="-7"/>
        </w:rPr>
        <w:t xml:space="preserve"> </w:t>
      </w:r>
      <w:r>
        <w:t>education</w:t>
      </w:r>
      <w:r>
        <w:rPr>
          <w:spacing w:val="-7"/>
        </w:rPr>
        <w:t xml:space="preserve"> </w:t>
      </w:r>
      <w:r>
        <w:t>that</w:t>
      </w:r>
      <w:r>
        <w:rPr>
          <w:spacing w:val="-7"/>
        </w:rPr>
        <w:t xml:space="preserve"> </w:t>
      </w:r>
      <w:r>
        <w:t>they</w:t>
      </w:r>
      <w:r>
        <w:rPr>
          <w:spacing w:val="-8"/>
        </w:rPr>
        <w:t xml:space="preserve"> </w:t>
      </w:r>
      <w:r>
        <w:t>wish</w:t>
      </w:r>
      <w:r>
        <w:rPr>
          <w:spacing w:val="-8"/>
        </w:rPr>
        <w:t xml:space="preserve"> </w:t>
      </w:r>
      <w:r>
        <w:t>to</w:t>
      </w:r>
      <w:r>
        <w:rPr>
          <w:spacing w:val="-7"/>
        </w:rPr>
        <w:t xml:space="preserve"> </w:t>
      </w:r>
      <w:r>
        <w:t>pursue</w:t>
      </w:r>
      <w:r>
        <w:rPr>
          <w:spacing w:val="-7"/>
        </w:rPr>
        <w:t xml:space="preserve"> </w:t>
      </w:r>
      <w:r>
        <w:t>graduate</w:t>
      </w:r>
      <w:r>
        <w:rPr>
          <w:spacing w:val="-7"/>
        </w:rPr>
        <w:t xml:space="preserve"> </w:t>
      </w:r>
      <w:r>
        <w:t>studies</w:t>
      </w:r>
      <w:r>
        <w:rPr>
          <w:spacing w:val="-7"/>
        </w:rPr>
        <w:t xml:space="preserve"> </w:t>
      </w:r>
      <w:r>
        <w:t>or a career in criminal justice. This five-year program makes it possible to earn a baccalaureate degree and a master's degree from the School of Criminal Justice. There are several requirements before one can be considered for admission into this</w:t>
      </w:r>
      <w:r>
        <w:rPr>
          <w:spacing w:val="-10"/>
        </w:rPr>
        <w:t xml:space="preserve"> </w:t>
      </w:r>
      <w:r>
        <w:t>program:</w:t>
      </w:r>
    </w:p>
    <w:p w:rsidR="008C6EC8" w:rsidRDefault="008C6EC8">
      <w:pPr>
        <w:pStyle w:val="BodyText"/>
        <w:spacing w:before="10"/>
        <w:rPr>
          <w:sz w:val="23"/>
        </w:rPr>
      </w:pPr>
    </w:p>
    <w:p w:rsidR="008C6EC8" w:rsidRDefault="007F6ABD">
      <w:pPr>
        <w:pStyle w:val="ListParagraph"/>
        <w:numPr>
          <w:ilvl w:val="0"/>
          <w:numId w:val="2"/>
        </w:numPr>
        <w:tabs>
          <w:tab w:val="left" w:pos="1448"/>
        </w:tabs>
        <w:ind w:hanging="367"/>
        <w:rPr>
          <w:sz w:val="24"/>
        </w:rPr>
      </w:pPr>
      <w:r>
        <w:rPr>
          <w:sz w:val="24"/>
        </w:rPr>
        <w:t>Successful completion of ninety-six (96) undergraduate credits in liberal arts</w:t>
      </w:r>
      <w:r>
        <w:rPr>
          <w:spacing w:val="-16"/>
          <w:sz w:val="24"/>
        </w:rPr>
        <w:t xml:space="preserve"> </w:t>
      </w:r>
      <w:r>
        <w:rPr>
          <w:sz w:val="24"/>
        </w:rPr>
        <w:t>subjects;</w:t>
      </w:r>
    </w:p>
    <w:p w:rsidR="008C6EC8" w:rsidRDefault="008C6EC8">
      <w:pPr>
        <w:pStyle w:val="BodyText"/>
        <w:spacing w:before="11"/>
        <w:rPr>
          <w:sz w:val="23"/>
        </w:rPr>
      </w:pPr>
    </w:p>
    <w:p w:rsidR="008C6EC8" w:rsidRDefault="007F6ABD">
      <w:pPr>
        <w:pStyle w:val="ListParagraph"/>
        <w:numPr>
          <w:ilvl w:val="0"/>
          <w:numId w:val="2"/>
        </w:numPr>
        <w:tabs>
          <w:tab w:val="left" w:pos="1448"/>
        </w:tabs>
        <w:ind w:hanging="367"/>
        <w:rPr>
          <w:sz w:val="24"/>
        </w:rPr>
      </w:pPr>
      <w:r>
        <w:rPr>
          <w:sz w:val="24"/>
        </w:rPr>
        <w:t>Satisfactory completion of the core</w:t>
      </w:r>
      <w:r>
        <w:rPr>
          <w:spacing w:val="-3"/>
          <w:sz w:val="24"/>
        </w:rPr>
        <w:t xml:space="preserve"> </w:t>
      </w:r>
      <w:r>
        <w:rPr>
          <w:sz w:val="24"/>
        </w:rPr>
        <w:t>requirements;</w:t>
      </w:r>
    </w:p>
    <w:p w:rsidR="008C6EC8" w:rsidRDefault="008C6EC8">
      <w:pPr>
        <w:pStyle w:val="BodyText"/>
        <w:spacing w:before="10"/>
        <w:rPr>
          <w:sz w:val="23"/>
        </w:rPr>
      </w:pPr>
    </w:p>
    <w:p w:rsidR="008C6EC8" w:rsidRDefault="007F6ABD">
      <w:pPr>
        <w:pStyle w:val="ListParagraph"/>
        <w:numPr>
          <w:ilvl w:val="0"/>
          <w:numId w:val="2"/>
        </w:numPr>
        <w:tabs>
          <w:tab w:val="left" w:pos="1448"/>
        </w:tabs>
        <w:ind w:hanging="367"/>
        <w:rPr>
          <w:sz w:val="24"/>
        </w:rPr>
      </w:pPr>
      <w:r>
        <w:rPr>
          <w:sz w:val="24"/>
        </w:rPr>
        <w:t>Completion of criminal justice major</w:t>
      </w:r>
      <w:r>
        <w:rPr>
          <w:spacing w:val="-4"/>
          <w:sz w:val="24"/>
        </w:rPr>
        <w:t xml:space="preserve"> </w:t>
      </w:r>
      <w:r>
        <w:rPr>
          <w:sz w:val="24"/>
        </w:rPr>
        <w:t>requirements;</w:t>
      </w:r>
    </w:p>
    <w:p w:rsidR="008C6EC8" w:rsidRDefault="008C6EC8">
      <w:pPr>
        <w:pStyle w:val="BodyText"/>
        <w:spacing w:before="11"/>
        <w:rPr>
          <w:sz w:val="23"/>
        </w:rPr>
      </w:pPr>
    </w:p>
    <w:p w:rsidR="008C6EC8" w:rsidRDefault="007F6ABD">
      <w:pPr>
        <w:pStyle w:val="ListParagraph"/>
        <w:numPr>
          <w:ilvl w:val="0"/>
          <w:numId w:val="2"/>
        </w:numPr>
        <w:tabs>
          <w:tab w:val="left" w:pos="1448"/>
        </w:tabs>
        <w:ind w:hanging="367"/>
        <w:rPr>
          <w:sz w:val="24"/>
        </w:rPr>
      </w:pPr>
      <w:r>
        <w:rPr>
          <w:sz w:val="24"/>
        </w:rPr>
        <w:t>A cumulative grade point average of 3.2 or better;</w:t>
      </w:r>
      <w:r>
        <w:rPr>
          <w:spacing w:val="-3"/>
          <w:sz w:val="24"/>
        </w:rPr>
        <w:t xml:space="preserve"> </w:t>
      </w:r>
      <w:r>
        <w:rPr>
          <w:sz w:val="24"/>
        </w:rPr>
        <w:t>and</w:t>
      </w:r>
    </w:p>
    <w:p w:rsidR="008C6EC8" w:rsidRDefault="008C6EC8">
      <w:pPr>
        <w:pStyle w:val="BodyText"/>
        <w:spacing w:before="3"/>
      </w:pPr>
    </w:p>
    <w:p w:rsidR="008C6EC8" w:rsidRDefault="007F6ABD">
      <w:pPr>
        <w:pStyle w:val="ListParagraph"/>
        <w:numPr>
          <w:ilvl w:val="0"/>
          <w:numId w:val="2"/>
        </w:numPr>
        <w:tabs>
          <w:tab w:val="left" w:pos="1464"/>
        </w:tabs>
        <w:spacing w:before="1" w:line="237" w:lineRule="auto"/>
        <w:ind w:left="1080" w:right="956" w:firstLine="0"/>
        <w:rPr>
          <w:sz w:val="24"/>
        </w:rPr>
      </w:pPr>
      <w:r>
        <w:rPr>
          <w:sz w:val="24"/>
        </w:rPr>
        <w:t>A Graduate Record Examination test score (taken in the junior year) acceptable to the School of Criminal</w:t>
      </w:r>
      <w:r>
        <w:rPr>
          <w:spacing w:val="-4"/>
          <w:sz w:val="24"/>
        </w:rPr>
        <w:t xml:space="preserve"> </w:t>
      </w:r>
      <w:r>
        <w:rPr>
          <w:sz w:val="24"/>
        </w:rPr>
        <w:t>Justice.</w:t>
      </w:r>
    </w:p>
    <w:p w:rsidR="008C6EC8" w:rsidRDefault="008C6EC8">
      <w:pPr>
        <w:pStyle w:val="BodyText"/>
        <w:spacing w:before="1"/>
      </w:pPr>
    </w:p>
    <w:p w:rsidR="008C6EC8" w:rsidRDefault="007F6ABD">
      <w:pPr>
        <w:pStyle w:val="BodyText"/>
        <w:ind w:left="720" w:right="955"/>
        <w:jc w:val="both"/>
      </w:pPr>
      <w:r>
        <w:t>Careful planning is necessary to complete the undergraduate requirements within 96 credits. Students interested in this program should contact the Office of Academic and Student Services and the Assistant Dean in their first year; an official declaration of intent must be filed during the sophomore year. Application for early admission to the School of Criminal Justice is then made at the beginning of the second term of the junior year. Additional information is available within the School of Criminal Justice.</w:t>
      </w:r>
    </w:p>
    <w:p w:rsidR="008C6EC8" w:rsidRDefault="008C6EC8">
      <w:pPr>
        <w:pStyle w:val="BodyText"/>
        <w:spacing w:before="10"/>
        <w:rPr>
          <w:sz w:val="23"/>
        </w:rPr>
      </w:pPr>
    </w:p>
    <w:p w:rsidR="008C6EC8" w:rsidRDefault="007F6ABD">
      <w:pPr>
        <w:pStyle w:val="BodyText"/>
        <w:ind w:left="720" w:right="955"/>
        <w:jc w:val="both"/>
      </w:pPr>
      <w:r>
        <w:t>This program is highly competitive. Meeting the minimum requirements listed above does not guarantee admission into this program. In all cases, the School of Criminal Justice reserves the right to deny admission to applicants it deems unqualified. Students accepted by the School of Criminal Justice receive a B.S. degree from The School of Criminal Justice upon satisfactory completion of a maximum of 24 credits in the graduate program. Upon satisfactory completion of the remaining requirements of the School of Criminal Justice, a Master of Arts degree is awarded. Once students are admitted to the School of Criminal Justice, they are bound by the academic regulations and degree requirements of that school.</w:t>
      </w:r>
    </w:p>
    <w:p w:rsidR="008C6EC8" w:rsidRDefault="008C6EC8">
      <w:pPr>
        <w:jc w:val="both"/>
        <w:sectPr w:rsidR="008C6EC8">
          <w:pgSz w:w="12240" w:h="15840"/>
          <w:pgMar w:top="1280" w:right="420" w:bottom="700" w:left="420" w:header="0" w:footer="504" w:gutter="0"/>
          <w:cols w:space="720"/>
        </w:sectPr>
      </w:pPr>
    </w:p>
    <w:p w:rsidR="008C6EC8" w:rsidRDefault="007F6ABD">
      <w:pPr>
        <w:pStyle w:val="Heading2"/>
        <w:spacing w:before="78"/>
      </w:pPr>
      <w:bookmarkStart w:id="35" w:name="_bookmark15"/>
      <w:bookmarkEnd w:id="35"/>
      <w:r>
        <w:lastRenderedPageBreak/>
        <w:t>Transfer Credits</w:t>
      </w:r>
    </w:p>
    <w:p w:rsidR="008C6EC8" w:rsidRDefault="007F6ABD">
      <w:pPr>
        <w:pStyle w:val="BodyText"/>
        <w:spacing w:before="279"/>
        <w:ind w:left="720" w:right="954"/>
        <w:jc w:val="both"/>
      </w:pPr>
      <w:r>
        <w:t>Students completing coursework at a regionally accredited 2-year or 4-year university may request to transfer up to 20 credit hours toward the criminal justice major. Please note this excludes transfer credits for study completed at law enforcement and corrections training academies or similar vocational training institutions. This is the case even if credit for training academy courses has been granted by another college or university, it will not be accepted.</w:t>
      </w:r>
    </w:p>
    <w:p w:rsidR="008C6EC8" w:rsidRDefault="008C6EC8">
      <w:pPr>
        <w:pStyle w:val="BodyText"/>
        <w:spacing w:before="1"/>
      </w:pPr>
    </w:p>
    <w:p w:rsidR="008C6EC8" w:rsidRDefault="007F6ABD">
      <w:pPr>
        <w:pStyle w:val="BodyText"/>
        <w:ind w:left="720" w:right="957"/>
        <w:jc w:val="both"/>
      </w:pPr>
      <w:r>
        <w:rPr>
          <w:b/>
        </w:rPr>
        <w:t xml:space="preserve">Credit for required criminal justice courses. </w:t>
      </w:r>
      <w:r>
        <w:t>Students sometimes incorrectly assume that they do not need to take a required course if they have completed a similar course at another institution. Under certain circumstances, it is possible to obtain transfer credit for required courses, but this must be approved by the Assistant Dean of Undergraduate Programs for the School of Criminal Justice. Requests for transfer credit for required courses must be accompanied by documentation of course content, such as a course syllabus and a detailed course description.</w:t>
      </w:r>
    </w:p>
    <w:p w:rsidR="008C6EC8" w:rsidRDefault="008C6EC8">
      <w:pPr>
        <w:pStyle w:val="BodyText"/>
        <w:spacing w:before="10"/>
        <w:rPr>
          <w:sz w:val="23"/>
        </w:rPr>
      </w:pPr>
    </w:p>
    <w:p w:rsidR="008C6EC8" w:rsidRDefault="007F6ABD">
      <w:pPr>
        <w:pStyle w:val="BodyText"/>
        <w:ind w:left="720" w:right="956"/>
        <w:jc w:val="both"/>
      </w:pPr>
      <w:r>
        <w:rPr>
          <w:b/>
        </w:rPr>
        <w:t xml:space="preserve">Credit for criminal justice electives. </w:t>
      </w:r>
      <w:r>
        <w:t>Criminal justice courses completed at other institutions may</w:t>
      </w:r>
      <w:r>
        <w:rPr>
          <w:spacing w:val="-6"/>
        </w:rPr>
        <w:t xml:space="preserve"> </w:t>
      </w:r>
      <w:r>
        <w:t>also</w:t>
      </w:r>
      <w:r>
        <w:rPr>
          <w:spacing w:val="-5"/>
        </w:rPr>
        <w:t xml:space="preserve"> </w:t>
      </w:r>
      <w:r>
        <w:t>be</w:t>
      </w:r>
      <w:r>
        <w:rPr>
          <w:spacing w:val="-4"/>
        </w:rPr>
        <w:t xml:space="preserve"> </w:t>
      </w:r>
      <w:r>
        <w:t>accepted</w:t>
      </w:r>
      <w:r>
        <w:rPr>
          <w:spacing w:val="-6"/>
        </w:rPr>
        <w:t xml:space="preserve"> </w:t>
      </w:r>
      <w:r>
        <w:t>as</w:t>
      </w:r>
      <w:r>
        <w:rPr>
          <w:spacing w:val="-7"/>
        </w:rPr>
        <w:t xml:space="preserve"> </w:t>
      </w:r>
      <w:r>
        <w:t>substitutes</w:t>
      </w:r>
      <w:r>
        <w:rPr>
          <w:spacing w:val="-5"/>
        </w:rPr>
        <w:t xml:space="preserve"> </w:t>
      </w:r>
      <w:r>
        <w:t>for</w:t>
      </w:r>
      <w:r>
        <w:rPr>
          <w:spacing w:val="-6"/>
        </w:rPr>
        <w:t xml:space="preserve"> </w:t>
      </w:r>
      <w:r>
        <w:t>electives</w:t>
      </w:r>
      <w:r>
        <w:rPr>
          <w:spacing w:val="-5"/>
        </w:rPr>
        <w:t xml:space="preserve"> </w:t>
      </w:r>
      <w:r>
        <w:t>in</w:t>
      </w:r>
      <w:r>
        <w:rPr>
          <w:spacing w:val="-4"/>
        </w:rPr>
        <w:t xml:space="preserve"> </w:t>
      </w:r>
      <w:r>
        <w:t>the</w:t>
      </w:r>
      <w:r>
        <w:rPr>
          <w:spacing w:val="-4"/>
        </w:rPr>
        <w:t xml:space="preserve"> </w:t>
      </w:r>
      <w:r>
        <w:t>criminal</w:t>
      </w:r>
      <w:r>
        <w:rPr>
          <w:spacing w:val="-5"/>
        </w:rPr>
        <w:t xml:space="preserve"> </w:t>
      </w:r>
      <w:r>
        <w:t>justice</w:t>
      </w:r>
      <w:r>
        <w:rPr>
          <w:spacing w:val="-8"/>
        </w:rPr>
        <w:t xml:space="preserve"> </w:t>
      </w:r>
      <w:r>
        <w:t>major</w:t>
      </w:r>
      <w:r>
        <w:rPr>
          <w:spacing w:val="-6"/>
        </w:rPr>
        <w:t xml:space="preserve"> </w:t>
      </w:r>
      <w:r>
        <w:t>if</w:t>
      </w:r>
      <w:r>
        <w:rPr>
          <w:spacing w:val="-6"/>
        </w:rPr>
        <w:t xml:space="preserve"> </w:t>
      </w:r>
      <w:r>
        <w:t>approved</w:t>
      </w:r>
      <w:r>
        <w:rPr>
          <w:spacing w:val="-6"/>
        </w:rPr>
        <w:t xml:space="preserve"> </w:t>
      </w:r>
      <w:r>
        <w:t>by</w:t>
      </w:r>
      <w:r>
        <w:rPr>
          <w:spacing w:val="-6"/>
        </w:rPr>
        <w:t xml:space="preserve"> </w:t>
      </w:r>
      <w:r>
        <w:t>the school.</w:t>
      </w:r>
    </w:p>
    <w:p w:rsidR="008C6EC8" w:rsidRDefault="008C6EC8">
      <w:pPr>
        <w:pStyle w:val="BodyText"/>
      </w:pPr>
    </w:p>
    <w:p w:rsidR="008C6EC8" w:rsidRDefault="007F6ABD">
      <w:pPr>
        <w:pStyle w:val="Heading3"/>
        <w:spacing w:line="281" w:lineRule="exact"/>
        <w:ind w:left="720"/>
      </w:pPr>
      <w:r>
        <w:t>Cross-Registration</w:t>
      </w:r>
    </w:p>
    <w:p w:rsidR="008C6EC8" w:rsidRDefault="007F6ABD">
      <w:pPr>
        <w:pStyle w:val="BodyText"/>
        <w:ind w:left="720" w:right="956"/>
        <w:jc w:val="both"/>
      </w:pPr>
      <w:r>
        <w:t>Students</w:t>
      </w:r>
      <w:r>
        <w:rPr>
          <w:spacing w:val="-15"/>
        </w:rPr>
        <w:t xml:space="preserve"> </w:t>
      </w:r>
      <w:r>
        <w:t>must</w:t>
      </w:r>
      <w:r>
        <w:rPr>
          <w:spacing w:val="-14"/>
        </w:rPr>
        <w:t xml:space="preserve"> </w:t>
      </w:r>
      <w:r>
        <w:t>complete</w:t>
      </w:r>
      <w:r>
        <w:rPr>
          <w:spacing w:val="-16"/>
        </w:rPr>
        <w:t xml:space="preserve"> </w:t>
      </w:r>
      <w:r>
        <w:t>all</w:t>
      </w:r>
      <w:r>
        <w:rPr>
          <w:spacing w:val="-15"/>
        </w:rPr>
        <w:t xml:space="preserve"> </w:t>
      </w:r>
      <w:r>
        <w:t>core,</w:t>
      </w:r>
      <w:r>
        <w:rPr>
          <w:spacing w:val="-14"/>
        </w:rPr>
        <w:t xml:space="preserve"> </w:t>
      </w:r>
      <w:r>
        <w:t>major</w:t>
      </w:r>
      <w:r>
        <w:rPr>
          <w:spacing w:val="-15"/>
        </w:rPr>
        <w:t xml:space="preserve"> </w:t>
      </w:r>
      <w:r>
        <w:t>and</w:t>
      </w:r>
      <w:r>
        <w:rPr>
          <w:spacing w:val="-16"/>
        </w:rPr>
        <w:t xml:space="preserve"> </w:t>
      </w:r>
      <w:r>
        <w:t>minor</w:t>
      </w:r>
      <w:r>
        <w:rPr>
          <w:spacing w:val="-15"/>
        </w:rPr>
        <w:t xml:space="preserve"> </w:t>
      </w:r>
      <w:r>
        <w:t>requirements</w:t>
      </w:r>
      <w:r>
        <w:rPr>
          <w:spacing w:val="-14"/>
        </w:rPr>
        <w:t xml:space="preserve"> </w:t>
      </w:r>
      <w:r>
        <w:t>at</w:t>
      </w:r>
      <w:r>
        <w:rPr>
          <w:spacing w:val="-14"/>
        </w:rPr>
        <w:t xml:space="preserve"> </w:t>
      </w:r>
      <w:r>
        <w:t>the</w:t>
      </w:r>
      <w:r>
        <w:rPr>
          <w:spacing w:val="-17"/>
        </w:rPr>
        <w:t xml:space="preserve"> </w:t>
      </w:r>
      <w:r>
        <w:t>Newark</w:t>
      </w:r>
      <w:r>
        <w:rPr>
          <w:spacing w:val="-16"/>
        </w:rPr>
        <w:t xml:space="preserve"> </w:t>
      </w:r>
      <w:r>
        <w:t>Campus.</w:t>
      </w:r>
      <w:r>
        <w:rPr>
          <w:spacing w:val="26"/>
        </w:rPr>
        <w:t xml:space="preserve"> </w:t>
      </w:r>
      <w:r>
        <w:t>Courses taken on the New Brunswick or Camden campus (on-line or in-person) can only be used to satisfy free elective credits. Please speak with the academic advisor or Assistant Dean before registering for courses offered outside of Rutgers –</w:t>
      </w:r>
      <w:r>
        <w:rPr>
          <w:spacing w:val="-7"/>
        </w:rPr>
        <w:t xml:space="preserve"> </w:t>
      </w:r>
      <w:r>
        <w:t>Newark.</w:t>
      </w:r>
    </w:p>
    <w:p w:rsidR="008C6EC8" w:rsidRDefault="007F6ABD">
      <w:pPr>
        <w:pStyle w:val="BodyText"/>
        <w:spacing w:before="58" w:line="564" w:lineRule="exact"/>
        <w:ind w:left="720" w:right="2802"/>
      </w:pPr>
      <w:r>
        <w:t>The following school codes identify the university’s campuses and programs: Newark School Codes:</w:t>
      </w:r>
    </w:p>
    <w:p w:rsidR="008C6EC8" w:rsidRDefault="007F6ABD">
      <w:pPr>
        <w:pStyle w:val="BodyText"/>
        <w:spacing w:line="221" w:lineRule="exact"/>
        <w:ind w:left="720"/>
      </w:pPr>
      <w:r>
        <w:t>21 – Newark College of Arts &amp; Science</w:t>
      </w:r>
    </w:p>
    <w:p w:rsidR="008C6EC8" w:rsidRDefault="007F6ABD">
      <w:pPr>
        <w:pStyle w:val="BodyText"/>
        <w:spacing w:line="281" w:lineRule="exact"/>
        <w:ind w:left="720"/>
      </w:pPr>
      <w:r>
        <w:t>29 – Rutgers Business School</w:t>
      </w:r>
    </w:p>
    <w:p w:rsidR="008C6EC8" w:rsidRDefault="007F6ABD">
      <w:pPr>
        <w:pStyle w:val="BodyText"/>
        <w:ind w:left="720" w:right="6966"/>
      </w:pPr>
      <w:r>
        <w:t>40 – Public Affairs &amp; Administration 47 - School of Criminal Justice</w:t>
      </w:r>
    </w:p>
    <w:p w:rsidR="008C6EC8" w:rsidRDefault="008C6EC8">
      <w:pPr>
        <w:pStyle w:val="BodyText"/>
      </w:pPr>
    </w:p>
    <w:p w:rsidR="008C6EC8" w:rsidRDefault="007F6ABD">
      <w:pPr>
        <w:pStyle w:val="BodyText"/>
        <w:ind w:left="720" w:right="8205"/>
      </w:pPr>
      <w:r>
        <w:t>Campus Codes: 21/29/40/47 - Newark 01 - New Brunswick</w:t>
      </w:r>
    </w:p>
    <w:p w:rsidR="008C6EC8" w:rsidRDefault="007F6ABD">
      <w:pPr>
        <w:pStyle w:val="BodyText"/>
        <w:spacing w:before="1"/>
        <w:ind w:left="720"/>
        <w:jc w:val="both"/>
      </w:pPr>
      <w:r>
        <w:t>50 – Camden</w:t>
      </w:r>
    </w:p>
    <w:p w:rsidR="008C6EC8" w:rsidRDefault="008C6EC8">
      <w:pPr>
        <w:jc w:val="both"/>
        <w:sectPr w:rsidR="008C6EC8">
          <w:pgSz w:w="12240" w:h="15840"/>
          <w:pgMar w:top="1280" w:right="420" w:bottom="700" w:left="420" w:header="0" w:footer="504" w:gutter="0"/>
          <w:cols w:space="720"/>
        </w:sectPr>
      </w:pPr>
    </w:p>
    <w:p w:rsidR="008C6EC8" w:rsidRDefault="007F6ABD">
      <w:pPr>
        <w:pStyle w:val="Heading1"/>
        <w:spacing w:before="77"/>
      </w:pPr>
      <w:bookmarkStart w:id="36" w:name="INTERNSHIPS"/>
      <w:bookmarkStart w:id="37" w:name="_bookmark16"/>
      <w:bookmarkEnd w:id="36"/>
      <w:bookmarkEnd w:id="37"/>
      <w:r>
        <w:rPr>
          <w:color w:val="C00000"/>
        </w:rPr>
        <w:lastRenderedPageBreak/>
        <w:t>INTERNSHIPS</w:t>
      </w:r>
    </w:p>
    <w:p w:rsidR="008C6EC8" w:rsidRDefault="007F6ABD">
      <w:pPr>
        <w:pStyle w:val="BodyText"/>
        <w:spacing w:before="281"/>
        <w:ind w:left="645" w:right="953"/>
        <w:jc w:val="both"/>
      </w:pPr>
      <w:r>
        <w:rPr>
          <w:b/>
        </w:rPr>
        <w:t xml:space="preserve">General. </w:t>
      </w:r>
      <w:r>
        <w:t>The School of Criminal Justice offers academic credit for approved internships. Internships</w:t>
      </w:r>
      <w:r>
        <w:rPr>
          <w:spacing w:val="-9"/>
        </w:rPr>
        <w:t xml:space="preserve"> </w:t>
      </w:r>
      <w:r>
        <w:t>offer</w:t>
      </w:r>
      <w:r>
        <w:rPr>
          <w:spacing w:val="-9"/>
        </w:rPr>
        <w:t xml:space="preserve"> </w:t>
      </w:r>
      <w:r>
        <w:t>undergraduate</w:t>
      </w:r>
      <w:r>
        <w:rPr>
          <w:spacing w:val="-8"/>
        </w:rPr>
        <w:t xml:space="preserve"> </w:t>
      </w:r>
      <w:r>
        <w:t>students</w:t>
      </w:r>
      <w:r>
        <w:rPr>
          <w:spacing w:val="-8"/>
        </w:rPr>
        <w:t xml:space="preserve"> </w:t>
      </w:r>
      <w:r>
        <w:t>the</w:t>
      </w:r>
      <w:r>
        <w:rPr>
          <w:spacing w:val="-9"/>
        </w:rPr>
        <w:t xml:space="preserve"> </w:t>
      </w:r>
      <w:r>
        <w:t>opportunity</w:t>
      </w:r>
      <w:r>
        <w:rPr>
          <w:spacing w:val="-9"/>
        </w:rPr>
        <w:t xml:space="preserve"> </w:t>
      </w:r>
      <w:r>
        <w:t>to</w:t>
      </w:r>
      <w:r>
        <w:rPr>
          <w:spacing w:val="-9"/>
        </w:rPr>
        <w:t xml:space="preserve"> </w:t>
      </w:r>
      <w:r>
        <w:t>gain</w:t>
      </w:r>
      <w:r>
        <w:rPr>
          <w:spacing w:val="-10"/>
        </w:rPr>
        <w:t xml:space="preserve"> </w:t>
      </w:r>
      <w:r>
        <w:t>pre-professional</w:t>
      </w:r>
      <w:r>
        <w:rPr>
          <w:spacing w:val="-9"/>
        </w:rPr>
        <w:t xml:space="preserve"> </w:t>
      </w:r>
      <w:r>
        <w:t>experience</w:t>
      </w:r>
      <w:r>
        <w:rPr>
          <w:spacing w:val="-10"/>
        </w:rPr>
        <w:t xml:space="preserve"> </w:t>
      </w:r>
      <w:r>
        <w:t>in criminal justice. Credit for approved internships will be granted through the course numbered 202:499.</w:t>
      </w:r>
    </w:p>
    <w:p w:rsidR="008C6EC8" w:rsidRDefault="008C6EC8">
      <w:pPr>
        <w:pStyle w:val="BodyText"/>
        <w:spacing w:before="11"/>
        <w:rPr>
          <w:sz w:val="23"/>
        </w:rPr>
      </w:pPr>
    </w:p>
    <w:p w:rsidR="008C6EC8" w:rsidRDefault="007F6ABD">
      <w:pPr>
        <w:pStyle w:val="BodyText"/>
        <w:ind w:left="645" w:right="954"/>
        <w:jc w:val="both"/>
      </w:pPr>
      <w:r>
        <w:rPr>
          <w:b/>
        </w:rPr>
        <w:t xml:space="preserve">Academic credit. </w:t>
      </w:r>
      <w:r>
        <w:t>In general, three hours of academic credit may be earned for each 150 hours of</w:t>
      </w:r>
      <w:r>
        <w:rPr>
          <w:spacing w:val="-14"/>
        </w:rPr>
        <w:t xml:space="preserve"> </w:t>
      </w:r>
      <w:r>
        <w:t>internship</w:t>
      </w:r>
      <w:r>
        <w:rPr>
          <w:spacing w:val="-11"/>
        </w:rPr>
        <w:t xml:space="preserve"> </w:t>
      </w:r>
      <w:r>
        <w:t>experience,</w:t>
      </w:r>
      <w:r>
        <w:rPr>
          <w:spacing w:val="-11"/>
        </w:rPr>
        <w:t xml:space="preserve"> </w:t>
      </w:r>
      <w:r>
        <w:t>with</w:t>
      </w:r>
      <w:r>
        <w:rPr>
          <w:spacing w:val="-14"/>
        </w:rPr>
        <w:t xml:space="preserve"> </w:t>
      </w:r>
      <w:r>
        <w:t>a</w:t>
      </w:r>
      <w:r>
        <w:rPr>
          <w:spacing w:val="-12"/>
        </w:rPr>
        <w:t xml:space="preserve"> </w:t>
      </w:r>
      <w:r>
        <w:t>maximum</w:t>
      </w:r>
      <w:r>
        <w:rPr>
          <w:spacing w:val="-13"/>
        </w:rPr>
        <w:t xml:space="preserve"> </w:t>
      </w:r>
      <w:r>
        <w:t>of</w:t>
      </w:r>
      <w:r>
        <w:rPr>
          <w:spacing w:val="-14"/>
        </w:rPr>
        <w:t xml:space="preserve"> </w:t>
      </w:r>
      <w:r>
        <w:t>six</w:t>
      </w:r>
      <w:r>
        <w:rPr>
          <w:spacing w:val="-13"/>
        </w:rPr>
        <w:t xml:space="preserve"> </w:t>
      </w:r>
      <w:r>
        <w:t>hours</w:t>
      </w:r>
      <w:r>
        <w:rPr>
          <w:spacing w:val="-12"/>
        </w:rPr>
        <w:t xml:space="preserve"> </w:t>
      </w:r>
      <w:r>
        <w:t>total</w:t>
      </w:r>
      <w:r>
        <w:rPr>
          <w:spacing w:val="-12"/>
        </w:rPr>
        <w:t xml:space="preserve"> </w:t>
      </w:r>
      <w:r>
        <w:t>internship</w:t>
      </w:r>
      <w:r>
        <w:rPr>
          <w:spacing w:val="-10"/>
        </w:rPr>
        <w:t xml:space="preserve"> </w:t>
      </w:r>
      <w:r>
        <w:t>credit.</w:t>
      </w:r>
      <w:r>
        <w:rPr>
          <w:spacing w:val="29"/>
        </w:rPr>
        <w:t xml:space="preserve"> </w:t>
      </w:r>
      <w:r>
        <w:t>Additionally,</w:t>
      </w:r>
      <w:r>
        <w:rPr>
          <w:spacing w:val="-11"/>
        </w:rPr>
        <w:t xml:space="preserve"> </w:t>
      </w:r>
      <w:r>
        <w:t>three of the six credits may be used to satisfy a criminal justice writing intensive requirement within the major. Academic credit is awarded as a letter grade (A-F). Note, academic credit can only be earned during the fall and spring. Students who wish to receive academic credit cannot participate in paid</w:t>
      </w:r>
      <w:r>
        <w:rPr>
          <w:spacing w:val="-3"/>
        </w:rPr>
        <w:t xml:space="preserve"> </w:t>
      </w:r>
      <w:r>
        <w:t>internships.</w:t>
      </w:r>
    </w:p>
    <w:p w:rsidR="008C6EC8" w:rsidRDefault="008C6EC8">
      <w:pPr>
        <w:pStyle w:val="BodyText"/>
        <w:spacing w:before="10"/>
        <w:rPr>
          <w:sz w:val="23"/>
        </w:rPr>
      </w:pPr>
    </w:p>
    <w:p w:rsidR="008C6EC8" w:rsidRDefault="007F6ABD">
      <w:pPr>
        <w:pStyle w:val="BodyText"/>
        <w:ind w:left="645" w:right="955"/>
        <w:jc w:val="both"/>
      </w:pPr>
      <w:r>
        <w:rPr>
          <w:b/>
        </w:rPr>
        <w:t xml:space="preserve">Eligibility. </w:t>
      </w:r>
      <w:r>
        <w:t>Juniors or seniors (64+ credit hours) with a minimum grade point average of 3.3 are eligible to take the internship course.</w:t>
      </w:r>
    </w:p>
    <w:p w:rsidR="008C6EC8" w:rsidRDefault="008C6EC8">
      <w:pPr>
        <w:pStyle w:val="BodyText"/>
        <w:spacing w:before="3"/>
      </w:pPr>
    </w:p>
    <w:p w:rsidR="008C6EC8" w:rsidRDefault="007F6ABD">
      <w:pPr>
        <w:pStyle w:val="BodyText"/>
        <w:spacing w:line="237" w:lineRule="auto"/>
        <w:ind w:left="645" w:right="956"/>
        <w:jc w:val="both"/>
      </w:pPr>
      <w:r>
        <w:rPr>
          <w:b/>
        </w:rPr>
        <w:t xml:space="preserve">Approval. </w:t>
      </w:r>
      <w:r>
        <w:t xml:space="preserve">Students must seek approval from the Internship Director in order to register for the course. A special permission number must be used. </w:t>
      </w:r>
    </w:p>
    <w:p w:rsidR="008C6EC8" w:rsidRDefault="008C6EC8">
      <w:pPr>
        <w:pStyle w:val="BodyText"/>
        <w:spacing w:before="10"/>
        <w:rPr>
          <w:sz w:val="15"/>
        </w:rPr>
      </w:pPr>
    </w:p>
    <w:p w:rsidR="008C6EC8" w:rsidRDefault="007F6ABD">
      <w:pPr>
        <w:spacing w:before="102" w:line="237" w:lineRule="auto"/>
        <w:ind w:left="645" w:right="958"/>
        <w:jc w:val="both"/>
        <w:rPr>
          <w:sz w:val="24"/>
        </w:rPr>
      </w:pPr>
      <w:r>
        <w:rPr>
          <w:b/>
          <w:sz w:val="24"/>
        </w:rPr>
        <w:t>Application procedures</w:t>
      </w:r>
      <w:r>
        <w:rPr>
          <w:b/>
          <w:color w:val="779933"/>
          <w:sz w:val="24"/>
        </w:rPr>
        <w:t xml:space="preserve">. </w:t>
      </w:r>
      <w:r>
        <w:rPr>
          <w:sz w:val="24"/>
        </w:rPr>
        <w:t>Prospective student interns and internship sponsors complete an internship contract.</w:t>
      </w:r>
    </w:p>
    <w:p w:rsidR="008C6EC8" w:rsidRDefault="008C6EC8">
      <w:pPr>
        <w:pStyle w:val="BodyText"/>
        <w:spacing w:before="1"/>
      </w:pPr>
    </w:p>
    <w:p w:rsidR="008C6EC8" w:rsidRDefault="007F6ABD">
      <w:pPr>
        <w:pStyle w:val="BodyText"/>
        <w:spacing w:before="1"/>
        <w:ind w:left="645" w:right="955"/>
        <w:jc w:val="both"/>
      </w:pPr>
      <w:r>
        <w:t>The first part of the contract is completed by supervisors, describing: (1) the nature and extent of internship responsibilities; (2) dates and hours during which work is to be performed; (3) what specific results are expected of the intern; (4) professional and other skills the intern is expected to develop; (5) what professional contacts will be available to the intern; and (6) what resources the intern will be able to use.</w:t>
      </w:r>
    </w:p>
    <w:p w:rsidR="008C6EC8" w:rsidRDefault="008C6EC8">
      <w:pPr>
        <w:pStyle w:val="BodyText"/>
        <w:spacing w:before="10"/>
        <w:rPr>
          <w:sz w:val="23"/>
        </w:rPr>
      </w:pPr>
    </w:p>
    <w:p w:rsidR="008C6EC8" w:rsidRDefault="007F6ABD">
      <w:pPr>
        <w:pStyle w:val="BodyText"/>
        <w:ind w:left="645" w:right="955"/>
        <w:jc w:val="both"/>
      </w:pPr>
      <w:r>
        <w:t>The second portion of the contract is completed by the student, describing: (1) what the intern expects to learn from the experience; (2) how this experience will relate to academic study in criminal justice; (3) how the internship will relate to career plans; (4) resources the intern expects to use in completing internship and academic responsibilities; and (5) specific written reports (term paper, case study, journal, or similar) the intern will produce.</w:t>
      </w:r>
    </w:p>
    <w:p w:rsidR="008C6EC8" w:rsidRDefault="008C6EC8">
      <w:pPr>
        <w:pStyle w:val="BodyText"/>
        <w:spacing w:before="11"/>
        <w:rPr>
          <w:sz w:val="23"/>
        </w:rPr>
      </w:pPr>
    </w:p>
    <w:p w:rsidR="008C6EC8" w:rsidRDefault="007F6ABD">
      <w:pPr>
        <w:pStyle w:val="BodyText"/>
        <w:ind w:left="645" w:right="955"/>
        <w:jc w:val="both"/>
      </w:pPr>
      <w:r>
        <w:t>Completed contracts must be signed by both the student and internship supervisor and submitted to the School of Criminal Justice Internship Coordinator who must approve the contract</w:t>
      </w:r>
      <w:r>
        <w:rPr>
          <w:spacing w:val="-13"/>
        </w:rPr>
        <w:t xml:space="preserve"> </w:t>
      </w:r>
      <w:r>
        <w:t>before</w:t>
      </w:r>
      <w:r>
        <w:rPr>
          <w:spacing w:val="-13"/>
        </w:rPr>
        <w:t xml:space="preserve"> </w:t>
      </w:r>
      <w:r>
        <w:t>the</w:t>
      </w:r>
      <w:r>
        <w:rPr>
          <w:spacing w:val="-14"/>
        </w:rPr>
        <w:t xml:space="preserve"> </w:t>
      </w:r>
      <w:r>
        <w:t>student</w:t>
      </w:r>
      <w:r>
        <w:rPr>
          <w:spacing w:val="-12"/>
        </w:rPr>
        <w:t xml:space="preserve"> </w:t>
      </w:r>
      <w:r>
        <w:t>will</w:t>
      </w:r>
      <w:r>
        <w:rPr>
          <w:spacing w:val="-13"/>
        </w:rPr>
        <w:t xml:space="preserve"> </w:t>
      </w:r>
      <w:r>
        <w:t>be</w:t>
      </w:r>
      <w:r>
        <w:rPr>
          <w:spacing w:val="-14"/>
        </w:rPr>
        <w:t xml:space="preserve"> </w:t>
      </w:r>
      <w:r>
        <w:t>permitted</w:t>
      </w:r>
      <w:r>
        <w:rPr>
          <w:spacing w:val="-14"/>
        </w:rPr>
        <w:t xml:space="preserve"> </w:t>
      </w:r>
      <w:r>
        <w:t>to</w:t>
      </w:r>
      <w:r>
        <w:rPr>
          <w:spacing w:val="-15"/>
        </w:rPr>
        <w:t xml:space="preserve"> </w:t>
      </w:r>
      <w:r>
        <w:t>register</w:t>
      </w:r>
      <w:r>
        <w:rPr>
          <w:spacing w:val="-14"/>
        </w:rPr>
        <w:t xml:space="preserve"> </w:t>
      </w:r>
      <w:r>
        <w:t>for</w:t>
      </w:r>
      <w:r>
        <w:rPr>
          <w:spacing w:val="-13"/>
        </w:rPr>
        <w:t xml:space="preserve"> </w:t>
      </w:r>
      <w:r>
        <w:t>the</w:t>
      </w:r>
      <w:r>
        <w:rPr>
          <w:spacing w:val="-12"/>
        </w:rPr>
        <w:t xml:space="preserve"> </w:t>
      </w:r>
      <w:r>
        <w:t>criminal</w:t>
      </w:r>
      <w:r>
        <w:rPr>
          <w:spacing w:val="-16"/>
        </w:rPr>
        <w:t xml:space="preserve"> </w:t>
      </w:r>
      <w:r>
        <w:t>justice</w:t>
      </w:r>
      <w:r>
        <w:rPr>
          <w:spacing w:val="-12"/>
        </w:rPr>
        <w:t xml:space="preserve"> </w:t>
      </w:r>
      <w:r>
        <w:t>course</w:t>
      </w:r>
      <w:r>
        <w:rPr>
          <w:spacing w:val="-13"/>
        </w:rPr>
        <w:t xml:space="preserve"> </w:t>
      </w:r>
      <w:r>
        <w:t>numbered 47:202:499 for</w:t>
      </w:r>
      <w:r>
        <w:rPr>
          <w:spacing w:val="-1"/>
        </w:rPr>
        <w:t xml:space="preserve"> </w:t>
      </w:r>
      <w:r>
        <w:t>credit.</w:t>
      </w:r>
    </w:p>
    <w:p w:rsidR="008C6EC8" w:rsidRDefault="008C6EC8">
      <w:pPr>
        <w:pStyle w:val="BodyText"/>
        <w:spacing w:before="9"/>
        <w:rPr>
          <w:sz w:val="23"/>
        </w:rPr>
      </w:pPr>
    </w:p>
    <w:p w:rsidR="008C6EC8" w:rsidRDefault="007F6ABD">
      <w:pPr>
        <w:pStyle w:val="BodyText"/>
        <w:ind w:left="645" w:right="954"/>
        <w:jc w:val="both"/>
      </w:pPr>
      <w:r>
        <w:t>Completed contracts must be submitted for the School of Criminal Justice’s Internship Director for approval no later than Friday of the first week of classes for the Fall and Spring semesters. Internship opportunities are not offered during the summer or winter for credit hours.</w:t>
      </w:r>
    </w:p>
    <w:p w:rsidR="008C6EC8" w:rsidRDefault="008C6EC8">
      <w:pPr>
        <w:jc w:val="both"/>
        <w:sectPr w:rsidR="008C6EC8">
          <w:footerReference w:type="default" r:id="rId44"/>
          <w:pgSz w:w="12240" w:h="15840"/>
          <w:pgMar w:top="1280" w:right="420" w:bottom="700" w:left="420" w:header="0" w:footer="504" w:gutter="0"/>
          <w:pgNumType w:start="20"/>
          <w:cols w:space="720"/>
        </w:sectPr>
      </w:pPr>
    </w:p>
    <w:p w:rsidR="008C6EC8" w:rsidRDefault="007F6ABD">
      <w:pPr>
        <w:pStyle w:val="BodyText"/>
        <w:spacing w:before="80"/>
        <w:ind w:left="645" w:right="956"/>
        <w:jc w:val="both"/>
      </w:pPr>
      <w:r>
        <w:rPr>
          <w:b/>
        </w:rPr>
        <w:lastRenderedPageBreak/>
        <w:t xml:space="preserve">Work plan. </w:t>
      </w:r>
      <w:r>
        <w:t>Within two weeks after beginning an internship, students must submit a work plan to the Internship Director at School of Criminal Justice. The plan should describe specific tasks the intern will be performing throughout the semester. The work plan must be approved before academic credit can be awarded.</w:t>
      </w:r>
    </w:p>
    <w:p w:rsidR="008C6EC8" w:rsidRDefault="008C6EC8">
      <w:pPr>
        <w:pStyle w:val="BodyText"/>
        <w:spacing w:before="9"/>
        <w:rPr>
          <w:sz w:val="23"/>
        </w:rPr>
      </w:pPr>
    </w:p>
    <w:p w:rsidR="008C6EC8" w:rsidRDefault="007F6ABD">
      <w:pPr>
        <w:pStyle w:val="BodyText"/>
        <w:ind w:left="645" w:right="956"/>
        <w:jc w:val="both"/>
      </w:pPr>
      <w:r>
        <w:rPr>
          <w:b/>
        </w:rPr>
        <w:t xml:space="preserve">Internship assessment. </w:t>
      </w:r>
      <w:r>
        <w:t>The quality of internships--both the degree of professional experience gained by students, and the quality of work they perform--will be assessed at the mid-point and end of each semester. Interns will complete rating forms that document their experience (Midterm and Final Internship Rating). Internship supervisors will complete forms that rate intern performance (Midterm and Final Supervisor Evaluation).</w:t>
      </w:r>
    </w:p>
    <w:p w:rsidR="008C6EC8" w:rsidRDefault="008C6EC8">
      <w:pPr>
        <w:pStyle w:val="BodyText"/>
        <w:spacing w:before="11"/>
        <w:rPr>
          <w:sz w:val="23"/>
        </w:rPr>
      </w:pPr>
    </w:p>
    <w:p w:rsidR="008C6EC8" w:rsidRDefault="007F6ABD">
      <w:pPr>
        <w:pStyle w:val="BodyText"/>
        <w:ind w:left="645" w:right="955"/>
        <w:jc w:val="both"/>
      </w:pPr>
      <w:r>
        <w:t>These forms serve two purposes. First, supervisor ratings of interns are considered in deciding whether intern performance warrants a satisfactory grade. Second, intern ratings will guide decisions of whether to approve future internship applications with the sponsoring agency.</w:t>
      </w:r>
    </w:p>
    <w:p w:rsidR="008C6EC8" w:rsidRDefault="008C6EC8">
      <w:pPr>
        <w:pStyle w:val="BodyText"/>
      </w:pPr>
    </w:p>
    <w:p w:rsidR="008C6EC8" w:rsidRDefault="007F6ABD">
      <w:pPr>
        <w:pStyle w:val="BodyText"/>
        <w:ind w:left="645" w:right="955"/>
        <w:jc w:val="both"/>
      </w:pPr>
      <w:r>
        <w:t>Interns must submit written products as specified in the internship contract before the end of the semester in which they are enrolled. At the discretion of the Internship Director an earlier date may be specified. Failure to submit Internship Ratings, Supervisor Evaluations, or specific written products when due will be cause for receiving a failing grade. Note, in order to pass the course a letter grade of “C” or better is required.</w:t>
      </w:r>
    </w:p>
    <w:p w:rsidR="008C6EC8" w:rsidRDefault="008C6EC8">
      <w:pPr>
        <w:pStyle w:val="BodyText"/>
        <w:spacing w:before="8"/>
        <w:rPr>
          <w:sz w:val="23"/>
        </w:rPr>
      </w:pPr>
    </w:p>
    <w:p w:rsidR="008C6EC8" w:rsidRDefault="007F6ABD">
      <w:pPr>
        <w:pStyle w:val="BodyText"/>
        <w:spacing w:before="1"/>
        <w:ind w:left="645" w:right="955"/>
        <w:jc w:val="both"/>
      </w:pPr>
      <w:r>
        <w:rPr>
          <w:b/>
        </w:rPr>
        <w:t xml:space="preserve">Restrictions. </w:t>
      </w:r>
      <w:r>
        <w:t>Internships are intended to integrate pre-professional and academic experience. Because of this, credit may not be awarded retrospectively. That is, students may not apply for internship credit for work performed at some previous time. For example, a student may not request credit during the Fall semester for an internship completed over the previous summer. Similarly, students may not receive internship credit for normal duties performed through pre- existing employment. Internships also cannot be paid.</w:t>
      </w:r>
    </w:p>
    <w:p w:rsidR="008C6EC8" w:rsidRDefault="008C6EC8">
      <w:pPr>
        <w:pStyle w:val="BodyText"/>
        <w:spacing w:before="9"/>
        <w:rPr>
          <w:sz w:val="23"/>
        </w:rPr>
      </w:pPr>
    </w:p>
    <w:p w:rsidR="008C6EC8" w:rsidRDefault="007F6ABD">
      <w:pPr>
        <w:pStyle w:val="BodyText"/>
        <w:spacing w:before="1"/>
        <w:ind w:left="645" w:right="955"/>
        <w:jc w:val="both"/>
      </w:pPr>
      <w:r>
        <w:rPr>
          <w:b/>
        </w:rPr>
        <w:t xml:space="preserve">Internship planning. </w:t>
      </w:r>
      <w:r>
        <w:t>Students seeking internships may consult with the Career Development Center also known as the CDC located in Hill Hall 309/311 or SCJ. The Internship Director at the School</w:t>
      </w:r>
      <w:r>
        <w:rPr>
          <w:spacing w:val="-10"/>
        </w:rPr>
        <w:t xml:space="preserve"> </w:t>
      </w:r>
      <w:r>
        <w:t>of</w:t>
      </w:r>
      <w:r>
        <w:rPr>
          <w:spacing w:val="-10"/>
        </w:rPr>
        <w:t xml:space="preserve"> </w:t>
      </w:r>
      <w:r>
        <w:t>Criminal</w:t>
      </w:r>
      <w:r>
        <w:rPr>
          <w:spacing w:val="-10"/>
        </w:rPr>
        <w:t xml:space="preserve"> </w:t>
      </w:r>
      <w:r>
        <w:t>Justice</w:t>
      </w:r>
      <w:r>
        <w:rPr>
          <w:spacing w:val="-9"/>
        </w:rPr>
        <w:t xml:space="preserve"> </w:t>
      </w:r>
      <w:r>
        <w:t>often</w:t>
      </w:r>
      <w:r>
        <w:rPr>
          <w:spacing w:val="-9"/>
        </w:rPr>
        <w:t xml:space="preserve"> </w:t>
      </w:r>
      <w:r>
        <w:t>receives</w:t>
      </w:r>
      <w:r>
        <w:rPr>
          <w:spacing w:val="-10"/>
        </w:rPr>
        <w:t xml:space="preserve"> </w:t>
      </w:r>
      <w:r>
        <w:t>information</w:t>
      </w:r>
      <w:r>
        <w:rPr>
          <w:spacing w:val="-9"/>
        </w:rPr>
        <w:t xml:space="preserve"> </w:t>
      </w:r>
      <w:r>
        <w:t>about</w:t>
      </w:r>
      <w:r>
        <w:rPr>
          <w:spacing w:val="-9"/>
        </w:rPr>
        <w:t xml:space="preserve"> </w:t>
      </w:r>
      <w:r>
        <w:t>internships</w:t>
      </w:r>
      <w:r>
        <w:rPr>
          <w:spacing w:val="-12"/>
        </w:rPr>
        <w:t xml:space="preserve"> </w:t>
      </w:r>
      <w:r>
        <w:t>in</w:t>
      </w:r>
      <w:r>
        <w:rPr>
          <w:spacing w:val="-9"/>
        </w:rPr>
        <w:t xml:space="preserve"> </w:t>
      </w:r>
      <w:r>
        <w:t>local,</w:t>
      </w:r>
      <w:r>
        <w:rPr>
          <w:spacing w:val="-9"/>
        </w:rPr>
        <w:t xml:space="preserve"> </w:t>
      </w:r>
      <w:r>
        <w:t>state,</w:t>
      </w:r>
      <w:r>
        <w:rPr>
          <w:spacing w:val="-9"/>
        </w:rPr>
        <w:t xml:space="preserve"> </w:t>
      </w:r>
      <w:r>
        <w:t>and</w:t>
      </w:r>
      <w:r>
        <w:rPr>
          <w:spacing w:val="-10"/>
        </w:rPr>
        <w:t xml:space="preserve"> </w:t>
      </w:r>
      <w:r>
        <w:t>federal justice agencies. Also, students sometimes learn of internship opportunities</w:t>
      </w:r>
      <w:r>
        <w:rPr>
          <w:spacing w:val="-13"/>
        </w:rPr>
        <w:t xml:space="preserve"> </w:t>
      </w:r>
      <w:r>
        <w:t>themselves.</w:t>
      </w:r>
    </w:p>
    <w:p w:rsidR="008C6EC8" w:rsidRDefault="008C6EC8">
      <w:pPr>
        <w:pStyle w:val="BodyText"/>
        <w:spacing w:before="11"/>
        <w:rPr>
          <w:sz w:val="23"/>
        </w:rPr>
      </w:pPr>
    </w:p>
    <w:p w:rsidR="008C6EC8" w:rsidRDefault="007F6ABD">
      <w:pPr>
        <w:pStyle w:val="BodyText"/>
        <w:ind w:left="645" w:right="956"/>
        <w:jc w:val="both"/>
      </w:pPr>
      <w:r>
        <w:t>Arranging an internship does require careful planning and work beyond the normal classroom experience.</w:t>
      </w:r>
      <w:r>
        <w:rPr>
          <w:spacing w:val="-12"/>
        </w:rPr>
        <w:t xml:space="preserve"> </w:t>
      </w:r>
      <w:r>
        <w:t>Please</w:t>
      </w:r>
      <w:r>
        <w:rPr>
          <w:spacing w:val="-10"/>
        </w:rPr>
        <w:t xml:space="preserve"> </w:t>
      </w:r>
      <w:r>
        <w:t>visit</w:t>
      </w:r>
      <w:r>
        <w:rPr>
          <w:spacing w:val="-12"/>
        </w:rPr>
        <w:t xml:space="preserve"> </w:t>
      </w:r>
      <w:r>
        <w:t>the</w:t>
      </w:r>
      <w:r>
        <w:rPr>
          <w:spacing w:val="-10"/>
        </w:rPr>
        <w:t xml:space="preserve"> </w:t>
      </w:r>
      <w:r>
        <w:t>School</w:t>
      </w:r>
      <w:r>
        <w:rPr>
          <w:spacing w:val="-11"/>
        </w:rPr>
        <w:t xml:space="preserve"> </w:t>
      </w:r>
      <w:r>
        <w:t>of</w:t>
      </w:r>
      <w:r>
        <w:rPr>
          <w:spacing w:val="-10"/>
        </w:rPr>
        <w:t xml:space="preserve"> </w:t>
      </w:r>
      <w:r>
        <w:t>Criminal</w:t>
      </w:r>
      <w:r>
        <w:rPr>
          <w:spacing w:val="-11"/>
        </w:rPr>
        <w:t xml:space="preserve"> </w:t>
      </w:r>
      <w:r>
        <w:t>Justice</w:t>
      </w:r>
      <w:r>
        <w:rPr>
          <w:spacing w:val="-10"/>
        </w:rPr>
        <w:t xml:space="preserve"> </w:t>
      </w:r>
      <w:r>
        <w:t>to</w:t>
      </w:r>
      <w:r>
        <w:rPr>
          <w:spacing w:val="-10"/>
        </w:rPr>
        <w:t xml:space="preserve"> </w:t>
      </w:r>
      <w:r>
        <w:t>obtain</w:t>
      </w:r>
      <w:r>
        <w:rPr>
          <w:spacing w:val="-10"/>
        </w:rPr>
        <w:t xml:space="preserve"> </w:t>
      </w:r>
      <w:r>
        <w:t>forms</w:t>
      </w:r>
      <w:r>
        <w:rPr>
          <w:spacing w:val="-11"/>
        </w:rPr>
        <w:t xml:space="preserve"> </w:t>
      </w:r>
      <w:r>
        <w:t>and</w:t>
      </w:r>
      <w:r>
        <w:rPr>
          <w:spacing w:val="-11"/>
        </w:rPr>
        <w:t xml:space="preserve"> </w:t>
      </w:r>
      <w:r>
        <w:t>additional</w:t>
      </w:r>
      <w:r>
        <w:rPr>
          <w:spacing w:val="-11"/>
        </w:rPr>
        <w:t xml:space="preserve"> </w:t>
      </w:r>
      <w:r>
        <w:t>information. Note, some internships may require a background check, so please plan</w:t>
      </w:r>
      <w:r>
        <w:rPr>
          <w:spacing w:val="-18"/>
        </w:rPr>
        <w:t xml:space="preserve"> </w:t>
      </w:r>
      <w:r>
        <w:t>accordingly.</w:t>
      </w:r>
    </w:p>
    <w:p w:rsidR="008C6EC8" w:rsidRDefault="008C6EC8">
      <w:pPr>
        <w:pStyle w:val="BodyText"/>
        <w:spacing w:before="8"/>
        <w:rPr>
          <w:sz w:val="23"/>
        </w:rPr>
      </w:pPr>
    </w:p>
    <w:p w:rsidR="008C6EC8" w:rsidRDefault="007F6ABD">
      <w:pPr>
        <w:pStyle w:val="Heading1"/>
        <w:spacing w:before="1"/>
        <w:jc w:val="both"/>
      </w:pPr>
      <w:bookmarkStart w:id="38" w:name="INDEPENDENT_STUDY"/>
      <w:bookmarkStart w:id="39" w:name="_bookmark17"/>
      <w:bookmarkEnd w:id="38"/>
      <w:bookmarkEnd w:id="39"/>
      <w:r>
        <w:rPr>
          <w:color w:val="C00000"/>
        </w:rPr>
        <w:t>INDEPENDENT STUDY</w:t>
      </w:r>
    </w:p>
    <w:p w:rsidR="008C6EC8" w:rsidRDefault="007F6ABD" w:rsidP="004E4D12">
      <w:pPr>
        <w:pStyle w:val="BodyText"/>
        <w:spacing w:before="280"/>
        <w:ind w:left="631" w:right="956"/>
        <w:jc w:val="both"/>
      </w:pPr>
      <w:r>
        <w:t>An independent study is an opportunity for a student to work closely with a criminal justice faculty member on independent research or a special project. Students arrange independent study through contact with an individual faculty member who has interests or expertise that match those of the student. Substantial initiative and preparation are normally required, and these are the responsibility of students who wish to arrange for independent study. Most independent study courses also require major term papers or other written products from</w:t>
      </w:r>
    </w:p>
    <w:p w:rsidR="008C6EC8" w:rsidRDefault="008C6EC8">
      <w:pPr>
        <w:jc w:val="both"/>
        <w:sectPr w:rsidR="008C6EC8">
          <w:pgSz w:w="12240" w:h="15840"/>
          <w:pgMar w:top="1280" w:right="420" w:bottom="700" w:left="420" w:header="0" w:footer="504" w:gutter="0"/>
          <w:cols w:space="720"/>
        </w:sectPr>
      </w:pPr>
    </w:p>
    <w:p w:rsidR="008C6EC8" w:rsidRDefault="007F6ABD">
      <w:pPr>
        <w:pStyle w:val="BodyText"/>
        <w:spacing w:before="78"/>
        <w:ind w:left="631"/>
      </w:pPr>
      <w:r>
        <w:lastRenderedPageBreak/>
        <w:t>students. These are arranged on an individual basis with supervising faculty.</w:t>
      </w:r>
    </w:p>
    <w:p w:rsidR="008C6EC8" w:rsidRDefault="008C6EC8">
      <w:pPr>
        <w:pStyle w:val="BodyText"/>
        <w:spacing w:before="3"/>
      </w:pPr>
    </w:p>
    <w:p w:rsidR="008C6EC8" w:rsidRDefault="007F6ABD">
      <w:pPr>
        <w:pStyle w:val="BodyText"/>
        <w:spacing w:before="1" w:line="237" w:lineRule="auto"/>
        <w:ind w:left="631" w:right="956"/>
        <w:jc w:val="both"/>
      </w:pPr>
      <w:r>
        <w:t>In</w:t>
      </w:r>
      <w:r>
        <w:rPr>
          <w:spacing w:val="-5"/>
        </w:rPr>
        <w:t xml:space="preserve"> </w:t>
      </w:r>
      <w:r>
        <w:t>most</w:t>
      </w:r>
      <w:r>
        <w:rPr>
          <w:spacing w:val="-5"/>
        </w:rPr>
        <w:t xml:space="preserve"> </w:t>
      </w:r>
      <w:r>
        <w:t>cases,</w:t>
      </w:r>
      <w:r>
        <w:rPr>
          <w:spacing w:val="-4"/>
        </w:rPr>
        <w:t xml:space="preserve"> </w:t>
      </w:r>
      <w:r>
        <w:t>independent</w:t>
      </w:r>
      <w:r>
        <w:rPr>
          <w:spacing w:val="-4"/>
        </w:rPr>
        <w:t xml:space="preserve"> </w:t>
      </w:r>
      <w:r>
        <w:t>study</w:t>
      </w:r>
      <w:r>
        <w:rPr>
          <w:spacing w:val="-6"/>
        </w:rPr>
        <w:t xml:space="preserve"> </w:t>
      </w:r>
      <w:r>
        <w:t>is</w:t>
      </w:r>
      <w:r>
        <w:rPr>
          <w:spacing w:val="-5"/>
        </w:rPr>
        <w:t xml:space="preserve"> </w:t>
      </w:r>
      <w:r>
        <w:t>arranged</w:t>
      </w:r>
      <w:r>
        <w:rPr>
          <w:spacing w:val="-6"/>
        </w:rPr>
        <w:t xml:space="preserve"> </w:t>
      </w:r>
      <w:r>
        <w:t>to</w:t>
      </w:r>
      <w:r>
        <w:rPr>
          <w:spacing w:val="-3"/>
        </w:rPr>
        <w:t xml:space="preserve"> </w:t>
      </w:r>
      <w:r>
        <w:t>provide</w:t>
      </w:r>
      <w:r>
        <w:rPr>
          <w:spacing w:val="-4"/>
        </w:rPr>
        <w:t xml:space="preserve"> </w:t>
      </w:r>
      <w:r>
        <w:t>instruction</w:t>
      </w:r>
      <w:r>
        <w:rPr>
          <w:spacing w:val="-5"/>
        </w:rPr>
        <w:t xml:space="preserve"> </w:t>
      </w:r>
      <w:r>
        <w:t>in</w:t>
      </w:r>
      <w:r>
        <w:rPr>
          <w:spacing w:val="-4"/>
        </w:rPr>
        <w:t xml:space="preserve"> </w:t>
      </w:r>
      <w:r>
        <w:t>areas</w:t>
      </w:r>
      <w:r>
        <w:rPr>
          <w:spacing w:val="-5"/>
        </w:rPr>
        <w:t xml:space="preserve"> </w:t>
      </w:r>
      <w:r>
        <w:t>not</w:t>
      </w:r>
      <w:r>
        <w:rPr>
          <w:spacing w:val="-5"/>
        </w:rPr>
        <w:t xml:space="preserve"> </w:t>
      </w:r>
      <w:r>
        <w:t>offered</w:t>
      </w:r>
      <w:r>
        <w:rPr>
          <w:spacing w:val="-4"/>
        </w:rPr>
        <w:t xml:space="preserve"> </w:t>
      </w:r>
      <w:r>
        <w:t>through regular courses. Proposed independent study arrangements that duplicate or closely follow scheduled courses will not be</w:t>
      </w:r>
      <w:r>
        <w:rPr>
          <w:spacing w:val="-1"/>
        </w:rPr>
        <w:t xml:space="preserve"> </w:t>
      </w:r>
      <w:r>
        <w:t>approved.</w:t>
      </w:r>
    </w:p>
    <w:p w:rsidR="008C6EC8" w:rsidRDefault="008C6EC8">
      <w:pPr>
        <w:pStyle w:val="BodyText"/>
        <w:spacing w:before="3"/>
      </w:pPr>
    </w:p>
    <w:p w:rsidR="008C6EC8" w:rsidRDefault="007F6ABD">
      <w:pPr>
        <w:pStyle w:val="BodyText"/>
        <w:ind w:left="631" w:right="954"/>
        <w:jc w:val="both"/>
      </w:pPr>
      <w:r>
        <w:t>To</w:t>
      </w:r>
      <w:r>
        <w:rPr>
          <w:spacing w:val="-11"/>
        </w:rPr>
        <w:t xml:space="preserve"> </w:t>
      </w:r>
      <w:r>
        <w:t>be</w:t>
      </w:r>
      <w:r>
        <w:rPr>
          <w:spacing w:val="-9"/>
        </w:rPr>
        <w:t xml:space="preserve"> </w:t>
      </w:r>
      <w:r>
        <w:t>considered</w:t>
      </w:r>
      <w:r>
        <w:rPr>
          <w:spacing w:val="-8"/>
        </w:rPr>
        <w:t xml:space="preserve"> </w:t>
      </w:r>
      <w:r>
        <w:t>for</w:t>
      </w:r>
      <w:r>
        <w:rPr>
          <w:spacing w:val="-11"/>
        </w:rPr>
        <w:t xml:space="preserve"> </w:t>
      </w:r>
      <w:r>
        <w:t>independent</w:t>
      </w:r>
      <w:r>
        <w:rPr>
          <w:spacing w:val="-9"/>
        </w:rPr>
        <w:t xml:space="preserve"> </w:t>
      </w:r>
      <w:r>
        <w:t>study,</w:t>
      </w:r>
      <w:r>
        <w:rPr>
          <w:spacing w:val="-9"/>
        </w:rPr>
        <w:t xml:space="preserve"> </w:t>
      </w:r>
      <w:r>
        <w:t>a</w:t>
      </w:r>
      <w:r>
        <w:rPr>
          <w:spacing w:val="-9"/>
        </w:rPr>
        <w:t xml:space="preserve"> </w:t>
      </w:r>
      <w:r>
        <w:t>student</w:t>
      </w:r>
      <w:r>
        <w:rPr>
          <w:spacing w:val="-10"/>
        </w:rPr>
        <w:t xml:space="preserve"> </w:t>
      </w:r>
      <w:r>
        <w:t>must</w:t>
      </w:r>
      <w:r>
        <w:rPr>
          <w:spacing w:val="-9"/>
        </w:rPr>
        <w:t xml:space="preserve"> </w:t>
      </w:r>
      <w:r>
        <w:t>have</w:t>
      </w:r>
      <w:r>
        <w:rPr>
          <w:spacing w:val="-9"/>
        </w:rPr>
        <w:t xml:space="preserve"> </w:t>
      </w:r>
      <w:r>
        <w:t>a</w:t>
      </w:r>
      <w:r>
        <w:rPr>
          <w:spacing w:val="-9"/>
        </w:rPr>
        <w:t xml:space="preserve"> </w:t>
      </w:r>
      <w:r>
        <w:t>minimum</w:t>
      </w:r>
      <w:r>
        <w:rPr>
          <w:spacing w:val="-10"/>
        </w:rPr>
        <w:t xml:space="preserve"> </w:t>
      </w:r>
      <w:r>
        <w:t>cumulative</w:t>
      </w:r>
      <w:r>
        <w:rPr>
          <w:spacing w:val="-7"/>
        </w:rPr>
        <w:t xml:space="preserve"> </w:t>
      </w:r>
      <w:r>
        <w:t>grade</w:t>
      </w:r>
      <w:r>
        <w:rPr>
          <w:spacing w:val="-7"/>
        </w:rPr>
        <w:t xml:space="preserve"> </w:t>
      </w:r>
      <w:r>
        <w:t>point average of 3.0 or better. In addition, the student must complete an "Application for Supervised Academic Work" (available from the School of Criminal Justice Office in the Office of Academic Programs</w:t>
      </w:r>
      <w:r>
        <w:rPr>
          <w:spacing w:val="-5"/>
        </w:rPr>
        <w:t xml:space="preserve"> </w:t>
      </w:r>
      <w:r>
        <w:t>and</w:t>
      </w:r>
      <w:r>
        <w:rPr>
          <w:spacing w:val="-6"/>
        </w:rPr>
        <w:t xml:space="preserve"> </w:t>
      </w:r>
      <w:r>
        <w:t>Student</w:t>
      </w:r>
      <w:r>
        <w:rPr>
          <w:spacing w:val="-4"/>
        </w:rPr>
        <w:t xml:space="preserve"> </w:t>
      </w:r>
      <w:r>
        <w:t>Services)</w:t>
      </w:r>
      <w:r>
        <w:rPr>
          <w:spacing w:val="-5"/>
        </w:rPr>
        <w:t xml:space="preserve"> </w:t>
      </w:r>
      <w:r>
        <w:t>providing</w:t>
      </w:r>
      <w:r>
        <w:rPr>
          <w:spacing w:val="-3"/>
        </w:rPr>
        <w:t xml:space="preserve"> </w:t>
      </w:r>
      <w:r>
        <w:t>a</w:t>
      </w:r>
      <w:r>
        <w:rPr>
          <w:spacing w:val="-4"/>
        </w:rPr>
        <w:t xml:space="preserve"> </w:t>
      </w:r>
      <w:r>
        <w:t>detailed</w:t>
      </w:r>
      <w:r>
        <w:rPr>
          <w:spacing w:val="-6"/>
        </w:rPr>
        <w:t xml:space="preserve"> </w:t>
      </w:r>
      <w:r>
        <w:t>description</w:t>
      </w:r>
      <w:r>
        <w:rPr>
          <w:spacing w:val="-5"/>
        </w:rPr>
        <w:t xml:space="preserve"> </w:t>
      </w:r>
      <w:r>
        <w:t>of</w:t>
      </w:r>
      <w:r>
        <w:rPr>
          <w:spacing w:val="-6"/>
        </w:rPr>
        <w:t xml:space="preserve"> </w:t>
      </w:r>
      <w:r>
        <w:t>the</w:t>
      </w:r>
      <w:r>
        <w:rPr>
          <w:spacing w:val="-2"/>
        </w:rPr>
        <w:t xml:space="preserve"> </w:t>
      </w:r>
      <w:r>
        <w:t>research</w:t>
      </w:r>
      <w:r>
        <w:rPr>
          <w:spacing w:val="-4"/>
        </w:rPr>
        <w:t xml:space="preserve"> </w:t>
      </w:r>
      <w:r>
        <w:t>or</w:t>
      </w:r>
      <w:r>
        <w:rPr>
          <w:spacing w:val="-3"/>
        </w:rPr>
        <w:t xml:space="preserve"> </w:t>
      </w:r>
      <w:r>
        <w:t>project</w:t>
      </w:r>
      <w:r>
        <w:rPr>
          <w:spacing w:val="-5"/>
        </w:rPr>
        <w:t xml:space="preserve"> </w:t>
      </w:r>
      <w:r>
        <w:t>he</w:t>
      </w:r>
      <w:r>
        <w:rPr>
          <w:spacing w:val="-4"/>
        </w:rPr>
        <w:t xml:space="preserve"> </w:t>
      </w:r>
      <w:r>
        <w:t>or she wishes to undertake. Both should be submitted to an academic advisor before the beginning of the semester in which the student wishes to take the independent study. The Associate Dean and/or academic advisor must approve the application. Students whose applications are not accepted will be informed prior to the start of the</w:t>
      </w:r>
      <w:r>
        <w:rPr>
          <w:spacing w:val="-11"/>
        </w:rPr>
        <w:t xml:space="preserve"> </w:t>
      </w:r>
      <w:r>
        <w:t>semester.</w:t>
      </w:r>
    </w:p>
    <w:p w:rsidR="008C6EC8" w:rsidRDefault="008C6EC8">
      <w:pPr>
        <w:pStyle w:val="BodyText"/>
        <w:rPr>
          <w:sz w:val="28"/>
        </w:rPr>
      </w:pPr>
    </w:p>
    <w:p w:rsidR="008C6EC8" w:rsidRDefault="008C6EC8">
      <w:pPr>
        <w:pStyle w:val="BodyText"/>
        <w:spacing w:before="4"/>
        <w:rPr>
          <w:sz w:val="31"/>
        </w:rPr>
      </w:pPr>
    </w:p>
    <w:p w:rsidR="008C6EC8" w:rsidRDefault="007F6ABD">
      <w:pPr>
        <w:pStyle w:val="Heading1"/>
        <w:ind w:right="581"/>
      </w:pPr>
      <w:bookmarkStart w:id="40" w:name="Office_of_Academic_Programs_and_Student_"/>
      <w:bookmarkStart w:id="41" w:name="_bookmark18"/>
      <w:bookmarkEnd w:id="40"/>
      <w:bookmarkEnd w:id="41"/>
      <w:r>
        <w:rPr>
          <w:color w:val="C00000"/>
        </w:rPr>
        <w:t>Office of Academic Programs and Student Services (APSS)</w:t>
      </w:r>
    </w:p>
    <w:p w:rsidR="008C6EC8" w:rsidRDefault="007F6ABD">
      <w:pPr>
        <w:pStyle w:val="Heading2"/>
        <w:spacing w:before="237"/>
      </w:pPr>
      <w:bookmarkStart w:id="42" w:name="General_Overview"/>
      <w:bookmarkStart w:id="43" w:name="_bookmark19"/>
      <w:bookmarkEnd w:id="42"/>
      <w:bookmarkEnd w:id="43"/>
      <w:r>
        <w:t>General Overview</w:t>
      </w:r>
    </w:p>
    <w:p w:rsidR="008C6EC8" w:rsidRDefault="008C6EC8">
      <w:pPr>
        <w:pStyle w:val="BodyText"/>
        <w:rPr>
          <w:b/>
          <w:sz w:val="32"/>
        </w:rPr>
      </w:pPr>
    </w:p>
    <w:p w:rsidR="008C6EC8" w:rsidRDefault="007F6ABD">
      <w:pPr>
        <w:pStyle w:val="BodyText"/>
        <w:spacing w:before="192"/>
        <w:ind w:left="720" w:right="955"/>
        <w:jc w:val="both"/>
      </w:pPr>
      <w:r>
        <w:t>The</w:t>
      </w:r>
      <w:r>
        <w:rPr>
          <w:spacing w:val="-4"/>
        </w:rPr>
        <w:t xml:space="preserve"> </w:t>
      </w:r>
      <w:r>
        <w:t>Office</w:t>
      </w:r>
      <w:r>
        <w:rPr>
          <w:spacing w:val="-4"/>
        </w:rPr>
        <w:t xml:space="preserve"> </w:t>
      </w:r>
      <w:r>
        <w:t>of</w:t>
      </w:r>
      <w:r>
        <w:rPr>
          <w:spacing w:val="-6"/>
        </w:rPr>
        <w:t xml:space="preserve"> </w:t>
      </w:r>
      <w:r>
        <w:t>Academic</w:t>
      </w:r>
      <w:r>
        <w:rPr>
          <w:spacing w:val="-3"/>
        </w:rPr>
        <w:t xml:space="preserve"> </w:t>
      </w:r>
      <w:r>
        <w:t>and</w:t>
      </w:r>
      <w:r>
        <w:rPr>
          <w:spacing w:val="-6"/>
        </w:rPr>
        <w:t xml:space="preserve"> </w:t>
      </w:r>
      <w:r>
        <w:t>Student</w:t>
      </w:r>
      <w:r>
        <w:rPr>
          <w:spacing w:val="-3"/>
        </w:rPr>
        <w:t xml:space="preserve"> </w:t>
      </w:r>
      <w:r>
        <w:t>Services</w:t>
      </w:r>
      <w:r>
        <w:rPr>
          <w:spacing w:val="-5"/>
        </w:rPr>
        <w:t xml:space="preserve"> </w:t>
      </w:r>
      <w:r>
        <w:t>(APSS)</w:t>
      </w:r>
      <w:r>
        <w:rPr>
          <w:spacing w:val="-5"/>
        </w:rPr>
        <w:t xml:space="preserve"> </w:t>
      </w:r>
      <w:r>
        <w:t>is</w:t>
      </w:r>
      <w:r>
        <w:rPr>
          <w:spacing w:val="-5"/>
        </w:rPr>
        <w:t xml:space="preserve"> </w:t>
      </w:r>
      <w:r>
        <w:t>a</w:t>
      </w:r>
      <w:r>
        <w:rPr>
          <w:spacing w:val="-6"/>
        </w:rPr>
        <w:t xml:space="preserve"> </w:t>
      </w:r>
      <w:r>
        <w:t>vital</w:t>
      </w:r>
      <w:r>
        <w:rPr>
          <w:spacing w:val="-5"/>
        </w:rPr>
        <w:t xml:space="preserve"> </w:t>
      </w:r>
      <w:r>
        <w:t>link</w:t>
      </w:r>
      <w:r>
        <w:rPr>
          <w:spacing w:val="-6"/>
        </w:rPr>
        <w:t xml:space="preserve"> </w:t>
      </w:r>
      <w:r>
        <w:t>for</w:t>
      </w:r>
      <w:r>
        <w:rPr>
          <w:spacing w:val="-6"/>
        </w:rPr>
        <w:t xml:space="preserve"> </w:t>
      </w:r>
      <w:r>
        <w:t>all</w:t>
      </w:r>
      <w:r>
        <w:rPr>
          <w:spacing w:val="-5"/>
        </w:rPr>
        <w:t xml:space="preserve"> </w:t>
      </w:r>
      <w:r>
        <w:t>students</w:t>
      </w:r>
      <w:r>
        <w:rPr>
          <w:spacing w:val="-4"/>
        </w:rPr>
        <w:t xml:space="preserve"> </w:t>
      </w:r>
      <w:r>
        <w:t>enrolled</w:t>
      </w:r>
      <w:r>
        <w:rPr>
          <w:spacing w:val="-6"/>
        </w:rPr>
        <w:t xml:space="preserve"> </w:t>
      </w:r>
      <w:r>
        <w:t>in</w:t>
      </w:r>
      <w:r>
        <w:rPr>
          <w:spacing w:val="-4"/>
        </w:rPr>
        <w:t xml:space="preserve"> </w:t>
      </w:r>
      <w:r>
        <w:t>the School of Criminal Justice. The professional staff is dedicated to supporting and advising all School of Criminal Justice students. Meeting regularly with an academic advisor in APSS is an essential component of a student’s collegiate career to ensure a timely and successful degree</w:t>
      </w:r>
      <w:bookmarkStart w:id="44" w:name="Academic_Advisement"/>
      <w:bookmarkStart w:id="45" w:name="_bookmark20"/>
      <w:bookmarkEnd w:id="44"/>
      <w:bookmarkEnd w:id="45"/>
      <w:r>
        <w:t xml:space="preserve"> completion.</w:t>
      </w:r>
    </w:p>
    <w:p w:rsidR="008C6EC8" w:rsidRDefault="007F6ABD">
      <w:pPr>
        <w:pStyle w:val="Heading2"/>
      </w:pPr>
      <w:r>
        <w:t>Academic Advisement</w:t>
      </w:r>
    </w:p>
    <w:p w:rsidR="008C6EC8" w:rsidRDefault="007F6ABD">
      <w:pPr>
        <w:pStyle w:val="BodyText"/>
        <w:spacing w:before="2"/>
        <w:ind w:left="720" w:right="922"/>
      </w:pPr>
      <w:r>
        <w:t>The Office of Academic Programs and Student Services (APSS) is the primary academic services office for students enrolled in the School of Criminal Justice. The essential function of APSS is to assist students with achieving their academic goals through academic advisement, transfer credit evaluations, graduation certification and referral to appropriate resources when necessary.</w:t>
      </w:r>
    </w:p>
    <w:p w:rsidR="008C6EC8" w:rsidRDefault="008C6EC8">
      <w:pPr>
        <w:pStyle w:val="BodyText"/>
        <w:spacing w:before="1"/>
      </w:pPr>
    </w:p>
    <w:p w:rsidR="008C6EC8" w:rsidRDefault="007F6ABD">
      <w:pPr>
        <w:pStyle w:val="BodyText"/>
        <w:spacing w:before="1"/>
        <w:ind w:left="720" w:right="1241"/>
      </w:pPr>
      <w:r>
        <w:t>Meeting regularly with an academic advisor in APSS is an essential component of a student’s collegiate career to ensure a timely and successful degree completion.</w:t>
      </w:r>
    </w:p>
    <w:p w:rsidR="008C6EC8" w:rsidRDefault="007F6ABD">
      <w:pPr>
        <w:pStyle w:val="BodyText"/>
        <w:spacing w:line="280" w:lineRule="exact"/>
        <w:ind w:left="720"/>
      </w:pPr>
      <w:r>
        <w:t>It is our expectation that all criminal justice students will</w:t>
      </w:r>
    </w:p>
    <w:p w:rsidR="008C6EC8" w:rsidRDefault="008C6EC8">
      <w:pPr>
        <w:pStyle w:val="BodyText"/>
        <w:spacing w:before="2"/>
        <w:rPr>
          <w:sz w:val="34"/>
        </w:rPr>
      </w:pPr>
    </w:p>
    <w:p w:rsidR="008C6EC8" w:rsidRDefault="007F6ABD">
      <w:pPr>
        <w:pStyle w:val="ListParagraph"/>
        <w:numPr>
          <w:ilvl w:val="0"/>
          <w:numId w:val="1"/>
        </w:numPr>
        <w:tabs>
          <w:tab w:val="left" w:pos="1439"/>
          <w:tab w:val="left" w:pos="1440"/>
        </w:tabs>
        <w:ind w:right="1085"/>
        <w:rPr>
          <w:sz w:val="24"/>
        </w:rPr>
      </w:pPr>
      <w:r>
        <w:rPr>
          <w:sz w:val="24"/>
        </w:rPr>
        <w:t>Seek advisement regularly by scheduling appointments to develop, discuss, assess, and revise short and long term academic and career</w:t>
      </w:r>
      <w:r>
        <w:rPr>
          <w:spacing w:val="-11"/>
          <w:sz w:val="24"/>
        </w:rPr>
        <w:t xml:space="preserve"> </w:t>
      </w:r>
      <w:r>
        <w:rPr>
          <w:sz w:val="24"/>
        </w:rPr>
        <w:t>goals.</w:t>
      </w:r>
    </w:p>
    <w:p w:rsidR="008C6EC8" w:rsidRDefault="007F6ABD">
      <w:pPr>
        <w:pStyle w:val="ListParagraph"/>
        <w:numPr>
          <w:ilvl w:val="0"/>
          <w:numId w:val="1"/>
        </w:numPr>
        <w:tabs>
          <w:tab w:val="left" w:pos="1439"/>
          <w:tab w:val="left" w:pos="1440"/>
        </w:tabs>
        <w:spacing w:before="118"/>
        <w:rPr>
          <w:sz w:val="24"/>
        </w:rPr>
      </w:pPr>
      <w:r>
        <w:rPr>
          <w:sz w:val="24"/>
        </w:rPr>
        <w:t>Arrive prepared for advisement</w:t>
      </w:r>
      <w:r>
        <w:rPr>
          <w:spacing w:val="-4"/>
          <w:sz w:val="24"/>
        </w:rPr>
        <w:t xml:space="preserve"> </w:t>
      </w:r>
      <w:r>
        <w:rPr>
          <w:sz w:val="24"/>
        </w:rPr>
        <w:t>appointments.</w:t>
      </w:r>
    </w:p>
    <w:p w:rsidR="008C6EC8" w:rsidRDefault="007F6ABD">
      <w:pPr>
        <w:pStyle w:val="ListParagraph"/>
        <w:numPr>
          <w:ilvl w:val="0"/>
          <w:numId w:val="1"/>
        </w:numPr>
        <w:tabs>
          <w:tab w:val="left" w:pos="1439"/>
          <w:tab w:val="left" w:pos="1440"/>
        </w:tabs>
        <w:spacing w:before="118"/>
        <w:rPr>
          <w:sz w:val="24"/>
        </w:rPr>
      </w:pPr>
      <w:r>
        <w:rPr>
          <w:sz w:val="24"/>
        </w:rPr>
        <w:t>Use academic tools, programs, and campus resources such as Degree Navigator,</w:t>
      </w:r>
      <w:r>
        <w:rPr>
          <w:spacing w:val="-14"/>
          <w:sz w:val="24"/>
        </w:rPr>
        <w:t xml:space="preserve"> </w:t>
      </w:r>
      <w:r>
        <w:rPr>
          <w:sz w:val="24"/>
        </w:rPr>
        <w:t>Course</w:t>
      </w:r>
    </w:p>
    <w:p w:rsidR="008C6EC8" w:rsidRDefault="008C6EC8">
      <w:pPr>
        <w:rPr>
          <w:sz w:val="24"/>
        </w:rPr>
        <w:sectPr w:rsidR="008C6EC8">
          <w:pgSz w:w="12240" w:h="15840"/>
          <w:pgMar w:top="1280" w:right="420" w:bottom="700" w:left="420" w:header="0" w:footer="504" w:gutter="0"/>
          <w:cols w:space="720"/>
        </w:sectPr>
      </w:pPr>
    </w:p>
    <w:p w:rsidR="008C6EC8" w:rsidRDefault="007F6ABD">
      <w:pPr>
        <w:pStyle w:val="BodyText"/>
        <w:spacing w:before="80"/>
        <w:ind w:left="1440" w:right="716"/>
      </w:pPr>
      <w:r>
        <w:lastRenderedPageBreak/>
        <w:t>Schedule Planner, RUN 4 Success, the University academic calendar, professors’ office hours, workshops and tutoring.</w:t>
      </w:r>
    </w:p>
    <w:p w:rsidR="008C6EC8" w:rsidRDefault="007F6ABD">
      <w:pPr>
        <w:pStyle w:val="ListParagraph"/>
        <w:numPr>
          <w:ilvl w:val="0"/>
          <w:numId w:val="1"/>
        </w:numPr>
        <w:tabs>
          <w:tab w:val="left" w:pos="1439"/>
          <w:tab w:val="left" w:pos="1440"/>
        </w:tabs>
        <w:spacing w:before="118"/>
        <w:ind w:right="1091"/>
        <w:rPr>
          <w:sz w:val="24"/>
        </w:rPr>
      </w:pPr>
      <w:r>
        <w:rPr>
          <w:sz w:val="24"/>
        </w:rPr>
        <w:t>Become knowledgeable of programs, policies, and procedures by familiarizing</w:t>
      </w:r>
      <w:r>
        <w:rPr>
          <w:spacing w:val="-37"/>
          <w:sz w:val="24"/>
        </w:rPr>
        <w:t xml:space="preserve"> </w:t>
      </w:r>
      <w:r>
        <w:rPr>
          <w:sz w:val="24"/>
        </w:rPr>
        <w:t>yourself with the college catalog, University websites and through academic</w:t>
      </w:r>
      <w:r>
        <w:rPr>
          <w:spacing w:val="-16"/>
          <w:sz w:val="24"/>
        </w:rPr>
        <w:t xml:space="preserve"> </w:t>
      </w:r>
      <w:r>
        <w:rPr>
          <w:sz w:val="24"/>
        </w:rPr>
        <w:t>advisement.</w:t>
      </w:r>
    </w:p>
    <w:p w:rsidR="008C6EC8" w:rsidRDefault="007F6ABD">
      <w:pPr>
        <w:pStyle w:val="ListParagraph"/>
        <w:numPr>
          <w:ilvl w:val="0"/>
          <w:numId w:val="1"/>
        </w:numPr>
        <w:tabs>
          <w:tab w:val="left" w:pos="1439"/>
          <w:tab w:val="left" w:pos="1440"/>
        </w:tabs>
        <w:spacing w:before="120"/>
        <w:rPr>
          <w:sz w:val="24"/>
        </w:rPr>
      </w:pPr>
      <w:r>
        <w:rPr>
          <w:sz w:val="24"/>
        </w:rPr>
        <w:t>Adhere to University policies and</w:t>
      </w:r>
      <w:r>
        <w:rPr>
          <w:spacing w:val="-6"/>
          <w:sz w:val="24"/>
        </w:rPr>
        <w:t xml:space="preserve"> </w:t>
      </w:r>
      <w:r>
        <w:rPr>
          <w:sz w:val="24"/>
        </w:rPr>
        <w:t>deadlines.</w:t>
      </w:r>
    </w:p>
    <w:p w:rsidR="008C6EC8" w:rsidRDefault="007F6ABD">
      <w:pPr>
        <w:pStyle w:val="Heading2"/>
      </w:pPr>
      <w:bookmarkStart w:id="46" w:name="Registration"/>
      <w:bookmarkStart w:id="47" w:name="_bookmark21"/>
      <w:bookmarkEnd w:id="46"/>
      <w:bookmarkEnd w:id="47"/>
      <w:r>
        <w:t>Registration</w:t>
      </w:r>
    </w:p>
    <w:p w:rsidR="008C6EC8" w:rsidRDefault="007F6ABD">
      <w:pPr>
        <w:pStyle w:val="BodyText"/>
        <w:spacing w:before="281"/>
        <w:ind w:left="720" w:right="956"/>
        <w:jc w:val="both"/>
      </w:pPr>
      <w:r>
        <w:t>We</w:t>
      </w:r>
      <w:r>
        <w:rPr>
          <w:spacing w:val="-10"/>
        </w:rPr>
        <w:t xml:space="preserve"> </w:t>
      </w:r>
      <w:r>
        <w:t>strongly</w:t>
      </w:r>
      <w:r>
        <w:rPr>
          <w:spacing w:val="-11"/>
        </w:rPr>
        <w:t xml:space="preserve"> </w:t>
      </w:r>
      <w:r>
        <w:t>encourage</w:t>
      </w:r>
      <w:r>
        <w:rPr>
          <w:spacing w:val="-9"/>
        </w:rPr>
        <w:t xml:space="preserve"> </w:t>
      </w:r>
      <w:r>
        <w:t>all</w:t>
      </w:r>
      <w:r>
        <w:rPr>
          <w:spacing w:val="-10"/>
        </w:rPr>
        <w:t xml:space="preserve"> </w:t>
      </w:r>
      <w:r>
        <w:t>students</w:t>
      </w:r>
      <w:r>
        <w:rPr>
          <w:spacing w:val="-10"/>
        </w:rPr>
        <w:t xml:space="preserve"> </w:t>
      </w:r>
      <w:r>
        <w:t>to</w:t>
      </w:r>
      <w:r>
        <w:rPr>
          <w:spacing w:val="-10"/>
        </w:rPr>
        <w:t xml:space="preserve"> </w:t>
      </w:r>
      <w:r>
        <w:t>meet</w:t>
      </w:r>
      <w:r>
        <w:rPr>
          <w:spacing w:val="-9"/>
        </w:rPr>
        <w:t xml:space="preserve"> </w:t>
      </w:r>
      <w:r>
        <w:t>with</w:t>
      </w:r>
      <w:r>
        <w:rPr>
          <w:spacing w:val="-10"/>
        </w:rPr>
        <w:t xml:space="preserve"> </w:t>
      </w:r>
      <w:r>
        <w:t>an</w:t>
      </w:r>
      <w:r>
        <w:rPr>
          <w:spacing w:val="-9"/>
        </w:rPr>
        <w:t xml:space="preserve"> </w:t>
      </w:r>
      <w:r>
        <w:t>academic</w:t>
      </w:r>
      <w:r>
        <w:rPr>
          <w:spacing w:val="-10"/>
        </w:rPr>
        <w:t xml:space="preserve"> </w:t>
      </w:r>
      <w:r>
        <w:t>advisor</w:t>
      </w:r>
      <w:r>
        <w:rPr>
          <w:spacing w:val="-11"/>
        </w:rPr>
        <w:t xml:space="preserve"> </w:t>
      </w:r>
      <w:r>
        <w:t>prior</w:t>
      </w:r>
      <w:r>
        <w:rPr>
          <w:spacing w:val="-11"/>
        </w:rPr>
        <w:t xml:space="preserve"> </w:t>
      </w:r>
      <w:r>
        <w:t>to</w:t>
      </w:r>
      <w:r>
        <w:rPr>
          <w:spacing w:val="-10"/>
        </w:rPr>
        <w:t xml:space="preserve"> </w:t>
      </w:r>
      <w:r>
        <w:t>registration</w:t>
      </w:r>
      <w:r>
        <w:rPr>
          <w:spacing w:val="-10"/>
        </w:rPr>
        <w:t xml:space="preserve"> </w:t>
      </w:r>
      <w:r>
        <w:t>every semester. Your advisement session will ensure that you are progressing towards graduation by selecting courses to complete the minimum 120 credits required, general education /core requirements, course work for your major(s)/minor(s) and</w:t>
      </w:r>
      <w:r>
        <w:rPr>
          <w:spacing w:val="-10"/>
        </w:rPr>
        <w:t xml:space="preserve"> </w:t>
      </w:r>
      <w:r>
        <w:t>prerequisites.</w:t>
      </w:r>
    </w:p>
    <w:p w:rsidR="008C6EC8" w:rsidRDefault="008C6EC8">
      <w:pPr>
        <w:pStyle w:val="BodyText"/>
        <w:spacing w:before="11"/>
        <w:rPr>
          <w:sz w:val="23"/>
        </w:rPr>
      </w:pPr>
    </w:p>
    <w:p w:rsidR="008C6EC8" w:rsidRDefault="007F6ABD">
      <w:pPr>
        <w:pStyle w:val="BodyText"/>
        <w:ind w:left="720" w:right="955"/>
        <w:jc w:val="both"/>
      </w:pPr>
      <w:r>
        <w:t>Students on academic probation (cumulative grade point average under 2.0) and a newly enrolled first year student (freshman) MUST see an advisor in SCJ at the Center for Law and Justice (CLJ) . WEBREG will not be available to students. Additionally, students with second majors</w:t>
      </w:r>
      <w:r>
        <w:rPr>
          <w:spacing w:val="-6"/>
        </w:rPr>
        <w:t xml:space="preserve"> </w:t>
      </w:r>
      <w:r>
        <w:t>and/or</w:t>
      </w:r>
      <w:r>
        <w:rPr>
          <w:spacing w:val="-3"/>
        </w:rPr>
        <w:t xml:space="preserve"> </w:t>
      </w:r>
      <w:r>
        <w:t>minors</w:t>
      </w:r>
      <w:r>
        <w:rPr>
          <w:spacing w:val="-5"/>
        </w:rPr>
        <w:t xml:space="preserve"> </w:t>
      </w:r>
      <w:r>
        <w:t>outside</w:t>
      </w:r>
      <w:r>
        <w:rPr>
          <w:spacing w:val="-5"/>
        </w:rPr>
        <w:t xml:space="preserve"> </w:t>
      </w:r>
      <w:r>
        <w:t>of</w:t>
      </w:r>
      <w:r>
        <w:rPr>
          <w:spacing w:val="-3"/>
        </w:rPr>
        <w:t xml:space="preserve"> </w:t>
      </w:r>
      <w:r>
        <w:t>CJ</w:t>
      </w:r>
      <w:r>
        <w:rPr>
          <w:spacing w:val="-4"/>
        </w:rPr>
        <w:t xml:space="preserve"> </w:t>
      </w:r>
      <w:r>
        <w:t>should</w:t>
      </w:r>
      <w:r>
        <w:rPr>
          <w:spacing w:val="-6"/>
        </w:rPr>
        <w:t xml:space="preserve"> </w:t>
      </w:r>
      <w:r>
        <w:t>contact</w:t>
      </w:r>
      <w:r>
        <w:rPr>
          <w:spacing w:val="-5"/>
        </w:rPr>
        <w:t xml:space="preserve"> </w:t>
      </w:r>
      <w:r>
        <w:t>the</w:t>
      </w:r>
      <w:r>
        <w:rPr>
          <w:spacing w:val="-5"/>
        </w:rPr>
        <w:t xml:space="preserve"> </w:t>
      </w:r>
      <w:r>
        <w:t>appropriate</w:t>
      </w:r>
      <w:r>
        <w:rPr>
          <w:spacing w:val="-4"/>
        </w:rPr>
        <w:t xml:space="preserve"> </w:t>
      </w:r>
      <w:r>
        <w:t>academic</w:t>
      </w:r>
      <w:r>
        <w:rPr>
          <w:spacing w:val="-5"/>
        </w:rPr>
        <w:t xml:space="preserve"> </w:t>
      </w:r>
      <w:r>
        <w:t>department(s)</w:t>
      </w:r>
      <w:r>
        <w:rPr>
          <w:spacing w:val="-5"/>
        </w:rPr>
        <w:t xml:space="preserve"> </w:t>
      </w:r>
      <w:r>
        <w:t>for advisement in completing the requirements of their alternate</w:t>
      </w:r>
      <w:r>
        <w:rPr>
          <w:spacing w:val="-11"/>
        </w:rPr>
        <w:t xml:space="preserve"> </w:t>
      </w:r>
      <w:r>
        <w:t>major(s)/minor(s).</w:t>
      </w:r>
    </w:p>
    <w:p w:rsidR="008C6EC8" w:rsidRDefault="008C6EC8">
      <w:pPr>
        <w:pStyle w:val="BodyText"/>
        <w:spacing w:before="1"/>
      </w:pPr>
    </w:p>
    <w:p w:rsidR="008C6EC8" w:rsidRDefault="007F6ABD">
      <w:pPr>
        <w:pStyle w:val="BodyText"/>
        <w:spacing w:before="1" w:line="237" w:lineRule="auto"/>
        <w:ind w:left="720" w:right="955"/>
        <w:jc w:val="both"/>
      </w:pPr>
      <w:r>
        <w:t xml:space="preserve">Additional instructions may be found on the Registrar’s website. This information is updated every semester prior to registration. </w:t>
      </w:r>
      <w:hyperlink r:id="rId45">
        <w:r>
          <w:rPr>
            <w:color w:val="0000FF"/>
            <w:u w:val="single" w:color="0000FF"/>
          </w:rPr>
          <w:t>https://registrar.newark.rutgers.edu/</w:t>
        </w:r>
      </w:hyperlink>
    </w:p>
    <w:p w:rsidR="008C6EC8" w:rsidRDefault="008C6EC8">
      <w:pPr>
        <w:pStyle w:val="BodyText"/>
        <w:spacing w:before="10"/>
        <w:rPr>
          <w:sz w:val="23"/>
        </w:rPr>
      </w:pPr>
    </w:p>
    <w:p w:rsidR="008C6EC8" w:rsidRDefault="007F6ABD">
      <w:pPr>
        <w:pStyle w:val="Heading3"/>
        <w:spacing w:before="1"/>
        <w:ind w:left="720"/>
      </w:pPr>
      <w:r>
        <w:t>First-Year Admitted Students</w:t>
      </w:r>
    </w:p>
    <w:p w:rsidR="008C6EC8" w:rsidRDefault="008C6EC8">
      <w:pPr>
        <w:pStyle w:val="BodyText"/>
        <w:spacing w:before="1"/>
        <w:rPr>
          <w:b/>
        </w:rPr>
      </w:pPr>
    </w:p>
    <w:p w:rsidR="008C6EC8" w:rsidRDefault="007F6ABD">
      <w:pPr>
        <w:pStyle w:val="BodyText"/>
        <w:ind w:left="719" w:right="955"/>
        <w:jc w:val="both"/>
      </w:pPr>
      <w:r>
        <w:t>Students admitted as first-years during the fall semester will need to sign up for placement test and registration date at the point of admission. Students will be required to attend a group advisement</w:t>
      </w:r>
      <w:r>
        <w:rPr>
          <w:spacing w:val="-15"/>
        </w:rPr>
        <w:t xml:space="preserve"> </w:t>
      </w:r>
      <w:r>
        <w:t>session</w:t>
      </w:r>
      <w:r>
        <w:rPr>
          <w:spacing w:val="-14"/>
        </w:rPr>
        <w:t xml:space="preserve"> </w:t>
      </w:r>
      <w:r>
        <w:t>in</w:t>
      </w:r>
      <w:r>
        <w:rPr>
          <w:spacing w:val="-14"/>
        </w:rPr>
        <w:t xml:space="preserve"> </w:t>
      </w:r>
      <w:r>
        <w:t>order</w:t>
      </w:r>
      <w:r>
        <w:rPr>
          <w:spacing w:val="-15"/>
        </w:rPr>
        <w:t xml:space="preserve"> </w:t>
      </w:r>
      <w:r>
        <w:t>to</w:t>
      </w:r>
      <w:r>
        <w:rPr>
          <w:spacing w:val="-15"/>
        </w:rPr>
        <w:t xml:space="preserve"> </w:t>
      </w:r>
      <w:r>
        <w:t>register</w:t>
      </w:r>
      <w:r>
        <w:rPr>
          <w:spacing w:val="-16"/>
        </w:rPr>
        <w:t xml:space="preserve"> </w:t>
      </w:r>
      <w:r>
        <w:t>on-line</w:t>
      </w:r>
      <w:r>
        <w:rPr>
          <w:spacing w:val="-14"/>
        </w:rPr>
        <w:t xml:space="preserve"> </w:t>
      </w:r>
      <w:r>
        <w:t>for</w:t>
      </w:r>
      <w:r>
        <w:rPr>
          <w:spacing w:val="-15"/>
        </w:rPr>
        <w:t xml:space="preserve"> </w:t>
      </w:r>
      <w:r>
        <w:t>spring.</w:t>
      </w:r>
      <w:r>
        <w:rPr>
          <w:spacing w:val="25"/>
        </w:rPr>
        <w:t xml:space="preserve"> </w:t>
      </w:r>
      <w:r>
        <w:t>Attendance</w:t>
      </w:r>
      <w:r>
        <w:rPr>
          <w:spacing w:val="-14"/>
        </w:rPr>
        <w:t xml:space="preserve"> </w:t>
      </w:r>
      <w:r>
        <w:t>is</w:t>
      </w:r>
      <w:r>
        <w:rPr>
          <w:spacing w:val="-17"/>
        </w:rPr>
        <w:t xml:space="preserve"> </w:t>
      </w:r>
      <w:r>
        <w:t>MANDATORY.</w:t>
      </w:r>
      <w:r>
        <w:rPr>
          <w:spacing w:val="25"/>
        </w:rPr>
        <w:t xml:space="preserve"> </w:t>
      </w:r>
      <w:r>
        <w:t>Students will be notified via e-mail with registration</w:t>
      </w:r>
      <w:r>
        <w:rPr>
          <w:spacing w:val="-7"/>
        </w:rPr>
        <w:t xml:space="preserve"> </w:t>
      </w:r>
      <w:r>
        <w:t>date(s).</w:t>
      </w:r>
    </w:p>
    <w:p w:rsidR="008C6EC8" w:rsidRDefault="008C6EC8">
      <w:pPr>
        <w:pStyle w:val="BodyText"/>
        <w:spacing w:before="9"/>
        <w:rPr>
          <w:sz w:val="23"/>
        </w:rPr>
      </w:pPr>
    </w:p>
    <w:p w:rsidR="008C6EC8" w:rsidRDefault="007F6ABD">
      <w:pPr>
        <w:pStyle w:val="Heading3"/>
        <w:ind w:left="720"/>
      </w:pPr>
      <w:r>
        <w:t>Transfer Students</w:t>
      </w:r>
    </w:p>
    <w:p w:rsidR="008C6EC8" w:rsidRDefault="008C6EC8">
      <w:pPr>
        <w:pStyle w:val="BodyText"/>
        <w:spacing w:before="3"/>
        <w:rPr>
          <w:b/>
        </w:rPr>
      </w:pPr>
    </w:p>
    <w:p w:rsidR="008C6EC8" w:rsidRDefault="007F6ABD">
      <w:pPr>
        <w:pStyle w:val="BodyText"/>
        <w:spacing w:line="237" w:lineRule="auto"/>
        <w:ind w:left="720" w:right="957"/>
        <w:jc w:val="both"/>
      </w:pPr>
      <w:r>
        <w:t>Transfers students admitted for fall or spring will be assigned a placement test and/or registration date at the point of admission.</w:t>
      </w:r>
    </w:p>
    <w:p w:rsidR="008C6EC8" w:rsidRDefault="008C6EC8">
      <w:pPr>
        <w:pStyle w:val="BodyText"/>
        <w:spacing w:before="11"/>
        <w:rPr>
          <w:sz w:val="23"/>
        </w:rPr>
      </w:pPr>
    </w:p>
    <w:p w:rsidR="008C6EC8" w:rsidRDefault="007F6ABD">
      <w:pPr>
        <w:pStyle w:val="Heading3"/>
        <w:ind w:left="720"/>
      </w:pPr>
      <w:r>
        <w:t>Advising Tool: Degree Navigator</w:t>
      </w:r>
    </w:p>
    <w:p w:rsidR="008C6EC8" w:rsidRDefault="008C6EC8">
      <w:pPr>
        <w:pStyle w:val="BodyText"/>
        <w:spacing w:before="1"/>
        <w:rPr>
          <w:b/>
        </w:rPr>
      </w:pPr>
    </w:p>
    <w:p w:rsidR="008C6EC8" w:rsidRDefault="007F6ABD">
      <w:pPr>
        <w:pStyle w:val="BodyText"/>
        <w:spacing w:before="1"/>
        <w:ind w:left="720" w:right="955"/>
        <w:jc w:val="both"/>
      </w:pPr>
      <w:r>
        <w:t>Degree Navigator is an advising tool designed to help students make informed decisions regarding their academic progress; however, students are strongly encouraged to meet with an advisor to obtain further clarification of their degree requirements. Your Degree Navigator report will help you to forecast degree completion and is intended for planning purposes only. The Degree Navigator report is not an official transcript of your academic record, nor does it constitute a contract between you and Rutgers, The State University of New Jersey. Verification of college and degree requirements may only be certified by an academic advisor.</w:t>
      </w:r>
    </w:p>
    <w:p w:rsidR="008C6EC8" w:rsidRDefault="008C6EC8">
      <w:pPr>
        <w:pStyle w:val="BodyText"/>
        <w:spacing w:before="9"/>
        <w:rPr>
          <w:sz w:val="23"/>
        </w:rPr>
      </w:pPr>
    </w:p>
    <w:p w:rsidR="008C6EC8" w:rsidRDefault="00F0698E">
      <w:pPr>
        <w:ind w:left="720"/>
        <w:jc w:val="both"/>
      </w:pPr>
      <w:hyperlink r:id="rId46">
        <w:r w:rsidR="007F6ABD">
          <w:rPr>
            <w:color w:val="0000FF"/>
            <w:u w:val="single" w:color="0000FF"/>
          </w:rPr>
          <w:t>http://nbdn.rutgers.edu/</w:t>
        </w:r>
      </w:hyperlink>
      <w:r w:rsidR="007F6ABD">
        <w:rPr>
          <w:color w:val="C00000"/>
        </w:rPr>
        <w:t>GRADUATION AND COMMENCEMENT</w:t>
      </w:r>
    </w:p>
    <w:p w:rsidR="008C6EC8" w:rsidRDefault="008C6EC8">
      <w:pPr>
        <w:jc w:val="both"/>
        <w:sectPr w:rsidR="008C6EC8">
          <w:pgSz w:w="12240" w:h="15840"/>
          <w:pgMar w:top="1280" w:right="420" w:bottom="700" w:left="420" w:header="0" w:footer="504" w:gutter="0"/>
          <w:cols w:space="720"/>
        </w:sectPr>
      </w:pPr>
    </w:p>
    <w:p w:rsidR="008C6EC8" w:rsidRDefault="007F6ABD">
      <w:pPr>
        <w:pStyle w:val="BodyText"/>
        <w:spacing w:before="80"/>
        <w:ind w:left="732" w:right="956"/>
        <w:jc w:val="both"/>
      </w:pPr>
      <w:r>
        <w:lastRenderedPageBreak/>
        <w:t>It is the responsibility of the student to complete all requirements for graduation by the scheduled</w:t>
      </w:r>
      <w:r>
        <w:rPr>
          <w:spacing w:val="-5"/>
        </w:rPr>
        <w:t xml:space="preserve"> </w:t>
      </w:r>
      <w:r>
        <w:t>dates.</w:t>
      </w:r>
      <w:r>
        <w:rPr>
          <w:spacing w:val="-4"/>
        </w:rPr>
        <w:t xml:space="preserve"> </w:t>
      </w:r>
      <w:r>
        <w:t>Degrees</w:t>
      </w:r>
      <w:r>
        <w:rPr>
          <w:spacing w:val="-5"/>
        </w:rPr>
        <w:t xml:space="preserve"> </w:t>
      </w:r>
      <w:r>
        <w:t>are</w:t>
      </w:r>
      <w:r>
        <w:rPr>
          <w:spacing w:val="-4"/>
        </w:rPr>
        <w:t xml:space="preserve"> </w:t>
      </w:r>
      <w:r>
        <w:t>conferred</w:t>
      </w:r>
      <w:r>
        <w:rPr>
          <w:spacing w:val="-6"/>
        </w:rPr>
        <w:t xml:space="preserve"> </w:t>
      </w:r>
      <w:r>
        <w:t>by</w:t>
      </w:r>
      <w:r>
        <w:rPr>
          <w:spacing w:val="-6"/>
        </w:rPr>
        <w:t xml:space="preserve"> </w:t>
      </w:r>
      <w:r>
        <w:t>the</w:t>
      </w:r>
      <w:r>
        <w:rPr>
          <w:spacing w:val="-2"/>
        </w:rPr>
        <w:t xml:space="preserve"> </w:t>
      </w:r>
      <w:r>
        <w:t>University,</w:t>
      </w:r>
      <w:r>
        <w:rPr>
          <w:spacing w:val="-4"/>
        </w:rPr>
        <w:t xml:space="preserve"> </w:t>
      </w:r>
      <w:r>
        <w:t>and</w:t>
      </w:r>
      <w:r>
        <w:rPr>
          <w:spacing w:val="-6"/>
        </w:rPr>
        <w:t xml:space="preserve"> </w:t>
      </w:r>
      <w:r>
        <w:t>diplomas</w:t>
      </w:r>
      <w:r>
        <w:rPr>
          <w:spacing w:val="-5"/>
        </w:rPr>
        <w:t xml:space="preserve"> </w:t>
      </w:r>
      <w:r>
        <w:t>awarded</w:t>
      </w:r>
      <w:r>
        <w:rPr>
          <w:spacing w:val="-4"/>
        </w:rPr>
        <w:t xml:space="preserve"> </w:t>
      </w:r>
      <w:r>
        <w:t>once</w:t>
      </w:r>
      <w:r>
        <w:rPr>
          <w:spacing w:val="-5"/>
        </w:rPr>
        <w:t xml:space="preserve"> </w:t>
      </w:r>
      <w:r>
        <w:t>a</w:t>
      </w:r>
      <w:r>
        <w:rPr>
          <w:spacing w:val="-5"/>
        </w:rPr>
        <w:t xml:space="preserve"> </w:t>
      </w:r>
      <w:r>
        <w:t>year</w:t>
      </w:r>
      <w:r>
        <w:rPr>
          <w:spacing w:val="-6"/>
        </w:rPr>
        <w:t xml:space="preserve"> </w:t>
      </w:r>
      <w:r>
        <w:t>at the annual spring</w:t>
      </w:r>
      <w:r>
        <w:rPr>
          <w:spacing w:val="-3"/>
        </w:rPr>
        <w:t xml:space="preserve"> </w:t>
      </w:r>
      <w:r>
        <w:t>commencement.</w:t>
      </w:r>
    </w:p>
    <w:p w:rsidR="008C6EC8" w:rsidRDefault="008C6EC8">
      <w:pPr>
        <w:pStyle w:val="BodyText"/>
        <w:rPr>
          <w:sz w:val="28"/>
        </w:rPr>
      </w:pPr>
    </w:p>
    <w:p w:rsidR="008C6EC8" w:rsidRDefault="007F6ABD">
      <w:pPr>
        <w:pStyle w:val="Heading3"/>
        <w:spacing w:before="246"/>
        <w:ind w:left="720"/>
      </w:pPr>
      <w:r>
        <w:t>Requirements</w:t>
      </w:r>
    </w:p>
    <w:p w:rsidR="008C6EC8" w:rsidRDefault="008C6EC8">
      <w:pPr>
        <w:pStyle w:val="BodyText"/>
        <w:spacing w:before="1"/>
        <w:rPr>
          <w:b/>
        </w:rPr>
      </w:pPr>
    </w:p>
    <w:p w:rsidR="008C6EC8" w:rsidRDefault="007F6ABD">
      <w:pPr>
        <w:pStyle w:val="BodyText"/>
        <w:spacing w:before="1" w:line="237" w:lineRule="auto"/>
        <w:ind w:left="811" w:right="954" w:hanging="92"/>
        <w:jc w:val="both"/>
      </w:pPr>
      <w:r>
        <w:t>In</w:t>
      </w:r>
      <w:r>
        <w:rPr>
          <w:spacing w:val="-9"/>
        </w:rPr>
        <w:t xml:space="preserve"> </w:t>
      </w:r>
      <w:r>
        <w:t>order</w:t>
      </w:r>
      <w:r>
        <w:rPr>
          <w:spacing w:val="-11"/>
        </w:rPr>
        <w:t xml:space="preserve"> </w:t>
      </w:r>
      <w:r>
        <w:t>to</w:t>
      </w:r>
      <w:r>
        <w:rPr>
          <w:spacing w:val="-8"/>
        </w:rPr>
        <w:t xml:space="preserve"> </w:t>
      </w:r>
      <w:r>
        <w:t>graduate</w:t>
      </w:r>
      <w:r>
        <w:rPr>
          <w:spacing w:val="-8"/>
        </w:rPr>
        <w:t xml:space="preserve"> </w:t>
      </w:r>
      <w:r>
        <w:t>from</w:t>
      </w:r>
      <w:r>
        <w:rPr>
          <w:spacing w:val="-10"/>
        </w:rPr>
        <w:t xml:space="preserve"> </w:t>
      </w:r>
      <w:r>
        <w:t>the</w:t>
      </w:r>
      <w:r>
        <w:rPr>
          <w:spacing w:val="-9"/>
        </w:rPr>
        <w:t xml:space="preserve"> </w:t>
      </w:r>
      <w:r>
        <w:t>School</w:t>
      </w:r>
      <w:r>
        <w:rPr>
          <w:spacing w:val="-9"/>
        </w:rPr>
        <w:t xml:space="preserve"> </w:t>
      </w:r>
      <w:r>
        <w:t>of</w:t>
      </w:r>
      <w:r>
        <w:rPr>
          <w:spacing w:val="-8"/>
        </w:rPr>
        <w:t xml:space="preserve"> </w:t>
      </w:r>
      <w:r>
        <w:t>Criminal</w:t>
      </w:r>
      <w:r>
        <w:rPr>
          <w:spacing w:val="-10"/>
        </w:rPr>
        <w:t xml:space="preserve"> </w:t>
      </w:r>
      <w:r>
        <w:t>Justice</w:t>
      </w:r>
      <w:r>
        <w:rPr>
          <w:spacing w:val="-8"/>
        </w:rPr>
        <w:t xml:space="preserve"> </w:t>
      </w:r>
      <w:r>
        <w:t>with</w:t>
      </w:r>
      <w:r>
        <w:rPr>
          <w:spacing w:val="-10"/>
        </w:rPr>
        <w:t xml:space="preserve"> </w:t>
      </w:r>
      <w:r>
        <w:t>a</w:t>
      </w:r>
      <w:r>
        <w:rPr>
          <w:spacing w:val="-9"/>
        </w:rPr>
        <w:t xml:space="preserve"> </w:t>
      </w:r>
      <w:r>
        <w:t>baccalaureate</w:t>
      </w:r>
      <w:r>
        <w:rPr>
          <w:spacing w:val="-8"/>
        </w:rPr>
        <w:t xml:space="preserve"> </w:t>
      </w:r>
      <w:r>
        <w:t>degree</w:t>
      </w:r>
      <w:r>
        <w:rPr>
          <w:spacing w:val="-9"/>
        </w:rPr>
        <w:t xml:space="preserve"> </w:t>
      </w:r>
      <w:r>
        <w:t>all</w:t>
      </w:r>
      <w:r>
        <w:rPr>
          <w:spacing w:val="-10"/>
        </w:rPr>
        <w:t xml:space="preserve"> </w:t>
      </w:r>
      <w:r>
        <w:t>students must complete the following four</w:t>
      </w:r>
      <w:r>
        <w:rPr>
          <w:spacing w:val="-2"/>
        </w:rPr>
        <w:t xml:space="preserve"> </w:t>
      </w:r>
      <w:r>
        <w:t>requirements:</w:t>
      </w:r>
    </w:p>
    <w:p w:rsidR="008C6EC8" w:rsidRDefault="008C6EC8">
      <w:pPr>
        <w:pStyle w:val="BodyText"/>
        <w:spacing w:before="1"/>
      </w:pPr>
    </w:p>
    <w:p w:rsidR="008C6EC8" w:rsidRDefault="007F6ABD">
      <w:pPr>
        <w:pStyle w:val="ListParagraph"/>
        <w:numPr>
          <w:ilvl w:val="0"/>
          <w:numId w:val="7"/>
        </w:numPr>
        <w:tabs>
          <w:tab w:val="left" w:pos="1018"/>
        </w:tabs>
        <w:ind w:right="956" w:hanging="91"/>
        <w:jc w:val="both"/>
        <w:rPr>
          <w:sz w:val="24"/>
        </w:rPr>
      </w:pPr>
      <w:r>
        <w:rPr>
          <w:sz w:val="24"/>
        </w:rPr>
        <w:t>Successful completion of the core curriculum, including two writing intensive courses. Students must earn a “C” or better in English Composition 355:101 &amp; 102, Quantitative Reasoning 640:CAS, both Writing Intensive courses, and any courses used towards the major or</w:t>
      </w:r>
      <w:r>
        <w:rPr>
          <w:spacing w:val="-2"/>
          <w:sz w:val="24"/>
        </w:rPr>
        <w:t xml:space="preserve"> </w:t>
      </w:r>
      <w:r>
        <w:rPr>
          <w:sz w:val="24"/>
        </w:rPr>
        <w:t>minor;</w:t>
      </w:r>
    </w:p>
    <w:p w:rsidR="008C6EC8" w:rsidRDefault="008C6EC8">
      <w:pPr>
        <w:pStyle w:val="BodyText"/>
        <w:spacing w:before="9"/>
        <w:rPr>
          <w:sz w:val="23"/>
        </w:rPr>
      </w:pPr>
    </w:p>
    <w:p w:rsidR="008C6EC8" w:rsidRDefault="007F6ABD">
      <w:pPr>
        <w:pStyle w:val="ListParagraph"/>
        <w:numPr>
          <w:ilvl w:val="0"/>
          <w:numId w:val="7"/>
        </w:numPr>
        <w:tabs>
          <w:tab w:val="left" w:pos="956"/>
        </w:tabs>
        <w:ind w:left="955" w:hanging="235"/>
        <w:rPr>
          <w:sz w:val="24"/>
        </w:rPr>
      </w:pPr>
      <w:r>
        <w:rPr>
          <w:sz w:val="24"/>
        </w:rPr>
        <w:t>Satisfactory completion of the requirements of the criminal justice</w:t>
      </w:r>
      <w:r>
        <w:rPr>
          <w:spacing w:val="-8"/>
          <w:sz w:val="24"/>
        </w:rPr>
        <w:t xml:space="preserve"> </w:t>
      </w:r>
      <w:r>
        <w:rPr>
          <w:sz w:val="24"/>
        </w:rPr>
        <w:t>major;</w:t>
      </w:r>
    </w:p>
    <w:p w:rsidR="008C6EC8" w:rsidRDefault="008C6EC8">
      <w:pPr>
        <w:pStyle w:val="BodyText"/>
        <w:spacing w:before="4"/>
      </w:pPr>
    </w:p>
    <w:p w:rsidR="008C6EC8" w:rsidRDefault="007F6ABD">
      <w:pPr>
        <w:pStyle w:val="ListParagraph"/>
        <w:numPr>
          <w:ilvl w:val="0"/>
          <w:numId w:val="7"/>
        </w:numPr>
        <w:tabs>
          <w:tab w:val="left" w:pos="975"/>
        </w:tabs>
        <w:spacing w:line="237" w:lineRule="auto"/>
        <w:ind w:right="960" w:hanging="91"/>
        <w:jc w:val="both"/>
        <w:rPr>
          <w:sz w:val="24"/>
        </w:rPr>
      </w:pPr>
      <w:r>
        <w:rPr>
          <w:sz w:val="24"/>
        </w:rPr>
        <w:t>Satisfactory completion of a second concentration. This concentration can be met through completion of any of the</w:t>
      </w:r>
      <w:r>
        <w:rPr>
          <w:spacing w:val="-4"/>
          <w:sz w:val="24"/>
        </w:rPr>
        <w:t xml:space="preserve"> </w:t>
      </w:r>
      <w:r>
        <w:rPr>
          <w:sz w:val="24"/>
        </w:rPr>
        <w:t>following:</w:t>
      </w:r>
    </w:p>
    <w:p w:rsidR="008C6EC8" w:rsidRDefault="008C6EC8">
      <w:pPr>
        <w:pStyle w:val="BodyText"/>
      </w:pPr>
    </w:p>
    <w:p w:rsidR="008C6EC8" w:rsidRDefault="007F6ABD">
      <w:pPr>
        <w:pStyle w:val="ListParagraph"/>
        <w:numPr>
          <w:ilvl w:val="1"/>
          <w:numId w:val="7"/>
        </w:numPr>
        <w:tabs>
          <w:tab w:val="left" w:pos="1799"/>
          <w:tab w:val="left" w:pos="1800"/>
        </w:tabs>
        <w:rPr>
          <w:sz w:val="24"/>
        </w:rPr>
      </w:pPr>
      <w:r>
        <w:rPr>
          <w:sz w:val="24"/>
        </w:rPr>
        <w:t>A minor in liberal arts</w:t>
      </w:r>
      <w:r>
        <w:rPr>
          <w:spacing w:val="-5"/>
          <w:sz w:val="24"/>
        </w:rPr>
        <w:t xml:space="preserve"> </w:t>
      </w:r>
      <w:r>
        <w:rPr>
          <w:sz w:val="24"/>
        </w:rPr>
        <w:t>(NCAS)</w:t>
      </w:r>
    </w:p>
    <w:p w:rsidR="008C6EC8" w:rsidRDefault="007F6ABD">
      <w:pPr>
        <w:pStyle w:val="ListParagraph"/>
        <w:numPr>
          <w:ilvl w:val="1"/>
          <w:numId w:val="7"/>
        </w:numPr>
        <w:tabs>
          <w:tab w:val="left" w:pos="1799"/>
          <w:tab w:val="left" w:pos="1800"/>
        </w:tabs>
        <w:spacing w:before="1"/>
        <w:rPr>
          <w:sz w:val="24"/>
        </w:rPr>
      </w:pPr>
      <w:r>
        <w:rPr>
          <w:sz w:val="24"/>
        </w:rPr>
        <w:t>A second major in liberal arts</w:t>
      </w:r>
      <w:r>
        <w:rPr>
          <w:spacing w:val="-6"/>
          <w:sz w:val="24"/>
        </w:rPr>
        <w:t xml:space="preserve"> </w:t>
      </w:r>
      <w:r>
        <w:rPr>
          <w:sz w:val="24"/>
        </w:rPr>
        <w:t>(NCAS)</w:t>
      </w:r>
    </w:p>
    <w:p w:rsidR="008C6EC8" w:rsidRDefault="007F6ABD">
      <w:pPr>
        <w:pStyle w:val="ListParagraph"/>
        <w:numPr>
          <w:ilvl w:val="1"/>
          <w:numId w:val="7"/>
        </w:numPr>
        <w:tabs>
          <w:tab w:val="left" w:pos="1799"/>
          <w:tab w:val="left" w:pos="1800"/>
        </w:tabs>
        <w:spacing w:line="294" w:lineRule="exact"/>
        <w:rPr>
          <w:sz w:val="24"/>
        </w:rPr>
      </w:pPr>
      <w:r>
        <w:rPr>
          <w:sz w:val="24"/>
        </w:rPr>
        <w:t>UTEP</w:t>
      </w:r>
      <w:r>
        <w:rPr>
          <w:spacing w:val="-1"/>
          <w:sz w:val="24"/>
        </w:rPr>
        <w:t xml:space="preserve"> </w:t>
      </w:r>
      <w:r>
        <w:rPr>
          <w:sz w:val="24"/>
        </w:rPr>
        <w:t>Program</w:t>
      </w:r>
    </w:p>
    <w:p w:rsidR="008C6EC8" w:rsidRDefault="007F6ABD">
      <w:pPr>
        <w:pStyle w:val="ListParagraph"/>
        <w:numPr>
          <w:ilvl w:val="1"/>
          <w:numId w:val="7"/>
        </w:numPr>
        <w:tabs>
          <w:tab w:val="left" w:pos="1799"/>
          <w:tab w:val="left" w:pos="1800"/>
        </w:tabs>
        <w:spacing w:line="294" w:lineRule="exact"/>
        <w:rPr>
          <w:sz w:val="24"/>
        </w:rPr>
      </w:pPr>
      <w:r>
        <w:rPr>
          <w:sz w:val="24"/>
        </w:rPr>
        <w:t>Honors College</w:t>
      </w:r>
      <w:r>
        <w:rPr>
          <w:spacing w:val="-1"/>
          <w:sz w:val="24"/>
        </w:rPr>
        <w:t xml:space="preserve"> </w:t>
      </w:r>
      <w:r>
        <w:rPr>
          <w:sz w:val="24"/>
        </w:rPr>
        <w:t>Program</w:t>
      </w:r>
    </w:p>
    <w:p w:rsidR="008C6EC8" w:rsidRDefault="007F6ABD">
      <w:pPr>
        <w:pStyle w:val="ListParagraph"/>
        <w:numPr>
          <w:ilvl w:val="1"/>
          <w:numId w:val="7"/>
        </w:numPr>
        <w:tabs>
          <w:tab w:val="left" w:pos="1799"/>
          <w:tab w:val="left" w:pos="1800"/>
        </w:tabs>
        <w:spacing w:before="3"/>
        <w:rPr>
          <w:sz w:val="24"/>
        </w:rPr>
      </w:pPr>
      <w:r>
        <w:rPr>
          <w:sz w:val="24"/>
        </w:rPr>
        <w:t>Accelerated degree</w:t>
      </w:r>
      <w:r>
        <w:rPr>
          <w:spacing w:val="-3"/>
          <w:sz w:val="24"/>
        </w:rPr>
        <w:t xml:space="preserve"> </w:t>
      </w:r>
      <w:r>
        <w:rPr>
          <w:sz w:val="24"/>
        </w:rPr>
        <w:t>program</w:t>
      </w:r>
    </w:p>
    <w:p w:rsidR="008C6EC8" w:rsidRDefault="008C6EC8">
      <w:pPr>
        <w:pStyle w:val="BodyText"/>
        <w:spacing w:before="8"/>
        <w:rPr>
          <w:sz w:val="23"/>
        </w:rPr>
      </w:pPr>
    </w:p>
    <w:p w:rsidR="008C6EC8" w:rsidRDefault="007F6ABD">
      <w:pPr>
        <w:pStyle w:val="ListParagraph"/>
        <w:numPr>
          <w:ilvl w:val="0"/>
          <w:numId w:val="7"/>
        </w:numPr>
        <w:tabs>
          <w:tab w:val="left" w:pos="956"/>
        </w:tabs>
        <w:ind w:left="955" w:hanging="235"/>
        <w:jc w:val="both"/>
        <w:rPr>
          <w:sz w:val="24"/>
        </w:rPr>
      </w:pPr>
      <w:r>
        <w:rPr>
          <w:sz w:val="24"/>
        </w:rPr>
        <w:t>Successful completion of 120 credits with a grade point average no lower than</w:t>
      </w:r>
      <w:r>
        <w:rPr>
          <w:spacing w:val="-14"/>
          <w:sz w:val="24"/>
        </w:rPr>
        <w:t xml:space="preserve"> </w:t>
      </w:r>
      <w:r>
        <w:rPr>
          <w:sz w:val="24"/>
        </w:rPr>
        <w:t>2.00.</w:t>
      </w:r>
    </w:p>
    <w:p w:rsidR="008C6EC8" w:rsidRDefault="008C6EC8">
      <w:pPr>
        <w:pStyle w:val="BodyText"/>
        <w:spacing w:before="8"/>
        <w:rPr>
          <w:sz w:val="23"/>
        </w:rPr>
      </w:pPr>
    </w:p>
    <w:p w:rsidR="008C6EC8" w:rsidRDefault="007F6ABD">
      <w:pPr>
        <w:pStyle w:val="Heading3"/>
        <w:spacing w:before="1"/>
        <w:ind w:left="825"/>
        <w:jc w:val="both"/>
      </w:pPr>
      <w:r>
        <w:t>Application Process</w:t>
      </w:r>
    </w:p>
    <w:p w:rsidR="008C6EC8" w:rsidRDefault="008C6EC8">
      <w:pPr>
        <w:pStyle w:val="BodyText"/>
        <w:spacing w:before="1"/>
        <w:rPr>
          <w:b/>
        </w:rPr>
      </w:pPr>
    </w:p>
    <w:p w:rsidR="008C6EC8" w:rsidRDefault="007F6ABD">
      <w:pPr>
        <w:tabs>
          <w:tab w:val="left" w:pos="1917"/>
          <w:tab w:val="left" w:pos="2860"/>
          <w:tab w:val="left" w:pos="3746"/>
          <w:tab w:val="left" w:pos="4608"/>
          <w:tab w:val="left" w:pos="5368"/>
          <w:tab w:val="left" w:pos="6732"/>
          <w:tab w:val="left" w:pos="7774"/>
          <w:tab w:val="left" w:pos="8609"/>
          <w:tab w:val="left" w:pos="10025"/>
        </w:tabs>
        <w:ind w:left="720" w:right="956"/>
        <w:jc w:val="both"/>
      </w:pPr>
      <w:r>
        <w:t xml:space="preserve">To apply for graduation SCJ students </w:t>
      </w:r>
      <w:r>
        <w:rPr>
          <w:b/>
          <w:u w:val="single"/>
        </w:rPr>
        <w:t>MUST</w:t>
      </w:r>
      <w:r>
        <w:rPr>
          <w:b/>
        </w:rPr>
        <w:t xml:space="preserve"> </w:t>
      </w:r>
      <w:r>
        <w:t>complete an application in GradTracker which is available on-line</w:t>
      </w:r>
      <w:r>
        <w:tab/>
        <w:t>only</w:t>
      </w:r>
      <w:r>
        <w:tab/>
        <w:t>and</w:t>
      </w:r>
      <w:r>
        <w:tab/>
        <w:t>can</w:t>
      </w:r>
      <w:r>
        <w:tab/>
        <w:t>be</w:t>
      </w:r>
      <w:r>
        <w:tab/>
        <w:t>accessed</w:t>
      </w:r>
      <w:r>
        <w:tab/>
        <w:t>using</w:t>
      </w:r>
      <w:r>
        <w:tab/>
        <w:t>the</w:t>
      </w:r>
      <w:r>
        <w:tab/>
        <w:t>following</w:t>
      </w:r>
      <w:r>
        <w:tab/>
      </w:r>
      <w:r>
        <w:rPr>
          <w:spacing w:val="-6"/>
        </w:rPr>
        <w:t xml:space="preserve">link: </w:t>
      </w:r>
      <w:hyperlink r:id="rId47">
        <w:r>
          <w:rPr>
            <w:color w:val="0000FF"/>
            <w:u w:val="single" w:color="0000FF"/>
          </w:rPr>
          <w:t>http://nwkstudents.rutgers.edu/Gradtracker/index.php</w:t>
        </w:r>
      </w:hyperlink>
    </w:p>
    <w:p w:rsidR="008C6EC8" w:rsidRDefault="008C6EC8">
      <w:pPr>
        <w:pStyle w:val="BodyText"/>
        <w:rPr>
          <w:sz w:val="22"/>
        </w:rPr>
      </w:pPr>
    </w:p>
    <w:p w:rsidR="008C6EC8" w:rsidRDefault="007F6ABD">
      <w:pPr>
        <w:ind w:left="719" w:right="958"/>
        <w:jc w:val="both"/>
      </w:pPr>
      <w:r>
        <w:t>Applications must be filed according to the deadlines below. If an application is not submitted, your academic record will not be reviewed for graduation.</w:t>
      </w:r>
    </w:p>
    <w:p w:rsidR="008C6EC8" w:rsidRDefault="008C6EC8">
      <w:pPr>
        <w:pStyle w:val="BodyText"/>
        <w:spacing w:before="2"/>
        <w:rPr>
          <w:sz w:val="22"/>
        </w:rPr>
      </w:pPr>
    </w:p>
    <w:tbl>
      <w:tblPr>
        <w:tblW w:w="0" w:type="auto"/>
        <w:tblInd w:w="1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2820"/>
        <w:gridCol w:w="3218"/>
      </w:tblGrid>
      <w:tr w:rsidR="008C6EC8">
        <w:trPr>
          <w:trHeight w:val="515"/>
        </w:trPr>
        <w:tc>
          <w:tcPr>
            <w:tcW w:w="2107" w:type="dxa"/>
            <w:shd w:val="clear" w:color="auto" w:fill="C00000"/>
          </w:tcPr>
          <w:p w:rsidR="008C6EC8" w:rsidRDefault="007F6ABD">
            <w:pPr>
              <w:pStyle w:val="TableParagraph"/>
              <w:spacing w:before="4" w:line="256" w:lineRule="exact"/>
              <w:ind w:left="467" w:right="620"/>
              <w:rPr>
                <w:rFonts w:ascii="Cambria"/>
              </w:rPr>
            </w:pPr>
            <w:r>
              <w:rPr>
                <w:rFonts w:ascii="Cambria"/>
                <w:color w:val="FFFFFF"/>
              </w:rPr>
              <w:t>Term completed</w:t>
            </w:r>
          </w:p>
        </w:tc>
        <w:tc>
          <w:tcPr>
            <w:tcW w:w="2820" w:type="dxa"/>
            <w:shd w:val="clear" w:color="auto" w:fill="C00000"/>
          </w:tcPr>
          <w:p w:rsidR="008C6EC8" w:rsidRDefault="007F6ABD">
            <w:pPr>
              <w:pStyle w:val="TableParagraph"/>
              <w:spacing w:before="126"/>
              <w:ind w:left="468"/>
              <w:rPr>
                <w:rFonts w:ascii="Cambria"/>
              </w:rPr>
            </w:pPr>
            <w:r>
              <w:rPr>
                <w:rFonts w:ascii="Cambria"/>
                <w:color w:val="FFFFFF"/>
              </w:rPr>
              <w:t>Graduation Date</w:t>
            </w:r>
          </w:p>
        </w:tc>
        <w:tc>
          <w:tcPr>
            <w:tcW w:w="3218" w:type="dxa"/>
            <w:shd w:val="clear" w:color="auto" w:fill="C00000"/>
          </w:tcPr>
          <w:p w:rsidR="008C6EC8" w:rsidRDefault="007F6ABD">
            <w:pPr>
              <w:pStyle w:val="TableParagraph"/>
              <w:spacing w:before="126"/>
              <w:ind w:left="468"/>
              <w:rPr>
                <w:rFonts w:ascii="Cambria"/>
              </w:rPr>
            </w:pPr>
            <w:r>
              <w:rPr>
                <w:rFonts w:ascii="Cambria"/>
                <w:color w:val="FFFFFF"/>
              </w:rPr>
              <w:t>Application Deadline</w:t>
            </w:r>
          </w:p>
        </w:tc>
      </w:tr>
      <w:tr w:rsidR="008C6EC8">
        <w:trPr>
          <w:trHeight w:val="313"/>
        </w:trPr>
        <w:tc>
          <w:tcPr>
            <w:tcW w:w="2107" w:type="dxa"/>
          </w:tcPr>
          <w:p w:rsidR="008C6EC8" w:rsidRDefault="007F6ABD">
            <w:pPr>
              <w:pStyle w:val="TableParagraph"/>
              <w:spacing w:before="56" w:line="237" w:lineRule="exact"/>
              <w:ind w:left="467"/>
              <w:rPr>
                <w:rFonts w:ascii="Cambria"/>
              </w:rPr>
            </w:pPr>
            <w:r>
              <w:rPr>
                <w:rFonts w:ascii="Cambria"/>
              </w:rPr>
              <w:t>Summer</w:t>
            </w:r>
          </w:p>
        </w:tc>
        <w:tc>
          <w:tcPr>
            <w:tcW w:w="2820" w:type="dxa"/>
          </w:tcPr>
          <w:p w:rsidR="008C6EC8" w:rsidRDefault="007F6ABD">
            <w:pPr>
              <w:pStyle w:val="TableParagraph"/>
              <w:spacing w:before="28"/>
              <w:ind w:left="468"/>
              <w:rPr>
                <w:rFonts w:ascii="Cambria"/>
              </w:rPr>
            </w:pPr>
            <w:r>
              <w:rPr>
                <w:rFonts w:ascii="Cambria"/>
              </w:rPr>
              <w:t>October</w:t>
            </w:r>
          </w:p>
        </w:tc>
        <w:tc>
          <w:tcPr>
            <w:tcW w:w="3218" w:type="dxa"/>
          </w:tcPr>
          <w:p w:rsidR="008C6EC8" w:rsidRDefault="007F6ABD">
            <w:pPr>
              <w:pStyle w:val="TableParagraph"/>
              <w:spacing w:before="28"/>
              <w:ind w:left="468"/>
              <w:rPr>
                <w:rFonts w:ascii="Cambria"/>
              </w:rPr>
            </w:pPr>
            <w:r>
              <w:rPr>
                <w:rFonts w:ascii="Cambria"/>
              </w:rPr>
              <w:t>July 30th</w:t>
            </w:r>
          </w:p>
        </w:tc>
      </w:tr>
      <w:tr w:rsidR="008C6EC8">
        <w:trPr>
          <w:trHeight w:val="314"/>
        </w:trPr>
        <w:tc>
          <w:tcPr>
            <w:tcW w:w="2107" w:type="dxa"/>
          </w:tcPr>
          <w:p w:rsidR="008C6EC8" w:rsidRDefault="007F6ABD">
            <w:pPr>
              <w:pStyle w:val="TableParagraph"/>
              <w:spacing w:before="57" w:line="237" w:lineRule="exact"/>
              <w:ind w:left="467"/>
              <w:rPr>
                <w:rFonts w:ascii="Cambria"/>
              </w:rPr>
            </w:pPr>
            <w:r>
              <w:rPr>
                <w:rFonts w:ascii="Cambria"/>
              </w:rPr>
              <w:t>Fall</w:t>
            </w:r>
          </w:p>
        </w:tc>
        <w:tc>
          <w:tcPr>
            <w:tcW w:w="2820" w:type="dxa"/>
          </w:tcPr>
          <w:p w:rsidR="008C6EC8" w:rsidRDefault="007F6ABD">
            <w:pPr>
              <w:pStyle w:val="TableParagraph"/>
              <w:spacing w:before="28"/>
              <w:ind w:left="468"/>
              <w:rPr>
                <w:rFonts w:ascii="Cambria"/>
              </w:rPr>
            </w:pPr>
            <w:r>
              <w:rPr>
                <w:rFonts w:ascii="Cambria"/>
              </w:rPr>
              <w:t>January</w:t>
            </w:r>
          </w:p>
        </w:tc>
        <w:tc>
          <w:tcPr>
            <w:tcW w:w="3218" w:type="dxa"/>
          </w:tcPr>
          <w:p w:rsidR="008C6EC8" w:rsidRDefault="007F6ABD">
            <w:pPr>
              <w:pStyle w:val="TableParagraph"/>
              <w:spacing w:before="28"/>
              <w:ind w:left="468"/>
              <w:rPr>
                <w:rFonts w:ascii="Cambria"/>
              </w:rPr>
            </w:pPr>
            <w:r>
              <w:rPr>
                <w:rFonts w:ascii="Cambria"/>
              </w:rPr>
              <w:t>October 15th</w:t>
            </w:r>
          </w:p>
        </w:tc>
      </w:tr>
      <w:tr w:rsidR="008C6EC8">
        <w:trPr>
          <w:trHeight w:val="316"/>
        </w:trPr>
        <w:tc>
          <w:tcPr>
            <w:tcW w:w="2107" w:type="dxa"/>
          </w:tcPr>
          <w:p w:rsidR="008C6EC8" w:rsidRDefault="007F6ABD">
            <w:pPr>
              <w:pStyle w:val="TableParagraph"/>
              <w:spacing w:before="57" w:line="239" w:lineRule="exact"/>
              <w:ind w:left="467"/>
              <w:rPr>
                <w:rFonts w:ascii="Cambria"/>
              </w:rPr>
            </w:pPr>
            <w:r>
              <w:rPr>
                <w:rFonts w:ascii="Cambria"/>
              </w:rPr>
              <w:t>Spring</w:t>
            </w:r>
          </w:p>
        </w:tc>
        <w:tc>
          <w:tcPr>
            <w:tcW w:w="2820" w:type="dxa"/>
          </w:tcPr>
          <w:p w:rsidR="008C6EC8" w:rsidRDefault="007F6ABD">
            <w:pPr>
              <w:pStyle w:val="TableParagraph"/>
              <w:spacing w:before="30"/>
              <w:ind w:left="468"/>
              <w:rPr>
                <w:rFonts w:ascii="Cambria"/>
              </w:rPr>
            </w:pPr>
            <w:r>
              <w:rPr>
                <w:rFonts w:ascii="Cambria"/>
              </w:rPr>
              <w:t>May</w:t>
            </w:r>
          </w:p>
        </w:tc>
        <w:tc>
          <w:tcPr>
            <w:tcW w:w="3218" w:type="dxa"/>
          </w:tcPr>
          <w:p w:rsidR="008C6EC8" w:rsidRDefault="007F6ABD">
            <w:pPr>
              <w:pStyle w:val="TableParagraph"/>
              <w:spacing w:before="30"/>
              <w:ind w:left="468"/>
              <w:rPr>
                <w:rFonts w:ascii="Cambria"/>
              </w:rPr>
            </w:pPr>
            <w:r>
              <w:rPr>
                <w:rFonts w:ascii="Cambria"/>
              </w:rPr>
              <w:t>February 15th</w:t>
            </w:r>
          </w:p>
        </w:tc>
      </w:tr>
    </w:tbl>
    <w:p w:rsidR="008C6EC8" w:rsidRDefault="008C6EC8">
      <w:pPr>
        <w:sectPr w:rsidR="008C6EC8">
          <w:pgSz w:w="12240" w:h="15840"/>
          <w:pgMar w:top="1280" w:right="420" w:bottom="700" w:left="420" w:header="0" w:footer="504" w:gutter="0"/>
          <w:cols w:space="720"/>
        </w:sectPr>
      </w:pPr>
    </w:p>
    <w:p w:rsidR="008C6EC8" w:rsidRDefault="007F6ABD">
      <w:pPr>
        <w:spacing w:before="80"/>
        <w:ind w:left="732"/>
      </w:pPr>
      <w:r>
        <w:lastRenderedPageBreak/>
        <w:t>A campus-wide ceremony takes place once a year in May at the Prudential Center.</w:t>
      </w:r>
    </w:p>
    <w:p w:rsidR="008C6EC8" w:rsidRDefault="008C6EC8">
      <w:pPr>
        <w:pStyle w:val="BodyText"/>
        <w:rPr>
          <w:sz w:val="22"/>
        </w:rPr>
      </w:pPr>
    </w:p>
    <w:p w:rsidR="008C6EC8" w:rsidRDefault="007F6ABD">
      <w:pPr>
        <w:pStyle w:val="Heading3"/>
        <w:spacing w:before="1"/>
        <w:ind w:left="732"/>
      </w:pPr>
      <w:r>
        <w:t>Graduating with Honors</w:t>
      </w:r>
    </w:p>
    <w:p w:rsidR="008C6EC8" w:rsidRDefault="008C6EC8">
      <w:pPr>
        <w:pStyle w:val="BodyText"/>
        <w:spacing w:before="10"/>
        <w:rPr>
          <w:b/>
          <w:sz w:val="23"/>
        </w:rPr>
      </w:pPr>
    </w:p>
    <w:p w:rsidR="008C6EC8" w:rsidRDefault="007F6ABD">
      <w:pPr>
        <w:ind w:left="732" w:right="956"/>
        <w:jc w:val="both"/>
      </w:pPr>
      <w:r>
        <w:t>Undergraduate</w:t>
      </w:r>
      <w:r>
        <w:rPr>
          <w:spacing w:val="-7"/>
        </w:rPr>
        <w:t xml:space="preserve"> </w:t>
      </w:r>
      <w:r>
        <w:t>students</w:t>
      </w:r>
      <w:r>
        <w:rPr>
          <w:spacing w:val="-7"/>
        </w:rPr>
        <w:t xml:space="preserve"> </w:t>
      </w:r>
      <w:r>
        <w:t>may</w:t>
      </w:r>
      <w:r>
        <w:rPr>
          <w:spacing w:val="-5"/>
        </w:rPr>
        <w:t xml:space="preserve"> </w:t>
      </w:r>
      <w:r>
        <w:t>graduate</w:t>
      </w:r>
      <w:r>
        <w:rPr>
          <w:spacing w:val="-5"/>
        </w:rPr>
        <w:t xml:space="preserve"> </w:t>
      </w:r>
      <w:r>
        <w:t>with</w:t>
      </w:r>
      <w:r>
        <w:rPr>
          <w:spacing w:val="-7"/>
        </w:rPr>
        <w:t xml:space="preserve"> </w:t>
      </w:r>
      <w:r>
        <w:t>honors</w:t>
      </w:r>
      <w:r>
        <w:rPr>
          <w:spacing w:val="-3"/>
        </w:rPr>
        <w:t xml:space="preserve"> </w:t>
      </w:r>
      <w:r>
        <w:t>upon</w:t>
      </w:r>
      <w:r>
        <w:rPr>
          <w:spacing w:val="-6"/>
        </w:rPr>
        <w:t xml:space="preserve"> </w:t>
      </w:r>
      <w:r>
        <w:t>meeting</w:t>
      </w:r>
      <w:r>
        <w:rPr>
          <w:spacing w:val="-6"/>
        </w:rPr>
        <w:t xml:space="preserve"> </w:t>
      </w:r>
      <w:r>
        <w:t>the</w:t>
      </w:r>
      <w:r>
        <w:rPr>
          <w:spacing w:val="-4"/>
        </w:rPr>
        <w:t xml:space="preserve"> </w:t>
      </w:r>
      <w:r>
        <w:t>following</w:t>
      </w:r>
      <w:r>
        <w:rPr>
          <w:spacing w:val="-7"/>
        </w:rPr>
        <w:t xml:space="preserve"> </w:t>
      </w:r>
      <w:r>
        <w:t>requirements</w:t>
      </w:r>
      <w:r>
        <w:rPr>
          <w:spacing w:val="-7"/>
        </w:rPr>
        <w:t xml:space="preserve"> </w:t>
      </w:r>
      <w:r>
        <w:t>at</w:t>
      </w:r>
      <w:r>
        <w:rPr>
          <w:spacing w:val="-5"/>
        </w:rPr>
        <w:t xml:space="preserve"> </w:t>
      </w:r>
      <w:r>
        <w:t>the</w:t>
      </w:r>
      <w:r>
        <w:rPr>
          <w:spacing w:val="-8"/>
        </w:rPr>
        <w:t xml:space="preserve"> </w:t>
      </w:r>
      <w:r>
        <w:t>end of</w:t>
      </w:r>
      <w:r>
        <w:rPr>
          <w:spacing w:val="-5"/>
        </w:rPr>
        <w:t xml:space="preserve"> </w:t>
      </w:r>
      <w:r>
        <w:t>the</w:t>
      </w:r>
      <w:r>
        <w:rPr>
          <w:spacing w:val="-5"/>
        </w:rPr>
        <w:t xml:space="preserve"> </w:t>
      </w:r>
      <w:r>
        <w:t>final</w:t>
      </w:r>
      <w:r>
        <w:rPr>
          <w:spacing w:val="-8"/>
        </w:rPr>
        <w:t xml:space="preserve"> </w:t>
      </w:r>
      <w:r>
        <w:t>semester</w:t>
      </w:r>
      <w:r>
        <w:rPr>
          <w:spacing w:val="-5"/>
        </w:rPr>
        <w:t xml:space="preserve"> </w:t>
      </w:r>
      <w:r>
        <w:t>for</w:t>
      </w:r>
      <w:r>
        <w:rPr>
          <w:spacing w:val="-6"/>
        </w:rPr>
        <w:t xml:space="preserve"> </w:t>
      </w:r>
      <w:r>
        <w:t>the</w:t>
      </w:r>
      <w:r>
        <w:rPr>
          <w:spacing w:val="-5"/>
        </w:rPr>
        <w:t xml:space="preserve"> </w:t>
      </w:r>
      <w:r>
        <w:t>baccalaureate</w:t>
      </w:r>
      <w:r>
        <w:rPr>
          <w:spacing w:val="-4"/>
        </w:rPr>
        <w:t xml:space="preserve"> </w:t>
      </w:r>
      <w:r>
        <w:t>degree.</w:t>
      </w:r>
      <w:r>
        <w:rPr>
          <w:spacing w:val="34"/>
        </w:rPr>
        <w:t xml:space="preserve"> </w:t>
      </w:r>
      <w:r>
        <w:t>The</w:t>
      </w:r>
      <w:r>
        <w:rPr>
          <w:spacing w:val="-7"/>
        </w:rPr>
        <w:t xml:space="preserve"> </w:t>
      </w:r>
      <w:r>
        <w:t>honors</w:t>
      </w:r>
      <w:r>
        <w:rPr>
          <w:spacing w:val="-7"/>
        </w:rPr>
        <w:t xml:space="preserve"> </w:t>
      </w:r>
      <w:r>
        <w:t>designation</w:t>
      </w:r>
      <w:r>
        <w:rPr>
          <w:spacing w:val="-6"/>
        </w:rPr>
        <w:t xml:space="preserve"> </w:t>
      </w:r>
      <w:r>
        <w:t>is</w:t>
      </w:r>
      <w:r>
        <w:rPr>
          <w:spacing w:val="-7"/>
        </w:rPr>
        <w:t xml:space="preserve"> </w:t>
      </w:r>
      <w:r>
        <w:t>bestowed</w:t>
      </w:r>
      <w:r>
        <w:rPr>
          <w:spacing w:val="-6"/>
        </w:rPr>
        <w:t xml:space="preserve"> </w:t>
      </w:r>
      <w:r>
        <w:t>upon</w:t>
      </w:r>
      <w:r>
        <w:rPr>
          <w:spacing w:val="-5"/>
        </w:rPr>
        <w:t xml:space="preserve"> </w:t>
      </w:r>
      <w:r>
        <w:t>graduating students who achieve a cumulative grade-point average as</w:t>
      </w:r>
      <w:r>
        <w:rPr>
          <w:spacing w:val="-9"/>
        </w:rPr>
        <w:t xml:space="preserve"> </w:t>
      </w:r>
      <w:r>
        <w:t>follows:</w:t>
      </w:r>
    </w:p>
    <w:p w:rsidR="008C6EC8" w:rsidRDefault="008C6EC8">
      <w:pPr>
        <w:pStyle w:val="BodyText"/>
        <w:spacing w:before="10"/>
        <w:rPr>
          <w:sz w:val="23"/>
        </w:rPr>
      </w:pPr>
    </w:p>
    <w:p w:rsidR="008C6EC8" w:rsidRDefault="007F6ABD">
      <w:pPr>
        <w:ind w:left="1841" w:right="4665"/>
      </w:pPr>
      <w:r>
        <w:t>Highest honors: summa cum laude = 3.850 or better High honors: magna mum laude = 3.700 to 3.849 Honors: cum laude = 3.500 to 3.699</w:t>
      </w:r>
    </w:p>
    <w:p w:rsidR="008C6EC8" w:rsidRDefault="008C6EC8">
      <w:pPr>
        <w:pStyle w:val="BodyText"/>
        <w:rPr>
          <w:sz w:val="26"/>
        </w:rPr>
      </w:pPr>
    </w:p>
    <w:p w:rsidR="008C6EC8" w:rsidRDefault="007F6ABD">
      <w:pPr>
        <w:pStyle w:val="Heading1"/>
        <w:spacing w:before="155"/>
      </w:pPr>
      <w:bookmarkStart w:id="48" w:name="ACADEMIC_POLICIES_AND_PROCEDURES"/>
      <w:bookmarkStart w:id="49" w:name="_bookmark22"/>
      <w:bookmarkEnd w:id="48"/>
      <w:bookmarkEnd w:id="49"/>
      <w:r>
        <w:rPr>
          <w:color w:val="C00000"/>
        </w:rPr>
        <w:t>ACADEMIC POLICIES AND PROCEDURES</w:t>
      </w:r>
    </w:p>
    <w:p w:rsidR="00F0698E" w:rsidRDefault="00F0698E">
      <w:pPr>
        <w:pStyle w:val="Heading3"/>
        <w:spacing w:before="237"/>
        <w:ind w:left="732"/>
      </w:pPr>
      <w:bookmarkStart w:id="50" w:name="Credit_Load"/>
      <w:bookmarkStart w:id="51" w:name="_bookmark23"/>
      <w:bookmarkEnd w:id="50"/>
      <w:bookmarkEnd w:id="51"/>
      <w:r>
        <w:t>Class Standing</w:t>
      </w:r>
    </w:p>
    <w:p w:rsidR="00F0698E" w:rsidRDefault="00F82E94">
      <w:pPr>
        <w:pStyle w:val="Heading3"/>
        <w:spacing w:before="237"/>
        <w:ind w:left="732"/>
        <w:rPr>
          <w:b w:val="0"/>
        </w:rPr>
      </w:pPr>
      <w:r w:rsidRPr="00F82E94">
        <w:rPr>
          <w:b w:val="0"/>
        </w:rPr>
        <w:t>The student's class standing is generally classified in September on the basis of the ratio of the number of credits earned to the total required for grad</w:t>
      </w:r>
      <w:r>
        <w:rPr>
          <w:b w:val="0"/>
        </w:rPr>
        <w:t>uation in a specific curriculum.</w:t>
      </w:r>
    </w:p>
    <w:p w:rsidR="00F82E94" w:rsidRDefault="00F82E94">
      <w:pPr>
        <w:pStyle w:val="Heading3"/>
        <w:spacing w:before="237"/>
        <w:ind w:left="732"/>
        <w:rPr>
          <w:b w:val="0"/>
        </w:rPr>
      </w:pPr>
    </w:p>
    <w:tbl>
      <w:tblPr>
        <w:tblW w:w="3560" w:type="dxa"/>
        <w:tblInd w:w="2065" w:type="dxa"/>
        <w:tblLook w:val="04A0" w:firstRow="1" w:lastRow="0" w:firstColumn="1" w:lastColumn="0" w:noHBand="0" w:noVBand="1"/>
      </w:tblPr>
      <w:tblGrid>
        <w:gridCol w:w="1760"/>
        <w:gridCol w:w="1800"/>
      </w:tblGrid>
      <w:tr w:rsidR="00F82E94" w:rsidRPr="00F82E94" w:rsidTr="00F82E94">
        <w:trPr>
          <w:trHeight w:val="310"/>
        </w:trPr>
        <w:tc>
          <w:tcPr>
            <w:tcW w:w="17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82E94" w:rsidRPr="00F82E94" w:rsidRDefault="00F82E94" w:rsidP="00F82E94">
            <w:pPr>
              <w:widowControl/>
              <w:autoSpaceDE/>
              <w:autoSpaceDN/>
              <w:rPr>
                <w:rFonts w:eastAsia="Times New Roman" w:cs="Calibri"/>
                <w:color w:val="000000"/>
                <w:sz w:val="24"/>
                <w:szCs w:val="24"/>
                <w:lang w:bidi="ar-SA"/>
              </w:rPr>
            </w:pPr>
            <w:r w:rsidRPr="00F82E94">
              <w:rPr>
                <w:rFonts w:eastAsia="Times New Roman" w:cs="Calibri"/>
                <w:color w:val="000000"/>
                <w:sz w:val="24"/>
                <w:szCs w:val="24"/>
                <w:lang w:bidi="ar-SA"/>
              </w:rPr>
              <w:t>Standing</w:t>
            </w:r>
          </w:p>
        </w:tc>
        <w:tc>
          <w:tcPr>
            <w:tcW w:w="1800" w:type="dxa"/>
            <w:tcBorders>
              <w:top w:val="single" w:sz="4" w:space="0" w:color="auto"/>
              <w:left w:val="nil"/>
              <w:bottom w:val="single" w:sz="4" w:space="0" w:color="auto"/>
              <w:right w:val="single" w:sz="4" w:space="0" w:color="auto"/>
            </w:tcBorders>
            <w:shd w:val="clear" w:color="000000" w:fill="FF0000"/>
            <w:noWrap/>
            <w:vAlign w:val="bottom"/>
            <w:hideMark/>
          </w:tcPr>
          <w:p w:rsidR="00F82E94" w:rsidRPr="00F82E94" w:rsidRDefault="00F82E94" w:rsidP="00F82E94">
            <w:pPr>
              <w:widowControl/>
              <w:autoSpaceDE/>
              <w:autoSpaceDN/>
              <w:rPr>
                <w:rFonts w:eastAsia="Times New Roman" w:cs="Calibri"/>
                <w:color w:val="000000"/>
                <w:sz w:val="24"/>
                <w:szCs w:val="24"/>
                <w:lang w:bidi="ar-SA"/>
              </w:rPr>
            </w:pPr>
            <w:r w:rsidRPr="00F82E94">
              <w:rPr>
                <w:rFonts w:eastAsia="Times New Roman" w:cs="Calibri"/>
                <w:color w:val="000000"/>
                <w:sz w:val="24"/>
                <w:szCs w:val="24"/>
                <w:lang w:bidi="ar-SA"/>
              </w:rPr>
              <w:t>Credits</w:t>
            </w:r>
          </w:p>
        </w:tc>
      </w:tr>
      <w:tr w:rsidR="00F82E94" w:rsidRPr="00F82E94" w:rsidTr="00F82E94">
        <w:trPr>
          <w:trHeight w:val="31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F82E94" w:rsidRPr="00F82E94" w:rsidRDefault="00F82E94" w:rsidP="00F82E94">
            <w:pPr>
              <w:widowControl/>
              <w:autoSpaceDE/>
              <w:autoSpaceDN/>
              <w:rPr>
                <w:rFonts w:eastAsia="Times New Roman" w:cs="Calibri"/>
                <w:color w:val="000000"/>
                <w:sz w:val="24"/>
                <w:szCs w:val="24"/>
                <w:lang w:bidi="ar-SA"/>
              </w:rPr>
            </w:pPr>
            <w:r w:rsidRPr="00F82E94">
              <w:rPr>
                <w:rFonts w:eastAsia="Times New Roman" w:cs="Calibri"/>
                <w:color w:val="000000"/>
                <w:sz w:val="24"/>
                <w:szCs w:val="24"/>
                <w:lang w:bidi="ar-SA"/>
              </w:rPr>
              <w:t>First Year</w:t>
            </w:r>
          </w:p>
        </w:tc>
        <w:tc>
          <w:tcPr>
            <w:tcW w:w="1800" w:type="dxa"/>
            <w:tcBorders>
              <w:top w:val="nil"/>
              <w:left w:val="nil"/>
              <w:bottom w:val="single" w:sz="4" w:space="0" w:color="auto"/>
              <w:right w:val="single" w:sz="4" w:space="0" w:color="auto"/>
            </w:tcBorders>
            <w:shd w:val="clear" w:color="000000" w:fill="FFFFFF"/>
            <w:vAlign w:val="center"/>
            <w:hideMark/>
          </w:tcPr>
          <w:p w:rsidR="00F82E94" w:rsidRPr="00F82E94" w:rsidRDefault="00F82E94" w:rsidP="00F82E94">
            <w:pPr>
              <w:widowControl/>
              <w:autoSpaceDE/>
              <w:autoSpaceDN/>
              <w:rPr>
                <w:rFonts w:eastAsia="Times New Roman" w:cs="Calibri"/>
                <w:sz w:val="24"/>
                <w:szCs w:val="24"/>
                <w:lang w:bidi="ar-SA"/>
              </w:rPr>
            </w:pPr>
            <w:r w:rsidRPr="00F82E94">
              <w:rPr>
                <w:rFonts w:eastAsia="Times New Roman" w:cs="Calibri"/>
                <w:sz w:val="24"/>
                <w:szCs w:val="24"/>
                <w:lang w:bidi="ar-SA"/>
              </w:rPr>
              <w:t>1 - 30</w:t>
            </w:r>
          </w:p>
        </w:tc>
      </w:tr>
      <w:tr w:rsidR="00F82E94" w:rsidRPr="00F82E94" w:rsidTr="00F82E94">
        <w:trPr>
          <w:trHeight w:val="31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F82E94" w:rsidRPr="00F82E94" w:rsidRDefault="00F82E94" w:rsidP="00F82E94">
            <w:pPr>
              <w:widowControl/>
              <w:autoSpaceDE/>
              <w:autoSpaceDN/>
              <w:rPr>
                <w:rFonts w:eastAsia="Times New Roman" w:cs="Calibri"/>
                <w:color w:val="000000"/>
                <w:sz w:val="24"/>
                <w:szCs w:val="24"/>
                <w:lang w:bidi="ar-SA"/>
              </w:rPr>
            </w:pPr>
            <w:r w:rsidRPr="00F82E94">
              <w:rPr>
                <w:rFonts w:eastAsia="Times New Roman" w:cs="Calibri"/>
                <w:color w:val="000000"/>
                <w:sz w:val="24"/>
                <w:szCs w:val="24"/>
                <w:lang w:bidi="ar-SA"/>
              </w:rPr>
              <w:t>Sophomore</w:t>
            </w:r>
          </w:p>
        </w:tc>
        <w:tc>
          <w:tcPr>
            <w:tcW w:w="1800" w:type="dxa"/>
            <w:tcBorders>
              <w:top w:val="nil"/>
              <w:left w:val="nil"/>
              <w:bottom w:val="single" w:sz="4" w:space="0" w:color="auto"/>
              <w:right w:val="single" w:sz="4" w:space="0" w:color="auto"/>
            </w:tcBorders>
            <w:shd w:val="clear" w:color="000000" w:fill="FFFFFF"/>
            <w:vAlign w:val="center"/>
            <w:hideMark/>
          </w:tcPr>
          <w:p w:rsidR="00F82E94" w:rsidRPr="00F82E94" w:rsidRDefault="00F82E94" w:rsidP="00F82E94">
            <w:pPr>
              <w:widowControl/>
              <w:autoSpaceDE/>
              <w:autoSpaceDN/>
              <w:rPr>
                <w:rFonts w:eastAsia="Times New Roman" w:cs="Calibri"/>
                <w:sz w:val="24"/>
                <w:szCs w:val="24"/>
                <w:lang w:bidi="ar-SA"/>
              </w:rPr>
            </w:pPr>
            <w:r w:rsidRPr="00F82E94">
              <w:rPr>
                <w:rFonts w:eastAsia="Times New Roman" w:cs="Calibri"/>
                <w:sz w:val="24"/>
                <w:szCs w:val="24"/>
                <w:lang w:bidi="ar-SA"/>
              </w:rPr>
              <w:t>31-59</w:t>
            </w:r>
          </w:p>
        </w:tc>
      </w:tr>
      <w:tr w:rsidR="00F82E94" w:rsidRPr="00F82E94" w:rsidTr="00F82E94">
        <w:trPr>
          <w:trHeight w:val="31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F82E94" w:rsidRPr="00F82E94" w:rsidRDefault="00F82E94" w:rsidP="00F82E94">
            <w:pPr>
              <w:widowControl/>
              <w:autoSpaceDE/>
              <w:autoSpaceDN/>
              <w:rPr>
                <w:rFonts w:eastAsia="Times New Roman" w:cs="Calibri"/>
                <w:color w:val="000000"/>
                <w:sz w:val="24"/>
                <w:szCs w:val="24"/>
                <w:lang w:bidi="ar-SA"/>
              </w:rPr>
            </w:pPr>
            <w:r w:rsidRPr="00F82E94">
              <w:rPr>
                <w:rFonts w:eastAsia="Times New Roman" w:cs="Calibri"/>
                <w:color w:val="000000"/>
                <w:sz w:val="24"/>
                <w:szCs w:val="24"/>
                <w:lang w:bidi="ar-SA"/>
              </w:rPr>
              <w:t>Junior</w:t>
            </w:r>
          </w:p>
        </w:tc>
        <w:tc>
          <w:tcPr>
            <w:tcW w:w="1800" w:type="dxa"/>
            <w:tcBorders>
              <w:top w:val="nil"/>
              <w:left w:val="nil"/>
              <w:bottom w:val="single" w:sz="4" w:space="0" w:color="auto"/>
              <w:right w:val="single" w:sz="4" w:space="0" w:color="auto"/>
            </w:tcBorders>
            <w:shd w:val="clear" w:color="000000" w:fill="FFFFFF"/>
            <w:vAlign w:val="center"/>
            <w:hideMark/>
          </w:tcPr>
          <w:p w:rsidR="00F82E94" w:rsidRPr="00F82E94" w:rsidRDefault="00F82E94" w:rsidP="00F82E94">
            <w:pPr>
              <w:widowControl/>
              <w:autoSpaceDE/>
              <w:autoSpaceDN/>
              <w:rPr>
                <w:rFonts w:eastAsia="Times New Roman" w:cs="Calibri"/>
                <w:sz w:val="24"/>
                <w:szCs w:val="24"/>
                <w:lang w:bidi="ar-SA"/>
              </w:rPr>
            </w:pPr>
            <w:r w:rsidRPr="00F82E94">
              <w:rPr>
                <w:rFonts w:eastAsia="Times New Roman" w:cs="Calibri"/>
                <w:sz w:val="24"/>
                <w:szCs w:val="24"/>
                <w:lang w:bidi="ar-SA"/>
              </w:rPr>
              <w:t>60-89</w:t>
            </w:r>
          </w:p>
        </w:tc>
      </w:tr>
      <w:tr w:rsidR="00F82E94" w:rsidRPr="00F82E94" w:rsidTr="00F82E94">
        <w:trPr>
          <w:trHeight w:val="31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F82E94" w:rsidRPr="00F82E94" w:rsidRDefault="00F82E94" w:rsidP="00F82E94">
            <w:pPr>
              <w:widowControl/>
              <w:autoSpaceDE/>
              <w:autoSpaceDN/>
              <w:rPr>
                <w:rFonts w:eastAsia="Times New Roman" w:cs="Calibri"/>
                <w:color w:val="000000"/>
                <w:sz w:val="24"/>
                <w:szCs w:val="24"/>
                <w:lang w:bidi="ar-SA"/>
              </w:rPr>
            </w:pPr>
            <w:r w:rsidRPr="00F82E94">
              <w:rPr>
                <w:rFonts w:eastAsia="Times New Roman" w:cs="Calibri"/>
                <w:color w:val="000000"/>
                <w:sz w:val="24"/>
                <w:szCs w:val="24"/>
                <w:lang w:bidi="ar-SA"/>
              </w:rPr>
              <w:t>Senior</w:t>
            </w:r>
          </w:p>
        </w:tc>
        <w:tc>
          <w:tcPr>
            <w:tcW w:w="1800" w:type="dxa"/>
            <w:tcBorders>
              <w:top w:val="nil"/>
              <w:left w:val="nil"/>
              <w:bottom w:val="single" w:sz="4" w:space="0" w:color="auto"/>
              <w:right w:val="single" w:sz="4" w:space="0" w:color="auto"/>
            </w:tcBorders>
            <w:shd w:val="clear" w:color="000000" w:fill="FFFFFF"/>
            <w:vAlign w:val="center"/>
            <w:hideMark/>
          </w:tcPr>
          <w:p w:rsidR="00F82E94" w:rsidRPr="00F82E94" w:rsidRDefault="00F82E94" w:rsidP="00F82E94">
            <w:pPr>
              <w:widowControl/>
              <w:autoSpaceDE/>
              <w:autoSpaceDN/>
              <w:rPr>
                <w:rFonts w:eastAsia="Times New Roman" w:cs="Calibri"/>
                <w:sz w:val="24"/>
                <w:szCs w:val="24"/>
                <w:lang w:bidi="ar-SA"/>
              </w:rPr>
            </w:pPr>
            <w:r w:rsidRPr="00F82E94">
              <w:rPr>
                <w:rFonts w:eastAsia="Times New Roman" w:cs="Calibri"/>
                <w:sz w:val="24"/>
                <w:szCs w:val="24"/>
                <w:lang w:bidi="ar-SA"/>
              </w:rPr>
              <w:t>90 and over</w:t>
            </w:r>
          </w:p>
        </w:tc>
      </w:tr>
    </w:tbl>
    <w:p w:rsidR="00F0698E" w:rsidRDefault="00F0698E" w:rsidP="00F82E94">
      <w:pPr>
        <w:pStyle w:val="Heading3"/>
        <w:spacing w:before="237"/>
        <w:ind w:left="0"/>
      </w:pPr>
      <w:bookmarkStart w:id="52" w:name="_GoBack"/>
      <w:bookmarkEnd w:id="52"/>
    </w:p>
    <w:p w:rsidR="008C6EC8" w:rsidRDefault="007F6ABD">
      <w:pPr>
        <w:pStyle w:val="Heading3"/>
        <w:spacing w:before="237"/>
        <w:ind w:left="732"/>
      </w:pPr>
      <w:r>
        <w:t>Credit Load</w:t>
      </w:r>
    </w:p>
    <w:p w:rsidR="008C6EC8" w:rsidRDefault="008C6EC8">
      <w:pPr>
        <w:pStyle w:val="BodyText"/>
        <w:spacing w:before="10"/>
        <w:rPr>
          <w:b/>
          <w:sz w:val="23"/>
        </w:rPr>
      </w:pPr>
    </w:p>
    <w:p w:rsidR="008C6EC8" w:rsidRDefault="007F6ABD">
      <w:pPr>
        <w:pStyle w:val="BodyText"/>
        <w:spacing w:before="1"/>
        <w:ind w:left="720" w:right="955"/>
        <w:jc w:val="both"/>
      </w:pPr>
      <w:r>
        <w:t>To be considered a full-time, students are required to carry a minimum of 12 credits per term. Students enrolled in The School of Criminal Justice may carry a minimum of 1 and a maximum of 19 credits during fall or spring semesters. Any student who would like to enroll in more than 19 credits must seek written approval of the Assistant Dean. The maximum number of credits permitted for the summer term is 12 and 3 for winter term. To be considered for a credit overload, a student must meet all of the following and must provide proof of an extenuating circumstance which warrants the request to take additional courses.</w:t>
      </w:r>
    </w:p>
    <w:p w:rsidR="008C6EC8" w:rsidRDefault="007F6ABD">
      <w:pPr>
        <w:pStyle w:val="ListParagraph"/>
        <w:numPr>
          <w:ilvl w:val="0"/>
          <w:numId w:val="6"/>
        </w:numPr>
        <w:tabs>
          <w:tab w:val="left" w:pos="3239"/>
          <w:tab w:val="left" w:pos="3240"/>
        </w:tabs>
        <w:spacing w:before="240"/>
        <w:rPr>
          <w:sz w:val="24"/>
        </w:rPr>
      </w:pPr>
      <w:r>
        <w:rPr>
          <w:sz w:val="24"/>
        </w:rPr>
        <w:t>English Composition 101 and 102 must be</w:t>
      </w:r>
      <w:r>
        <w:rPr>
          <w:spacing w:val="-19"/>
          <w:sz w:val="24"/>
        </w:rPr>
        <w:t xml:space="preserve"> </w:t>
      </w:r>
      <w:r>
        <w:rPr>
          <w:sz w:val="24"/>
        </w:rPr>
        <w:t>completed;</w:t>
      </w:r>
    </w:p>
    <w:p w:rsidR="008C6EC8" w:rsidRDefault="007F6ABD">
      <w:pPr>
        <w:pStyle w:val="ListParagraph"/>
        <w:numPr>
          <w:ilvl w:val="0"/>
          <w:numId w:val="6"/>
        </w:numPr>
        <w:tabs>
          <w:tab w:val="left" w:pos="3239"/>
          <w:tab w:val="left" w:pos="3240"/>
        </w:tabs>
        <w:spacing w:before="122"/>
        <w:rPr>
          <w:sz w:val="24"/>
        </w:rPr>
      </w:pPr>
      <w:r>
        <w:rPr>
          <w:sz w:val="24"/>
        </w:rPr>
        <w:t>Math Proficiency or Quantitative Reasoning</w:t>
      </w:r>
      <w:r>
        <w:rPr>
          <w:spacing w:val="-22"/>
          <w:sz w:val="24"/>
        </w:rPr>
        <w:t xml:space="preserve"> </w:t>
      </w:r>
      <w:r>
        <w:rPr>
          <w:sz w:val="24"/>
        </w:rPr>
        <w:t>completed;</w:t>
      </w:r>
    </w:p>
    <w:p w:rsidR="008C6EC8" w:rsidRDefault="007F6ABD">
      <w:pPr>
        <w:pStyle w:val="ListParagraph"/>
        <w:numPr>
          <w:ilvl w:val="0"/>
          <w:numId w:val="6"/>
        </w:numPr>
        <w:tabs>
          <w:tab w:val="left" w:pos="3239"/>
          <w:tab w:val="left" w:pos="3240"/>
        </w:tabs>
        <w:spacing w:before="120"/>
        <w:rPr>
          <w:sz w:val="24"/>
        </w:rPr>
      </w:pPr>
      <w:r>
        <w:rPr>
          <w:sz w:val="24"/>
        </w:rPr>
        <w:t>Major declared with an academic</w:t>
      </w:r>
      <w:r>
        <w:rPr>
          <w:spacing w:val="-6"/>
          <w:sz w:val="24"/>
        </w:rPr>
        <w:t xml:space="preserve"> </w:t>
      </w:r>
      <w:r>
        <w:rPr>
          <w:sz w:val="24"/>
        </w:rPr>
        <w:t>unit;</w:t>
      </w:r>
    </w:p>
    <w:p w:rsidR="008C6EC8" w:rsidRDefault="007F6ABD">
      <w:pPr>
        <w:pStyle w:val="ListParagraph"/>
        <w:numPr>
          <w:ilvl w:val="0"/>
          <w:numId w:val="6"/>
        </w:numPr>
        <w:tabs>
          <w:tab w:val="left" w:pos="3239"/>
          <w:tab w:val="left" w:pos="3240"/>
        </w:tabs>
        <w:spacing w:before="119"/>
        <w:rPr>
          <w:sz w:val="24"/>
        </w:rPr>
      </w:pPr>
      <w:r>
        <w:rPr>
          <w:sz w:val="24"/>
        </w:rPr>
        <w:t>Cumulative GPA of 3.5 or</w:t>
      </w:r>
      <w:r>
        <w:rPr>
          <w:spacing w:val="-3"/>
          <w:sz w:val="24"/>
        </w:rPr>
        <w:t xml:space="preserve"> </w:t>
      </w:r>
      <w:r>
        <w:rPr>
          <w:sz w:val="24"/>
        </w:rPr>
        <w:t>higher</w:t>
      </w:r>
    </w:p>
    <w:p w:rsidR="008C6EC8" w:rsidRDefault="008C6EC8">
      <w:pPr>
        <w:pStyle w:val="BodyText"/>
        <w:spacing w:before="8"/>
        <w:rPr>
          <w:sz w:val="11"/>
        </w:rPr>
      </w:pPr>
    </w:p>
    <w:p w:rsidR="008C6EC8" w:rsidRDefault="007F6ABD">
      <w:pPr>
        <w:pStyle w:val="Heading3"/>
        <w:spacing w:before="100"/>
        <w:ind w:left="732"/>
      </w:pPr>
      <w:bookmarkStart w:id="53" w:name="Transfer_Credits"/>
      <w:bookmarkStart w:id="54" w:name="_bookmark24"/>
      <w:bookmarkEnd w:id="53"/>
      <w:bookmarkEnd w:id="54"/>
      <w:r>
        <w:t>Transfer Credits</w:t>
      </w:r>
    </w:p>
    <w:p w:rsidR="008C6EC8" w:rsidRDefault="008C6EC8">
      <w:pPr>
        <w:pStyle w:val="BodyText"/>
        <w:rPr>
          <w:b/>
          <w:sz w:val="28"/>
        </w:rPr>
      </w:pPr>
    </w:p>
    <w:p w:rsidR="008C6EC8" w:rsidRDefault="007F6ABD">
      <w:pPr>
        <w:pStyle w:val="BodyText"/>
        <w:spacing w:before="195"/>
        <w:ind w:left="720" w:right="957"/>
        <w:jc w:val="both"/>
      </w:pPr>
      <w:r>
        <w:t xml:space="preserve">Transfers credits evaluations are typically completed within 30 days of admission. Generally </w:t>
      </w:r>
      <w:r>
        <w:lastRenderedPageBreak/>
        <w:t>speaking, credit is granted for courses taken at regionally accredited colleges and universities, if they are the equivalent of courses offered by Rutgers University and the student has earned a minimum grade of "C" in a course.</w:t>
      </w:r>
    </w:p>
    <w:p w:rsidR="008C6EC8" w:rsidRDefault="008C6EC8">
      <w:pPr>
        <w:pStyle w:val="BodyText"/>
        <w:spacing w:before="11"/>
        <w:rPr>
          <w:sz w:val="23"/>
        </w:rPr>
      </w:pPr>
    </w:p>
    <w:p w:rsidR="008C6EC8" w:rsidRDefault="007F6ABD">
      <w:pPr>
        <w:pStyle w:val="BodyText"/>
        <w:ind w:left="720" w:right="954"/>
        <w:jc w:val="both"/>
      </w:pPr>
      <w:r>
        <w:t xml:space="preserve">Students may find it helpful to review course content information located in the Rutger’s </w:t>
      </w:r>
      <w:hyperlink r:id="rId48">
        <w:r>
          <w:rPr>
            <w:color w:val="0000FF"/>
            <w:u w:val="single" w:color="0000FF"/>
          </w:rPr>
          <w:t>catalogs</w:t>
        </w:r>
        <w:r>
          <w:rPr>
            <w:color w:val="0000FF"/>
          </w:rPr>
          <w:t xml:space="preserve"> </w:t>
        </w:r>
      </w:hyperlink>
      <w:r>
        <w:t xml:space="preserve">as well as </w:t>
      </w:r>
      <w:hyperlink r:id="rId49">
        <w:r>
          <w:rPr>
            <w:color w:val="0000FF"/>
            <w:u w:val="single" w:color="0000FF"/>
          </w:rPr>
          <w:t xml:space="preserve">NJ Transfer </w:t>
        </w:r>
      </w:hyperlink>
      <w:r>
        <w:t>web site (for New Jersey community college students). Courses taken at a four-year institution will be evaluated on a course –by-course basis.</w:t>
      </w:r>
    </w:p>
    <w:p w:rsidR="008C6EC8" w:rsidRDefault="008C6EC8">
      <w:pPr>
        <w:pStyle w:val="BodyText"/>
      </w:pPr>
    </w:p>
    <w:p w:rsidR="008C6EC8" w:rsidRDefault="007F6ABD">
      <w:pPr>
        <w:pStyle w:val="BodyText"/>
        <w:ind w:left="720" w:right="954"/>
        <w:jc w:val="both"/>
      </w:pPr>
      <w:r>
        <w:t>The maximum number of credits transferred from a 2-year college may not exceed 65.0 credits. The maximum number of credits which can be transferred from a 4-year college may not exceed 94.0 credits. For those students who attended both types of institutions, the total number</w:t>
      </w:r>
      <w:r>
        <w:rPr>
          <w:spacing w:val="9"/>
        </w:rPr>
        <w:t xml:space="preserve"> </w:t>
      </w:r>
      <w:r>
        <w:t>of</w:t>
      </w:r>
      <w:r>
        <w:rPr>
          <w:spacing w:val="10"/>
        </w:rPr>
        <w:t xml:space="preserve"> </w:t>
      </w:r>
      <w:r>
        <w:t>credits</w:t>
      </w:r>
      <w:r>
        <w:rPr>
          <w:spacing w:val="9"/>
        </w:rPr>
        <w:t xml:space="preserve"> </w:t>
      </w:r>
      <w:r>
        <w:t>may</w:t>
      </w:r>
      <w:r>
        <w:rPr>
          <w:spacing w:val="12"/>
        </w:rPr>
        <w:t xml:space="preserve"> </w:t>
      </w:r>
      <w:r>
        <w:t>not</w:t>
      </w:r>
      <w:r>
        <w:rPr>
          <w:spacing w:val="11"/>
        </w:rPr>
        <w:t xml:space="preserve"> </w:t>
      </w:r>
      <w:r>
        <w:t>exceed</w:t>
      </w:r>
      <w:r>
        <w:rPr>
          <w:spacing w:val="8"/>
        </w:rPr>
        <w:t xml:space="preserve"> </w:t>
      </w:r>
      <w:r>
        <w:t>94.0</w:t>
      </w:r>
      <w:r>
        <w:rPr>
          <w:spacing w:val="10"/>
        </w:rPr>
        <w:t xml:space="preserve"> </w:t>
      </w:r>
      <w:r>
        <w:t>credits,</w:t>
      </w:r>
      <w:r>
        <w:rPr>
          <w:spacing w:val="11"/>
        </w:rPr>
        <w:t xml:space="preserve"> </w:t>
      </w:r>
      <w:r>
        <w:t>65.0</w:t>
      </w:r>
      <w:r>
        <w:rPr>
          <w:spacing w:val="10"/>
        </w:rPr>
        <w:t xml:space="preserve"> </w:t>
      </w:r>
      <w:r>
        <w:t>of</w:t>
      </w:r>
      <w:r>
        <w:rPr>
          <w:spacing w:val="12"/>
        </w:rPr>
        <w:t xml:space="preserve"> </w:t>
      </w:r>
      <w:r>
        <w:t>which</w:t>
      </w:r>
      <w:r>
        <w:rPr>
          <w:spacing w:val="9"/>
        </w:rPr>
        <w:t xml:space="preserve"> </w:t>
      </w:r>
      <w:r>
        <w:t>may</w:t>
      </w:r>
      <w:r>
        <w:rPr>
          <w:spacing w:val="10"/>
        </w:rPr>
        <w:t xml:space="preserve"> </w:t>
      </w:r>
      <w:r>
        <w:t>be</w:t>
      </w:r>
      <w:r>
        <w:rPr>
          <w:spacing w:val="11"/>
        </w:rPr>
        <w:t xml:space="preserve"> </w:t>
      </w:r>
      <w:r>
        <w:t>from</w:t>
      </w:r>
      <w:r>
        <w:rPr>
          <w:spacing w:val="9"/>
        </w:rPr>
        <w:t xml:space="preserve"> </w:t>
      </w:r>
      <w:r>
        <w:t>a</w:t>
      </w:r>
      <w:r>
        <w:rPr>
          <w:spacing w:val="11"/>
        </w:rPr>
        <w:t xml:space="preserve"> </w:t>
      </w:r>
      <w:r>
        <w:t>two-year</w:t>
      </w:r>
      <w:r>
        <w:rPr>
          <w:spacing w:val="9"/>
        </w:rPr>
        <w:t xml:space="preserve"> </w:t>
      </w:r>
      <w:r>
        <w:t>college.</w:t>
      </w:r>
    </w:p>
    <w:p w:rsidR="008C6EC8" w:rsidRDefault="008C6EC8">
      <w:pPr>
        <w:jc w:val="both"/>
        <w:sectPr w:rsidR="008C6EC8">
          <w:pgSz w:w="12240" w:h="15840"/>
          <w:pgMar w:top="1280" w:right="420" w:bottom="700" w:left="420" w:header="0" w:footer="504" w:gutter="0"/>
          <w:cols w:space="720"/>
        </w:sectPr>
      </w:pPr>
    </w:p>
    <w:p w:rsidR="008C6EC8" w:rsidRDefault="007F6ABD">
      <w:pPr>
        <w:pStyle w:val="BodyText"/>
        <w:spacing w:before="80"/>
        <w:ind w:left="720" w:right="957"/>
        <w:jc w:val="both"/>
      </w:pPr>
      <w:r>
        <w:lastRenderedPageBreak/>
        <w:t>Once a st</w:t>
      </w:r>
      <w:r w:rsidR="00F0698E">
        <w:t>udent matriculates into Rutgers</w:t>
      </w:r>
      <w:r>
        <w:t>, he or she must seek approval before taking courses</w:t>
      </w:r>
      <w:bookmarkStart w:id="55" w:name="Grades"/>
      <w:bookmarkStart w:id="56" w:name="_bookmark25"/>
      <w:bookmarkEnd w:id="55"/>
      <w:bookmarkEnd w:id="56"/>
      <w:r>
        <w:t xml:space="preserve"> at another institution. Please contact the Assistant Dean for more information.</w:t>
      </w:r>
    </w:p>
    <w:p w:rsidR="008C6EC8" w:rsidRDefault="007F6ABD">
      <w:pPr>
        <w:pStyle w:val="Heading3"/>
        <w:spacing w:before="237"/>
        <w:ind w:left="732"/>
      </w:pPr>
      <w:r>
        <w:t>Grades</w:t>
      </w:r>
    </w:p>
    <w:p w:rsidR="008C6EC8" w:rsidRDefault="008C6EC8">
      <w:pPr>
        <w:pStyle w:val="BodyText"/>
        <w:spacing w:before="10"/>
        <w:rPr>
          <w:b/>
          <w:sz w:val="23"/>
        </w:rPr>
      </w:pPr>
    </w:p>
    <w:p w:rsidR="008C6EC8" w:rsidRDefault="007F6ABD">
      <w:pPr>
        <w:pStyle w:val="BodyText"/>
        <w:spacing w:before="1"/>
        <w:ind w:left="720" w:right="958"/>
        <w:jc w:val="both"/>
      </w:pPr>
      <w:r>
        <w:t>Grades represent the level of quality of the student's performance measured against standards of knowledge, skill, and understanding as evaluated by the instructor. Grades are reported to the university registrar at the end of each semester by the following symbols:</w:t>
      </w:r>
    </w:p>
    <w:p w:rsidR="008C6EC8" w:rsidRDefault="008C6EC8">
      <w:pPr>
        <w:pStyle w:val="BodyText"/>
        <w:spacing w:before="5"/>
        <w:rPr>
          <w:sz w:val="26"/>
        </w:rPr>
      </w:pPr>
    </w:p>
    <w:tbl>
      <w:tblPr>
        <w:tblW w:w="9240" w:type="dxa"/>
        <w:tblInd w:w="1075" w:type="dxa"/>
        <w:tblLook w:val="04A0" w:firstRow="1" w:lastRow="0" w:firstColumn="1" w:lastColumn="0" w:noHBand="0" w:noVBand="1"/>
      </w:tblPr>
      <w:tblGrid>
        <w:gridCol w:w="960"/>
        <w:gridCol w:w="2497"/>
        <w:gridCol w:w="2708"/>
        <w:gridCol w:w="3075"/>
      </w:tblGrid>
      <w:tr w:rsidR="00685508" w:rsidRPr="00685508" w:rsidTr="00685508">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b/>
                <w:bCs/>
                <w:color w:val="000000"/>
                <w:sz w:val="24"/>
                <w:szCs w:val="24"/>
                <w:lang w:bidi="ar-SA"/>
              </w:rPr>
            </w:pPr>
            <w:r w:rsidRPr="00685508">
              <w:rPr>
                <w:rFonts w:eastAsia="Times New Roman" w:cs="Calibri"/>
                <w:b/>
                <w:bCs/>
                <w:color w:val="000000"/>
                <w:sz w:val="24"/>
                <w:szCs w:val="24"/>
                <w:lang w:bidi="ar-SA"/>
              </w:rPr>
              <w:t>Grade</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b/>
                <w:bCs/>
                <w:color w:val="000000"/>
                <w:sz w:val="24"/>
                <w:szCs w:val="24"/>
                <w:lang w:bidi="ar-SA"/>
              </w:rPr>
            </w:pPr>
            <w:r w:rsidRPr="00685508">
              <w:rPr>
                <w:rFonts w:eastAsia="Times New Roman" w:cs="Calibri"/>
                <w:b/>
                <w:bCs/>
                <w:color w:val="000000"/>
                <w:sz w:val="24"/>
                <w:szCs w:val="24"/>
                <w:lang w:bidi="ar-SA"/>
              </w:rPr>
              <w:t>Definition</w:t>
            </w:r>
          </w:p>
        </w:tc>
        <w:tc>
          <w:tcPr>
            <w:tcW w:w="2708" w:type="dxa"/>
            <w:tcBorders>
              <w:top w:val="single" w:sz="4" w:space="0" w:color="auto"/>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b/>
                <w:bCs/>
                <w:color w:val="000000"/>
                <w:sz w:val="24"/>
                <w:szCs w:val="24"/>
                <w:lang w:bidi="ar-SA"/>
              </w:rPr>
            </w:pPr>
            <w:r w:rsidRPr="00685508">
              <w:rPr>
                <w:rFonts w:eastAsia="Times New Roman" w:cs="Calibri"/>
                <w:b/>
                <w:bCs/>
                <w:color w:val="000000"/>
                <w:sz w:val="24"/>
                <w:szCs w:val="24"/>
                <w:lang w:bidi="ar-SA"/>
              </w:rPr>
              <w:t>Grade Standardization</w:t>
            </w:r>
          </w:p>
        </w:tc>
        <w:tc>
          <w:tcPr>
            <w:tcW w:w="3075" w:type="dxa"/>
            <w:tcBorders>
              <w:top w:val="single" w:sz="4" w:space="0" w:color="auto"/>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b/>
                <w:bCs/>
                <w:color w:val="000000"/>
                <w:sz w:val="24"/>
                <w:szCs w:val="24"/>
                <w:lang w:bidi="ar-SA"/>
              </w:rPr>
            </w:pPr>
            <w:r w:rsidRPr="00685508">
              <w:rPr>
                <w:rFonts w:eastAsia="Times New Roman" w:cs="Calibri"/>
                <w:b/>
                <w:bCs/>
                <w:color w:val="000000"/>
                <w:sz w:val="24"/>
                <w:szCs w:val="24"/>
                <w:lang w:bidi="ar-SA"/>
              </w:rPr>
              <w:t>Numerical Equivalent</w:t>
            </w:r>
          </w:p>
        </w:tc>
      </w:tr>
      <w:tr w:rsidR="00685508" w:rsidRPr="00685508" w:rsidTr="0068550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A</w:t>
            </w:r>
          </w:p>
        </w:tc>
        <w:tc>
          <w:tcPr>
            <w:tcW w:w="2497"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Outstanding</w:t>
            </w:r>
          </w:p>
        </w:tc>
        <w:tc>
          <w:tcPr>
            <w:tcW w:w="2708"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90-100%</w:t>
            </w:r>
          </w:p>
        </w:tc>
        <w:tc>
          <w:tcPr>
            <w:tcW w:w="3075"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4</w:t>
            </w:r>
          </w:p>
        </w:tc>
      </w:tr>
      <w:tr w:rsidR="00685508" w:rsidRPr="00685508" w:rsidTr="0068550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B+</w:t>
            </w:r>
          </w:p>
        </w:tc>
        <w:tc>
          <w:tcPr>
            <w:tcW w:w="2497"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Excellent</w:t>
            </w:r>
          </w:p>
        </w:tc>
        <w:tc>
          <w:tcPr>
            <w:tcW w:w="2708"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87-89%</w:t>
            </w:r>
          </w:p>
        </w:tc>
        <w:tc>
          <w:tcPr>
            <w:tcW w:w="3075"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3.5</w:t>
            </w:r>
          </w:p>
        </w:tc>
      </w:tr>
      <w:tr w:rsidR="00685508" w:rsidRPr="00685508" w:rsidTr="0068550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B</w:t>
            </w:r>
          </w:p>
        </w:tc>
        <w:tc>
          <w:tcPr>
            <w:tcW w:w="2497"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Good</w:t>
            </w:r>
          </w:p>
        </w:tc>
        <w:tc>
          <w:tcPr>
            <w:tcW w:w="2708"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80-86%</w:t>
            </w:r>
          </w:p>
        </w:tc>
        <w:tc>
          <w:tcPr>
            <w:tcW w:w="3075"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3</w:t>
            </w:r>
          </w:p>
        </w:tc>
      </w:tr>
      <w:tr w:rsidR="00685508" w:rsidRPr="00685508" w:rsidTr="0068550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C+</w:t>
            </w:r>
          </w:p>
        </w:tc>
        <w:tc>
          <w:tcPr>
            <w:tcW w:w="2497"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rPr>
                <w:rFonts w:ascii="Times New Roman" w:eastAsia="Times New Roman" w:hAnsi="Times New Roman" w:cs="Times New Roman"/>
                <w:color w:val="000000"/>
                <w:sz w:val="24"/>
                <w:szCs w:val="24"/>
                <w:lang w:bidi="ar-SA"/>
              </w:rPr>
            </w:pPr>
            <w:r w:rsidRPr="00685508">
              <w:rPr>
                <w:rFonts w:ascii="Times New Roman" w:eastAsia="Times New Roman" w:hAnsi="Times New Roman" w:cs="Times New Roman"/>
                <w:color w:val="000000"/>
                <w:sz w:val="24"/>
                <w:szCs w:val="24"/>
                <w:lang w:bidi="ar-SA"/>
              </w:rPr>
              <w:t> </w:t>
            </w:r>
          </w:p>
        </w:tc>
        <w:tc>
          <w:tcPr>
            <w:tcW w:w="2708"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ascii="Times New Roman" w:eastAsia="Times New Roman" w:hAnsi="Times New Roman" w:cs="Times New Roman"/>
                <w:color w:val="000000"/>
                <w:sz w:val="24"/>
                <w:szCs w:val="24"/>
                <w:lang w:bidi="ar-SA"/>
              </w:rPr>
            </w:pPr>
            <w:r w:rsidRPr="00685508">
              <w:rPr>
                <w:rFonts w:ascii="Times New Roman" w:eastAsia="Times New Roman" w:hAnsi="Times New Roman" w:cs="Times New Roman"/>
                <w:color w:val="000000"/>
                <w:sz w:val="24"/>
                <w:szCs w:val="24"/>
                <w:lang w:bidi="ar-SA"/>
              </w:rPr>
              <w:t>77-79%</w:t>
            </w:r>
          </w:p>
        </w:tc>
        <w:tc>
          <w:tcPr>
            <w:tcW w:w="3075"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2.5</w:t>
            </w:r>
          </w:p>
        </w:tc>
      </w:tr>
      <w:tr w:rsidR="00685508" w:rsidRPr="00685508" w:rsidTr="0068550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C</w:t>
            </w:r>
          </w:p>
        </w:tc>
        <w:tc>
          <w:tcPr>
            <w:tcW w:w="2497"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Satisfactory</w:t>
            </w:r>
          </w:p>
        </w:tc>
        <w:tc>
          <w:tcPr>
            <w:tcW w:w="2708"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70-76%</w:t>
            </w:r>
          </w:p>
        </w:tc>
        <w:tc>
          <w:tcPr>
            <w:tcW w:w="3075"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2</w:t>
            </w:r>
          </w:p>
        </w:tc>
      </w:tr>
      <w:tr w:rsidR="00685508" w:rsidRPr="00685508" w:rsidTr="0068550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D</w:t>
            </w:r>
          </w:p>
        </w:tc>
        <w:tc>
          <w:tcPr>
            <w:tcW w:w="2497"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Poor</w:t>
            </w:r>
          </w:p>
        </w:tc>
        <w:tc>
          <w:tcPr>
            <w:tcW w:w="2708"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60-69%</w:t>
            </w:r>
          </w:p>
        </w:tc>
        <w:tc>
          <w:tcPr>
            <w:tcW w:w="3075"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1</w:t>
            </w:r>
          </w:p>
        </w:tc>
      </w:tr>
      <w:tr w:rsidR="00685508" w:rsidRPr="00685508" w:rsidTr="0068550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F</w:t>
            </w:r>
          </w:p>
        </w:tc>
        <w:tc>
          <w:tcPr>
            <w:tcW w:w="2497"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Failing</w:t>
            </w:r>
          </w:p>
        </w:tc>
        <w:tc>
          <w:tcPr>
            <w:tcW w:w="2708"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&lt;60%</w:t>
            </w:r>
          </w:p>
        </w:tc>
        <w:tc>
          <w:tcPr>
            <w:tcW w:w="3075" w:type="dxa"/>
            <w:tcBorders>
              <w:top w:val="nil"/>
              <w:left w:val="nil"/>
              <w:bottom w:val="single" w:sz="4" w:space="0" w:color="auto"/>
              <w:right w:val="single" w:sz="4" w:space="0" w:color="auto"/>
            </w:tcBorders>
            <w:shd w:val="clear" w:color="auto" w:fill="auto"/>
            <w:vAlign w:val="center"/>
            <w:hideMark/>
          </w:tcPr>
          <w:p w:rsidR="00685508" w:rsidRPr="00685508" w:rsidRDefault="00685508" w:rsidP="00685508">
            <w:pPr>
              <w:widowControl/>
              <w:autoSpaceDE/>
              <w:autoSpaceDN/>
              <w:jc w:val="center"/>
              <w:rPr>
                <w:rFonts w:eastAsia="Times New Roman" w:cs="Calibri"/>
                <w:color w:val="000000"/>
                <w:sz w:val="24"/>
                <w:szCs w:val="24"/>
                <w:lang w:bidi="ar-SA"/>
              </w:rPr>
            </w:pPr>
            <w:r w:rsidRPr="00685508">
              <w:rPr>
                <w:rFonts w:eastAsia="Times New Roman" w:cs="Calibri"/>
                <w:color w:val="000000"/>
                <w:sz w:val="24"/>
                <w:szCs w:val="24"/>
                <w:lang w:bidi="ar-SA"/>
              </w:rPr>
              <w:t>0</w:t>
            </w:r>
          </w:p>
        </w:tc>
      </w:tr>
    </w:tbl>
    <w:p w:rsidR="008C6EC8" w:rsidRDefault="008C6EC8">
      <w:pPr>
        <w:pStyle w:val="BodyText"/>
        <w:spacing w:before="4"/>
        <w:rPr>
          <w:sz w:val="26"/>
        </w:rPr>
      </w:pPr>
    </w:p>
    <w:p w:rsidR="008C6EC8" w:rsidRDefault="007F6ABD">
      <w:pPr>
        <w:ind w:left="720"/>
        <w:rPr>
          <w:b/>
          <w:sz w:val="24"/>
        </w:rPr>
      </w:pPr>
      <w:r>
        <w:rPr>
          <w:b/>
          <w:color w:val="660033"/>
          <w:sz w:val="24"/>
        </w:rPr>
        <w:t>Other symbols</w:t>
      </w:r>
    </w:p>
    <w:p w:rsidR="008C6EC8" w:rsidRDefault="008C6EC8">
      <w:pPr>
        <w:pStyle w:val="BodyText"/>
        <w:spacing w:before="10"/>
        <w:rPr>
          <w:b/>
          <w:sz w:val="23"/>
        </w:rPr>
      </w:pPr>
    </w:p>
    <w:p w:rsidR="008C6EC8" w:rsidRDefault="007F6ABD">
      <w:pPr>
        <w:pStyle w:val="BodyText"/>
        <w:spacing w:before="1"/>
        <w:ind w:left="720" w:right="953"/>
        <w:jc w:val="both"/>
      </w:pPr>
      <w:r>
        <w:rPr>
          <w:b/>
          <w:i/>
        </w:rPr>
        <w:t xml:space="preserve">XF (Disciplinary Failure). </w:t>
      </w:r>
      <w:r>
        <w:t xml:space="preserve">An XF grade may be imposed by an Academic Integrity Facilitator, University Hearing Board, or Student Conduct Officer as part of the sanction for a separable violation of academic integrity. Requests for removal of the X from an XF grade must be submitted in writing to the appropriate Campus Appeals Committee and will be considered by a panel of two student members and one faculty member of the appeals committee. Such requests will not be considered until at least 18 months from the time of the violation that resulted in the XF. Additional explanatory material on the procedures for the removal of the X from an XF grade may be found on the Student Conduct website: </w:t>
      </w:r>
      <w:hyperlink r:id="rId50">
        <w:r>
          <w:rPr>
            <w:color w:val="0000FF"/>
            <w:u w:val="single" w:color="0000FF"/>
          </w:rPr>
          <w:t>http://studentconduct.rutgers.edu</w:t>
        </w:r>
        <w:r>
          <w:t>.</w:t>
        </w:r>
      </w:hyperlink>
    </w:p>
    <w:p w:rsidR="008C6EC8" w:rsidRDefault="008C6EC8">
      <w:pPr>
        <w:pStyle w:val="BodyText"/>
        <w:spacing w:before="4"/>
        <w:rPr>
          <w:sz w:val="15"/>
        </w:rPr>
      </w:pPr>
    </w:p>
    <w:p w:rsidR="008C6EC8" w:rsidRDefault="007F6ABD">
      <w:pPr>
        <w:pStyle w:val="BodyText"/>
        <w:spacing w:before="100"/>
        <w:ind w:left="719" w:right="954"/>
        <w:jc w:val="both"/>
      </w:pPr>
      <w:r>
        <w:rPr>
          <w:b/>
          <w:i/>
        </w:rPr>
        <w:t xml:space="preserve">INC (Incomplete). </w:t>
      </w:r>
      <w:r>
        <w:t>The student has completed 75 percent of the coursework and has earned a passing</w:t>
      </w:r>
      <w:r>
        <w:rPr>
          <w:spacing w:val="-11"/>
        </w:rPr>
        <w:t xml:space="preserve"> </w:t>
      </w:r>
      <w:r>
        <w:t>grade</w:t>
      </w:r>
      <w:r>
        <w:rPr>
          <w:spacing w:val="-9"/>
        </w:rPr>
        <w:t xml:space="preserve"> </w:t>
      </w:r>
      <w:r>
        <w:t>up</w:t>
      </w:r>
      <w:r>
        <w:rPr>
          <w:spacing w:val="-8"/>
        </w:rPr>
        <w:t xml:space="preserve"> </w:t>
      </w:r>
      <w:r>
        <w:t>to</w:t>
      </w:r>
      <w:r>
        <w:rPr>
          <w:spacing w:val="-10"/>
        </w:rPr>
        <w:t xml:space="preserve"> </w:t>
      </w:r>
      <w:r>
        <w:t>the</w:t>
      </w:r>
      <w:r>
        <w:rPr>
          <w:spacing w:val="-7"/>
        </w:rPr>
        <w:t xml:space="preserve"> </w:t>
      </w:r>
      <w:r>
        <w:t>point</w:t>
      </w:r>
      <w:r>
        <w:rPr>
          <w:spacing w:val="-8"/>
        </w:rPr>
        <w:t xml:space="preserve"> </w:t>
      </w:r>
      <w:r>
        <w:t>of</w:t>
      </w:r>
      <w:r>
        <w:rPr>
          <w:spacing w:val="-10"/>
        </w:rPr>
        <w:t xml:space="preserve"> </w:t>
      </w:r>
      <w:r>
        <w:t>absence.</w:t>
      </w:r>
      <w:r>
        <w:rPr>
          <w:spacing w:val="-9"/>
        </w:rPr>
        <w:t xml:space="preserve"> </w:t>
      </w:r>
      <w:r>
        <w:t>Due</w:t>
      </w:r>
      <w:r>
        <w:rPr>
          <w:spacing w:val="-8"/>
        </w:rPr>
        <w:t xml:space="preserve"> </w:t>
      </w:r>
      <w:r>
        <w:t>to</w:t>
      </w:r>
      <w:r>
        <w:rPr>
          <w:spacing w:val="-10"/>
        </w:rPr>
        <w:t xml:space="preserve"> </w:t>
      </w:r>
      <w:r>
        <w:t>an</w:t>
      </w:r>
      <w:r>
        <w:rPr>
          <w:spacing w:val="-9"/>
        </w:rPr>
        <w:t xml:space="preserve"> </w:t>
      </w:r>
      <w:r>
        <w:t>extenuating</w:t>
      </w:r>
      <w:r>
        <w:rPr>
          <w:spacing w:val="-10"/>
        </w:rPr>
        <w:t xml:space="preserve"> </w:t>
      </w:r>
      <w:r>
        <w:t>circumstance</w:t>
      </w:r>
      <w:r>
        <w:rPr>
          <w:spacing w:val="-9"/>
        </w:rPr>
        <w:t xml:space="preserve"> </w:t>
      </w:r>
      <w:r>
        <w:t>discussed</w:t>
      </w:r>
      <w:r>
        <w:rPr>
          <w:spacing w:val="-10"/>
        </w:rPr>
        <w:t xml:space="preserve"> </w:t>
      </w:r>
      <w:r>
        <w:t>with</w:t>
      </w:r>
      <w:r>
        <w:rPr>
          <w:spacing w:val="-10"/>
        </w:rPr>
        <w:t xml:space="preserve"> </w:t>
      </w:r>
      <w:r>
        <w:t>the faculty prior to the end of the semester, the student is given two semesters to complete missed work. An Incomplete converts to an F at the end of two semesters as a permanent grade. A student must repeat a course once a permanent grade of F is</w:t>
      </w:r>
      <w:r>
        <w:rPr>
          <w:spacing w:val="-6"/>
        </w:rPr>
        <w:t xml:space="preserve"> </w:t>
      </w:r>
      <w:r>
        <w:t>issued.</w:t>
      </w:r>
    </w:p>
    <w:p w:rsidR="008C6EC8" w:rsidRDefault="008C6EC8">
      <w:pPr>
        <w:pStyle w:val="BodyText"/>
        <w:spacing w:before="11"/>
        <w:rPr>
          <w:sz w:val="23"/>
        </w:rPr>
      </w:pPr>
    </w:p>
    <w:p w:rsidR="008C6EC8" w:rsidRDefault="007F6ABD">
      <w:pPr>
        <w:pStyle w:val="BodyText"/>
        <w:ind w:left="719" w:right="957"/>
        <w:jc w:val="both"/>
      </w:pPr>
      <w:r>
        <w:rPr>
          <w:b/>
          <w:i/>
        </w:rPr>
        <w:t>NG (No Grade).</w:t>
      </w:r>
      <w:r>
        <w:rPr>
          <w:b/>
          <w:i/>
          <w:spacing w:val="10"/>
        </w:rPr>
        <w:t xml:space="preserve"> </w:t>
      </w:r>
      <w:r>
        <w:t>The NG grade is assigned by the Office of the Registrar and is used when either the</w:t>
      </w:r>
      <w:r>
        <w:rPr>
          <w:spacing w:val="-9"/>
        </w:rPr>
        <w:t xml:space="preserve"> </w:t>
      </w:r>
      <w:r>
        <w:t>faculty</w:t>
      </w:r>
      <w:r>
        <w:rPr>
          <w:spacing w:val="-10"/>
        </w:rPr>
        <w:t xml:space="preserve"> </w:t>
      </w:r>
      <w:r>
        <w:t>member</w:t>
      </w:r>
      <w:r>
        <w:rPr>
          <w:spacing w:val="-11"/>
        </w:rPr>
        <w:t xml:space="preserve"> </w:t>
      </w:r>
      <w:r>
        <w:t>leaves</w:t>
      </w:r>
      <w:r>
        <w:rPr>
          <w:spacing w:val="-9"/>
        </w:rPr>
        <w:t xml:space="preserve"> </w:t>
      </w:r>
      <w:r>
        <w:t>the</w:t>
      </w:r>
      <w:r>
        <w:rPr>
          <w:spacing w:val="-8"/>
        </w:rPr>
        <w:t xml:space="preserve"> </w:t>
      </w:r>
      <w:r>
        <w:t>grade</w:t>
      </w:r>
      <w:r>
        <w:rPr>
          <w:spacing w:val="-9"/>
        </w:rPr>
        <w:t xml:space="preserve"> </w:t>
      </w:r>
      <w:r>
        <w:t>blank</w:t>
      </w:r>
      <w:r>
        <w:rPr>
          <w:spacing w:val="-10"/>
        </w:rPr>
        <w:t xml:space="preserve"> </w:t>
      </w:r>
      <w:r>
        <w:t>or</w:t>
      </w:r>
      <w:r>
        <w:rPr>
          <w:spacing w:val="-10"/>
        </w:rPr>
        <w:t xml:space="preserve"> </w:t>
      </w:r>
      <w:r>
        <w:t>a</w:t>
      </w:r>
      <w:r>
        <w:rPr>
          <w:spacing w:val="-9"/>
        </w:rPr>
        <w:t xml:space="preserve"> </w:t>
      </w:r>
      <w:r>
        <w:t>computer</w:t>
      </w:r>
      <w:r>
        <w:rPr>
          <w:spacing w:val="-10"/>
        </w:rPr>
        <w:t xml:space="preserve"> </w:t>
      </w:r>
      <w:r>
        <w:t>entry</w:t>
      </w:r>
      <w:r>
        <w:rPr>
          <w:spacing w:val="-10"/>
        </w:rPr>
        <w:t xml:space="preserve"> </w:t>
      </w:r>
      <w:r>
        <w:t>error</w:t>
      </w:r>
      <w:r>
        <w:rPr>
          <w:spacing w:val="-8"/>
        </w:rPr>
        <w:t xml:space="preserve"> </w:t>
      </w:r>
      <w:r>
        <w:t>has</w:t>
      </w:r>
      <w:r>
        <w:rPr>
          <w:spacing w:val="-9"/>
        </w:rPr>
        <w:t xml:space="preserve"> </w:t>
      </w:r>
      <w:r>
        <w:t>credited</w:t>
      </w:r>
      <w:r>
        <w:rPr>
          <w:spacing w:val="-10"/>
        </w:rPr>
        <w:t xml:space="preserve"> </w:t>
      </w:r>
      <w:r>
        <w:t>a</w:t>
      </w:r>
      <w:r>
        <w:rPr>
          <w:spacing w:val="-9"/>
        </w:rPr>
        <w:t xml:space="preserve"> </w:t>
      </w:r>
      <w:r>
        <w:t>blank</w:t>
      </w:r>
      <w:r>
        <w:rPr>
          <w:spacing w:val="-10"/>
        </w:rPr>
        <w:t xml:space="preserve"> </w:t>
      </w:r>
      <w:r>
        <w:t>grade. If the student to whom the grade of NG has been assigned fails to clear up the registration problem within the following semester, the NG grade will convert to an F and the cumulative grade-point average will be recalculated</w:t>
      </w:r>
      <w:r>
        <w:rPr>
          <w:spacing w:val="-5"/>
        </w:rPr>
        <w:t xml:space="preserve"> </w:t>
      </w:r>
      <w:r>
        <w:t>accordingly.</w:t>
      </w:r>
    </w:p>
    <w:p w:rsidR="008C6EC8" w:rsidRDefault="008C6EC8">
      <w:pPr>
        <w:pStyle w:val="BodyText"/>
        <w:spacing w:before="10"/>
        <w:rPr>
          <w:sz w:val="23"/>
        </w:rPr>
      </w:pPr>
    </w:p>
    <w:p w:rsidR="008C6EC8" w:rsidRDefault="007F6ABD">
      <w:pPr>
        <w:spacing w:before="1" w:line="280" w:lineRule="exact"/>
        <w:ind w:left="719"/>
        <w:jc w:val="both"/>
        <w:rPr>
          <w:sz w:val="24"/>
        </w:rPr>
      </w:pPr>
      <w:r>
        <w:rPr>
          <w:b/>
          <w:i/>
          <w:sz w:val="24"/>
        </w:rPr>
        <w:t xml:space="preserve">P/NC (Pass/No Credit). </w:t>
      </w:r>
      <w:r>
        <w:rPr>
          <w:sz w:val="24"/>
        </w:rPr>
        <w:t>A nonnumerical grade of Pass (equivalent to grades of A, B+, B, C+,</w:t>
      </w:r>
      <w:r>
        <w:rPr>
          <w:spacing w:val="-34"/>
          <w:sz w:val="24"/>
        </w:rPr>
        <w:t xml:space="preserve"> </w:t>
      </w:r>
      <w:r>
        <w:rPr>
          <w:sz w:val="24"/>
        </w:rPr>
        <w:t>and</w:t>
      </w:r>
    </w:p>
    <w:p w:rsidR="008C6EC8" w:rsidRDefault="007F6ABD">
      <w:pPr>
        <w:pStyle w:val="BodyText"/>
        <w:spacing w:line="280" w:lineRule="exact"/>
        <w:ind w:left="719"/>
        <w:jc w:val="both"/>
      </w:pPr>
      <w:r>
        <w:t>C)</w:t>
      </w:r>
      <w:r>
        <w:rPr>
          <w:spacing w:val="-3"/>
        </w:rPr>
        <w:t xml:space="preserve"> </w:t>
      </w:r>
      <w:r>
        <w:t>or</w:t>
      </w:r>
      <w:r>
        <w:rPr>
          <w:spacing w:val="-3"/>
        </w:rPr>
        <w:t xml:space="preserve"> </w:t>
      </w:r>
      <w:r>
        <w:t>No</w:t>
      </w:r>
      <w:r>
        <w:rPr>
          <w:spacing w:val="-3"/>
        </w:rPr>
        <w:t xml:space="preserve"> </w:t>
      </w:r>
      <w:r>
        <w:t>Credit</w:t>
      </w:r>
      <w:r>
        <w:rPr>
          <w:spacing w:val="-2"/>
        </w:rPr>
        <w:t xml:space="preserve"> </w:t>
      </w:r>
      <w:r>
        <w:t>(equivalent</w:t>
      </w:r>
      <w:r>
        <w:rPr>
          <w:spacing w:val="-2"/>
        </w:rPr>
        <w:t xml:space="preserve"> </w:t>
      </w:r>
      <w:r>
        <w:t>to</w:t>
      </w:r>
      <w:r>
        <w:rPr>
          <w:spacing w:val="-3"/>
        </w:rPr>
        <w:t xml:space="preserve"> </w:t>
      </w:r>
      <w:r>
        <w:t>grades</w:t>
      </w:r>
      <w:r>
        <w:rPr>
          <w:spacing w:val="-2"/>
        </w:rPr>
        <w:t xml:space="preserve"> </w:t>
      </w:r>
      <w:r>
        <w:t>of</w:t>
      </w:r>
      <w:r>
        <w:rPr>
          <w:spacing w:val="-2"/>
        </w:rPr>
        <w:t xml:space="preserve"> </w:t>
      </w:r>
      <w:r>
        <w:t>D</w:t>
      </w:r>
      <w:r>
        <w:rPr>
          <w:spacing w:val="-3"/>
        </w:rPr>
        <w:t xml:space="preserve"> </w:t>
      </w:r>
      <w:r>
        <w:t>and</w:t>
      </w:r>
      <w:r>
        <w:rPr>
          <w:spacing w:val="-6"/>
        </w:rPr>
        <w:t xml:space="preserve"> </w:t>
      </w:r>
      <w:r>
        <w:t>F)</w:t>
      </w:r>
      <w:r>
        <w:rPr>
          <w:spacing w:val="-3"/>
        </w:rPr>
        <w:t xml:space="preserve"> </w:t>
      </w:r>
      <w:r>
        <w:t>is</w:t>
      </w:r>
      <w:r>
        <w:rPr>
          <w:spacing w:val="-3"/>
        </w:rPr>
        <w:t xml:space="preserve"> </w:t>
      </w:r>
      <w:r>
        <w:t>assigned</w:t>
      </w:r>
      <w:r>
        <w:rPr>
          <w:spacing w:val="-3"/>
        </w:rPr>
        <w:t xml:space="preserve"> </w:t>
      </w:r>
      <w:r>
        <w:t>to</w:t>
      </w:r>
      <w:r>
        <w:rPr>
          <w:spacing w:val="-5"/>
        </w:rPr>
        <w:t xml:space="preserve"> </w:t>
      </w:r>
      <w:r>
        <w:t>a</w:t>
      </w:r>
      <w:r>
        <w:rPr>
          <w:spacing w:val="-2"/>
        </w:rPr>
        <w:t xml:space="preserve"> </w:t>
      </w:r>
      <w:r>
        <w:t>student</w:t>
      </w:r>
      <w:r>
        <w:rPr>
          <w:spacing w:val="-2"/>
        </w:rPr>
        <w:t xml:space="preserve"> </w:t>
      </w:r>
      <w:r>
        <w:t>who</w:t>
      </w:r>
      <w:r>
        <w:rPr>
          <w:spacing w:val="-3"/>
        </w:rPr>
        <w:t xml:space="preserve"> </w:t>
      </w:r>
      <w:r>
        <w:t>has</w:t>
      </w:r>
      <w:r>
        <w:rPr>
          <w:spacing w:val="-3"/>
        </w:rPr>
        <w:t xml:space="preserve"> </w:t>
      </w:r>
      <w:r>
        <w:t>registered</w:t>
      </w:r>
      <w:r>
        <w:rPr>
          <w:spacing w:val="-3"/>
        </w:rPr>
        <w:t xml:space="preserve"> </w:t>
      </w:r>
      <w:r>
        <w:t>for</w:t>
      </w:r>
    </w:p>
    <w:p w:rsidR="008C6EC8" w:rsidRDefault="008C6EC8">
      <w:pPr>
        <w:spacing w:line="280" w:lineRule="exact"/>
        <w:jc w:val="both"/>
        <w:sectPr w:rsidR="008C6EC8">
          <w:pgSz w:w="12240" w:h="15840"/>
          <w:pgMar w:top="1280" w:right="420" w:bottom="700" w:left="420" w:header="0" w:footer="504" w:gutter="0"/>
          <w:cols w:space="720"/>
        </w:sectPr>
      </w:pPr>
    </w:p>
    <w:p w:rsidR="008C6EC8" w:rsidRDefault="007F6ABD">
      <w:pPr>
        <w:pStyle w:val="BodyText"/>
        <w:spacing w:before="80"/>
        <w:ind w:left="720" w:right="955"/>
        <w:jc w:val="both"/>
      </w:pPr>
      <w:r>
        <w:lastRenderedPageBreak/>
        <w:t>a</w:t>
      </w:r>
      <w:r>
        <w:rPr>
          <w:spacing w:val="-12"/>
        </w:rPr>
        <w:t xml:space="preserve"> </w:t>
      </w:r>
      <w:r>
        <w:t>course</w:t>
      </w:r>
      <w:r>
        <w:rPr>
          <w:spacing w:val="-11"/>
        </w:rPr>
        <w:t xml:space="preserve"> </w:t>
      </w:r>
      <w:r>
        <w:t>on</w:t>
      </w:r>
      <w:r>
        <w:rPr>
          <w:spacing w:val="-9"/>
        </w:rPr>
        <w:t xml:space="preserve"> </w:t>
      </w:r>
      <w:r>
        <w:t>that</w:t>
      </w:r>
      <w:r>
        <w:rPr>
          <w:spacing w:val="-11"/>
        </w:rPr>
        <w:t xml:space="preserve"> </w:t>
      </w:r>
      <w:r>
        <w:t>basis.</w:t>
      </w:r>
      <w:r>
        <w:rPr>
          <w:spacing w:val="-10"/>
        </w:rPr>
        <w:t xml:space="preserve"> </w:t>
      </w:r>
      <w:r>
        <w:t>This</w:t>
      </w:r>
      <w:r>
        <w:rPr>
          <w:spacing w:val="-12"/>
        </w:rPr>
        <w:t xml:space="preserve"> </w:t>
      </w:r>
      <w:r>
        <w:t>option</w:t>
      </w:r>
      <w:r>
        <w:rPr>
          <w:spacing w:val="-11"/>
        </w:rPr>
        <w:t xml:space="preserve"> </w:t>
      </w:r>
      <w:r>
        <w:t>is</w:t>
      </w:r>
      <w:r>
        <w:rPr>
          <w:spacing w:val="-12"/>
        </w:rPr>
        <w:t xml:space="preserve"> </w:t>
      </w:r>
      <w:r>
        <w:t>open</w:t>
      </w:r>
      <w:r>
        <w:rPr>
          <w:spacing w:val="-11"/>
        </w:rPr>
        <w:t xml:space="preserve"> </w:t>
      </w:r>
      <w:r>
        <w:t>only</w:t>
      </w:r>
      <w:r>
        <w:rPr>
          <w:spacing w:val="-12"/>
        </w:rPr>
        <w:t xml:space="preserve"> </w:t>
      </w:r>
      <w:r>
        <w:t>to</w:t>
      </w:r>
      <w:r>
        <w:rPr>
          <w:spacing w:val="-12"/>
        </w:rPr>
        <w:t xml:space="preserve"> </w:t>
      </w:r>
      <w:r>
        <w:t>juniors</w:t>
      </w:r>
      <w:r>
        <w:rPr>
          <w:spacing w:val="-11"/>
        </w:rPr>
        <w:t xml:space="preserve"> </w:t>
      </w:r>
      <w:r>
        <w:t>and</w:t>
      </w:r>
      <w:r>
        <w:rPr>
          <w:spacing w:val="-12"/>
        </w:rPr>
        <w:t xml:space="preserve"> </w:t>
      </w:r>
      <w:r>
        <w:t>seniors</w:t>
      </w:r>
      <w:r>
        <w:rPr>
          <w:spacing w:val="-10"/>
        </w:rPr>
        <w:t xml:space="preserve"> </w:t>
      </w:r>
      <w:r>
        <w:t>in</w:t>
      </w:r>
      <w:r>
        <w:rPr>
          <w:spacing w:val="-8"/>
        </w:rPr>
        <w:t xml:space="preserve"> </w:t>
      </w:r>
      <w:r>
        <w:t>good</w:t>
      </w:r>
      <w:r>
        <w:rPr>
          <w:spacing w:val="-11"/>
        </w:rPr>
        <w:t xml:space="preserve"> </w:t>
      </w:r>
      <w:r>
        <w:t>academic</w:t>
      </w:r>
      <w:r>
        <w:rPr>
          <w:spacing w:val="-11"/>
        </w:rPr>
        <w:t xml:space="preserve"> </w:t>
      </w:r>
      <w:r>
        <w:t>standing. No more than one course may be taken on a Pass/No Credit basis during a single semester or during the Summer Session, and credit is not allowed for more than four courses. This option may be used for electives only; it may not be used for courses required in the major or for courses used to satisfy the general curriculum requirements. A student must request the Pass/No</w:t>
      </w:r>
      <w:r>
        <w:rPr>
          <w:spacing w:val="-4"/>
        </w:rPr>
        <w:t xml:space="preserve"> </w:t>
      </w:r>
      <w:r>
        <w:t>Credit</w:t>
      </w:r>
      <w:r>
        <w:rPr>
          <w:spacing w:val="-2"/>
        </w:rPr>
        <w:t xml:space="preserve"> </w:t>
      </w:r>
      <w:r>
        <w:t>option</w:t>
      </w:r>
      <w:r>
        <w:rPr>
          <w:spacing w:val="-5"/>
        </w:rPr>
        <w:t xml:space="preserve"> </w:t>
      </w:r>
      <w:r>
        <w:t>at</w:t>
      </w:r>
      <w:r>
        <w:rPr>
          <w:spacing w:val="-2"/>
        </w:rPr>
        <w:t xml:space="preserve"> </w:t>
      </w:r>
      <w:r>
        <w:t>the</w:t>
      </w:r>
      <w:r>
        <w:rPr>
          <w:spacing w:val="-2"/>
        </w:rPr>
        <w:t xml:space="preserve"> </w:t>
      </w:r>
      <w:r>
        <w:t>Office</w:t>
      </w:r>
      <w:r>
        <w:rPr>
          <w:spacing w:val="-2"/>
        </w:rPr>
        <w:t xml:space="preserve"> </w:t>
      </w:r>
      <w:r>
        <w:t>of</w:t>
      </w:r>
      <w:r>
        <w:rPr>
          <w:spacing w:val="-3"/>
        </w:rPr>
        <w:t xml:space="preserve"> </w:t>
      </w:r>
      <w:r>
        <w:t>the</w:t>
      </w:r>
      <w:r>
        <w:rPr>
          <w:spacing w:val="-3"/>
        </w:rPr>
        <w:t xml:space="preserve"> </w:t>
      </w:r>
      <w:r>
        <w:t>Dean</w:t>
      </w:r>
      <w:r>
        <w:rPr>
          <w:spacing w:val="-7"/>
        </w:rPr>
        <w:t xml:space="preserve"> </w:t>
      </w:r>
      <w:r>
        <w:t>of</w:t>
      </w:r>
      <w:r>
        <w:rPr>
          <w:spacing w:val="-3"/>
        </w:rPr>
        <w:t xml:space="preserve"> </w:t>
      </w:r>
      <w:r>
        <w:t>Student</w:t>
      </w:r>
      <w:r>
        <w:rPr>
          <w:spacing w:val="-2"/>
        </w:rPr>
        <w:t xml:space="preserve"> </w:t>
      </w:r>
      <w:r>
        <w:t>Affairs.</w:t>
      </w:r>
      <w:r>
        <w:rPr>
          <w:spacing w:val="-1"/>
        </w:rPr>
        <w:t xml:space="preserve"> </w:t>
      </w:r>
      <w:r>
        <w:t>This</w:t>
      </w:r>
      <w:r>
        <w:rPr>
          <w:spacing w:val="-5"/>
        </w:rPr>
        <w:t xml:space="preserve"> </w:t>
      </w:r>
      <w:r>
        <w:t>request</w:t>
      </w:r>
      <w:r>
        <w:rPr>
          <w:spacing w:val="-2"/>
        </w:rPr>
        <w:t xml:space="preserve"> </w:t>
      </w:r>
      <w:r>
        <w:t>must</w:t>
      </w:r>
      <w:r>
        <w:rPr>
          <w:spacing w:val="-2"/>
        </w:rPr>
        <w:t xml:space="preserve"> </w:t>
      </w:r>
      <w:r>
        <w:t>be</w:t>
      </w:r>
      <w:r>
        <w:rPr>
          <w:spacing w:val="-3"/>
        </w:rPr>
        <w:t xml:space="preserve"> </w:t>
      </w:r>
      <w:r>
        <w:t>made</w:t>
      </w:r>
      <w:r>
        <w:rPr>
          <w:spacing w:val="-4"/>
        </w:rPr>
        <w:t xml:space="preserve"> </w:t>
      </w:r>
      <w:r>
        <w:t>at the</w:t>
      </w:r>
      <w:r>
        <w:rPr>
          <w:spacing w:val="-13"/>
        </w:rPr>
        <w:t xml:space="preserve"> </w:t>
      </w:r>
      <w:r>
        <w:t>time</w:t>
      </w:r>
      <w:r>
        <w:rPr>
          <w:spacing w:val="-12"/>
        </w:rPr>
        <w:t xml:space="preserve"> </w:t>
      </w:r>
      <w:r>
        <w:t>of</w:t>
      </w:r>
      <w:r>
        <w:rPr>
          <w:spacing w:val="-13"/>
        </w:rPr>
        <w:t xml:space="preserve"> </w:t>
      </w:r>
      <w:r>
        <w:t>registration.</w:t>
      </w:r>
      <w:r>
        <w:rPr>
          <w:spacing w:val="-14"/>
        </w:rPr>
        <w:t xml:space="preserve"> </w:t>
      </w:r>
      <w:r>
        <w:t>This</w:t>
      </w:r>
      <w:r>
        <w:rPr>
          <w:spacing w:val="-12"/>
        </w:rPr>
        <w:t xml:space="preserve"> </w:t>
      </w:r>
      <w:r>
        <w:t>option</w:t>
      </w:r>
      <w:r>
        <w:rPr>
          <w:spacing w:val="-12"/>
        </w:rPr>
        <w:t xml:space="preserve"> </w:t>
      </w:r>
      <w:r>
        <w:t>may</w:t>
      </w:r>
      <w:r>
        <w:rPr>
          <w:spacing w:val="-14"/>
        </w:rPr>
        <w:t xml:space="preserve"> </w:t>
      </w:r>
      <w:r>
        <w:t>not</w:t>
      </w:r>
      <w:r>
        <w:rPr>
          <w:spacing w:val="-12"/>
        </w:rPr>
        <w:t xml:space="preserve"> </w:t>
      </w:r>
      <w:r>
        <w:t>be</w:t>
      </w:r>
      <w:r>
        <w:rPr>
          <w:spacing w:val="-16"/>
        </w:rPr>
        <w:t xml:space="preserve"> </w:t>
      </w:r>
      <w:r>
        <w:t>changed</w:t>
      </w:r>
      <w:r>
        <w:rPr>
          <w:spacing w:val="-14"/>
        </w:rPr>
        <w:t xml:space="preserve"> </w:t>
      </w:r>
      <w:r>
        <w:t>once</w:t>
      </w:r>
      <w:r>
        <w:rPr>
          <w:spacing w:val="-12"/>
        </w:rPr>
        <w:t xml:space="preserve"> </w:t>
      </w:r>
      <w:r>
        <w:t>the</w:t>
      </w:r>
      <w:r>
        <w:rPr>
          <w:spacing w:val="-12"/>
        </w:rPr>
        <w:t xml:space="preserve"> </w:t>
      </w:r>
      <w:r>
        <w:t>course</w:t>
      </w:r>
      <w:r>
        <w:rPr>
          <w:spacing w:val="-13"/>
        </w:rPr>
        <w:t xml:space="preserve"> </w:t>
      </w:r>
      <w:r>
        <w:t>officially</w:t>
      </w:r>
      <w:r>
        <w:rPr>
          <w:spacing w:val="-13"/>
        </w:rPr>
        <w:t xml:space="preserve"> </w:t>
      </w:r>
      <w:r>
        <w:t>begins.</w:t>
      </w:r>
      <w:r>
        <w:rPr>
          <w:spacing w:val="-13"/>
        </w:rPr>
        <w:t xml:space="preserve"> </w:t>
      </w:r>
      <w:r>
        <w:t>Degree credit is given for a grade of Pass. Neither Pass nor No Credit grades are included in the grade- point</w:t>
      </w:r>
      <w:r>
        <w:rPr>
          <w:spacing w:val="-1"/>
        </w:rPr>
        <w:t xml:space="preserve"> </w:t>
      </w:r>
      <w:r>
        <w:t>average.</w:t>
      </w:r>
    </w:p>
    <w:p w:rsidR="008C6EC8" w:rsidRDefault="008C6EC8">
      <w:pPr>
        <w:pStyle w:val="BodyText"/>
        <w:spacing w:before="9"/>
        <w:rPr>
          <w:sz w:val="23"/>
        </w:rPr>
      </w:pPr>
    </w:p>
    <w:p w:rsidR="008C6EC8" w:rsidRDefault="00F0698E">
      <w:pPr>
        <w:pStyle w:val="BodyText"/>
        <w:ind w:left="720" w:right="956"/>
        <w:jc w:val="both"/>
      </w:pPr>
      <w:r>
        <w:rPr>
          <w:b/>
          <w:i/>
        </w:rPr>
        <w:t>RD, RF (</w:t>
      </w:r>
      <w:r w:rsidR="007F6ABD">
        <w:rPr>
          <w:b/>
          <w:i/>
        </w:rPr>
        <w:t>Reexamination permitted)</w:t>
      </w:r>
      <w:r w:rsidR="007F6ABD">
        <w:rPr>
          <w:b/>
        </w:rPr>
        <w:t xml:space="preserve">. </w:t>
      </w:r>
      <w:r w:rsidR="007F6ABD">
        <w:t>May be used only when the instructor considers the examination grade to be so inconsistent with the student's previous work that the instructor cannot</w:t>
      </w:r>
      <w:r w:rsidR="007F6ABD">
        <w:rPr>
          <w:spacing w:val="-6"/>
        </w:rPr>
        <w:t xml:space="preserve"> </w:t>
      </w:r>
      <w:r w:rsidR="007F6ABD">
        <w:t>assign</w:t>
      </w:r>
      <w:r w:rsidR="007F6ABD">
        <w:rPr>
          <w:spacing w:val="-5"/>
        </w:rPr>
        <w:t xml:space="preserve"> </w:t>
      </w:r>
      <w:r w:rsidR="007F6ABD">
        <w:t>a</w:t>
      </w:r>
      <w:r w:rsidR="007F6ABD">
        <w:rPr>
          <w:spacing w:val="-5"/>
        </w:rPr>
        <w:t xml:space="preserve"> </w:t>
      </w:r>
      <w:r w:rsidR="007F6ABD">
        <w:t>grade</w:t>
      </w:r>
      <w:r w:rsidR="007F6ABD">
        <w:rPr>
          <w:spacing w:val="-4"/>
        </w:rPr>
        <w:t xml:space="preserve"> </w:t>
      </w:r>
      <w:r w:rsidR="007F6ABD">
        <w:t>better</w:t>
      </w:r>
      <w:r w:rsidR="007F6ABD">
        <w:rPr>
          <w:spacing w:val="-6"/>
        </w:rPr>
        <w:t xml:space="preserve"> </w:t>
      </w:r>
      <w:r w:rsidR="007F6ABD">
        <w:t>than</w:t>
      </w:r>
      <w:r w:rsidR="007F6ABD">
        <w:rPr>
          <w:spacing w:val="-5"/>
        </w:rPr>
        <w:t xml:space="preserve"> </w:t>
      </w:r>
      <w:r w:rsidR="007F6ABD">
        <w:t>D.</w:t>
      </w:r>
      <w:r w:rsidR="007F6ABD">
        <w:rPr>
          <w:spacing w:val="-4"/>
        </w:rPr>
        <w:t xml:space="preserve"> </w:t>
      </w:r>
      <w:r w:rsidR="007F6ABD">
        <w:t>The</w:t>
      </w:r>
      <w:r w:rsidR="007F6ABD">
        <w:rPr>
          <w:spacing w:val="-4"/>
        </w:rPr>
        <w:t xml:space="preserve"> </w:t>
      </w:r>
      <w:r w:rsidR="007F6ABD">
        <w:t>R</w:t>
      </w:r>
      <w:r w:rsidR="007F6ABD">
        <w:rPr>
          <w:spacing w:val="-5"/>
        </w:rPr>
        <w:t xml:space="preserve"> </w:t>
      </w:r>
      <w:r w:rsidR="007F6ABD">
        <w:t>grade</w:t>
      </w:r>
      <w:r w:rsidR="007F6ABD">
        <w:rPr>
          <w:spacing w:val="-4"/>
        </w:rPr>
        <w:t xml:space="preserve"> </w:t>
      </w:r>
      <w:r w:rsidR="007F6ABD">
        <w:t>symbol</w:t>
      </w:r>
      <w:r w:rsidR="007F6ABD">
        <w:rPr>
          <w:spacing w:val="-5"/>
        </w:rPr>
        <w:t xml:space="preserve"> </w:t>
      </w:r>
      <w:r w:rsidR="007F6ABD">
        <w:t>entitles</w:t>
      </w:r>
      <w:r w:rsidR="007F6ABD">
        <w:rPr>
          <w:spacing w:val="-5"/>
        </w:rPr>
        <w:t xml:space="preserve"> </w:t>
      </w:r>
      <w:r w:rsidR="007F6ABD">
        <w:t>the</w:t>
      </w:r>
      <w:r w:rsidR="007F6ABD">
        <w:rPr>
          <w:spacing w:val="-5"/>
        </w:rPr>
        <w:t xml:space="preserve"> </w:t>
      </w:r>
      <w:r w:rsidR="007F6ABD">
        <w:t>student</w:t>
      </w:r>
      <w:r w:rsidR="007F6ABD">
        <w:rPr>
          <w:spacing w:val="-4"/>
        </w:rPr>
        <w:t xml:space="preserve"> </w:t>
      </w:r>
      <w:r w:rsidR="007F6ABD">
        <w:t>to</w:t>
      </w:r>
      <w:r w:rsidR="007F6ABD">
        <w:rPr>
          <w:spacing w:val="-5"/>
        </w:rPr>
        <w:t xml:space="preserve"> </w:t>
      </w:r>
      <w:r w:rsidR="007F6ABD">
        <w:t>a</w:t>
      </w:r>
      <w:r w:rsidR="007F6ABD">
        <w:rPr>
          <w:spacing w:val="-5"/>
        </w:rPr>
        <w:t xml:space="preserve"> </w:t>
      </w:r>
      <w:r w:rsidR="007F6ABD">
        <w:t>reexamination in the course to try to improve the grade. The student must arrange to take the reexamination within two weeks of the end of the semester. If reexamination is not taken within the time specified, the symbol R is dropped from the student's record and the numerical grade remains unchanged.</w:t>
      </w:r>
    </w:p>
    <w:p w:rsidR="008C6EC8" w:rsidRDefault="008C6EC8">
      <w:pPr>
        <w:pStyle w:val="BodyText"/>
        <w:spacing w:before="2"/>
      </w:pPr>
    </w:p>
    <w:p w:rsidR="008C6EC8" w:rsidRDefault="007F6ABD">
      <w:pPr>
        <w:pStyle w:val="BodyText"/>
        <w:spacing w:line="237" w:lineRule="auto"/>
        <w:ind w:left="719" w:right="954"/>
        <w:jc w:val="both"/>
      </w:pPr>
      <w:r>
        <w:rPr>
          <w:b/>
          <w:i/>
        </w:rPr>
        <w:t xml:space="preserve">S/U (Satisfactory/Unsatisfactory). </w:t>
      </w:r>
      <w:r>
        <w:t>These grades are used in courses where the N credit prefix is used: S (equivalent to grades of A, B+, B, C+, and C) or U (equivalent to grades of D and F).</w:t>
      </w:r>
    </w:p>
    <w:p w:rsidR="008C6EC8" w:rsidRDefault="008C6EC8">
      <w:pPr>
        <w:pStyle w:val="BodyText"/>
        <w:spacing w:before="2"/>
      </w:pPr>
    </w:p>
    <w:p w:rsidR="008C6EC8" w:rsidRDefault="007F6ABD">
      <w:pPr>
        <w:pStyle w:val="BodyText"/>
        <w:ind w:left="719" w:right="955"/>
        <w:jc w:val="both"/>
      </w:pPr>
      <w:r>
        <w:rPr>
          <w:b/>
          <w:i/>
        </w:rPr>
        <w:t xml:space="preserve">T (Temporary). </w:t>
      </w:r>
      <w:r>
        <w:t>Grades of TB+, TB, TC+, TC, TD, and TF are used for all incomplete and temporary grades. Temporary grades are given at the discretion of the instructor when coursework requirements have not been properly completed (e.g., major assignments or examinations).</w:t>
      </w:r>
      <w:r>
        <w:rPr>
          <w:spacing w:val="-7"/>
        </w:rPr>
        <w:t xml:space="preserve"> </w:t>
      </w:r>
      <w:r>
        <w:t>The</w:t>
      </w:r>
      <w:r>
        <w:rPr>
          <w:spacing w:val="-7"/>
        </w:rPr>
        <w:t xml:space="preserve"> </w:t>
      </w:r>
      <w:r>
        <w:t>letter</w:t>
      </w:r>
      <w:r>
        <w:rPr>
          <w:spacing w:val="-9"/>
        </w:rPr>
        <w:t xml:space="preserve"> </w:t>
      </w:r>
      <w:r>
        <w:t>following</w:t>
      </w:r>
      <w:r>
        <w:rPr>
          <w:spacing w:val="-8"/>
        </w:rPr>
        <w:t xml:space="preserve"> </w:t>
      </w:r>
      <w:r>
        <w:t>the</w:t>
      </w:r>
      <w:r>
        <w:rPr>
          <w:spacing w:val="-7"/>
        </w:rPr>
        <w:t xml:space="preserve"> </w:t>
      </w:r>
      <w:r>
        <w:t>T</w:t>
      </w:r>
      <w:r>
        <w:rPr>
          <w:spacing w:val="-7"/>
        </w:rPr>
        <w:t xml:space="preserve"> </w:t>
      </w:r>
      <w:r>
        <w:t>represents</w:t>
      </w:r>
      <w:r>
        <w:rPr>
          <w:spacing w:val="-7"/>
        </w:rPr>
        <w:t xml:space="preserve"> </w:t>
      </w:r>
      <w:r>
        <w:t>the</w:t>
      </w:r>
      <w:r>
        <w:rPr>
          <w:spacing w:val="-7"/>
        </w:rPr>
        <w:t xml:space="preserve"> </w:t>
      </w:r>
      <w:r>
        <w:t>grade</w:t>
      </w:r>
      <w:r>
        <w:rPr>
          <w:spacing w:val="-8"/>
        </w:rPr>
        <w:t xml:space="preserve"> </w:t>
      </w:r>
      <w:r>
        <w:t>the</w:t>
      </w:r>
      <w:r>
        <w:rPr>
          <w:spacing w:val="-7"/>
        </w:rPr>
        <w:t xml:space="preserve"> </w:t>
      </w:r>
      <w:r>
        <w:t>instructor</w:t>
      </w:r>
      <w:r>
        <w:rPr>
          <w:spacing w:val="-8"/>
        </w:rPr>
        <w:t xml:space="preserve"> </w:t>
      </w:r>
      <w:r>
        <w:t>would</w:t>
      </w:r>
      <w:r>
        <w:rPr>
          <w:spacing w:val="-9"/>
        </w:rPr>
        <w:t xml:space="preserve"> </w:t>
      </w:r>
      <w:r>
        <w:t>assign</w:t>
      </w:r>
      <w:r>
        <w:rPr>
          <w:spacing w:val="-7"/>
        </w:rPr>
        <w:t xml:space="preserve"> </w:t>
      </w:r>
      <w:r>
        <w:t>if</w:t>
      </w:r>
      <w:r>
        <w:rPr>
          <w:spacing w:val="-8"/>
        </w:rPr>
        <w:t xml:space="preserve"> </w:t>
      </w:r>
      <w:r>
        <w:t>the outstanding work were to remain uncompleted. This temporary grade becomes permanent if the work is not completed as required and notice is not received from the instructor to convert the temporary grade to a permanent one. The permanent grade may not be poorer than the assigned letter grade. Fall semester T grades must be completed by the end of the sixth week of the spring semester. Spring semester and Summer Session T grades must be completed by October 15. The deadline for October graduates is September 15. It remains, however, the prerogative of an individual faculty member and/or the Office of the Dean of Student Affairs to set earlier deadlines and internal procedures for completing the work required. It is the responsibility</w:t>
      </w:r>
      <w:r>
        <w:rPr>
          <w:spacing w:val="-6"/>
        </w:rPr>
        <w:t xml:space="preserve"> </w:t>
      </w:r>
      <w:r>
        <w:t>of</w:t>
      </w:r>
      <w:r>
        <w:rPr>
          <w:spacing w:val="-6"/>
        </w:rPr>
        <w:t xml:space="preserve"> </w:t>
      </w:r>
      <w:r>
        <w:t>the</w:t>
      </w:r>
      <w:r>
        <w:rPr>
          <w:spacing w:val="-4"/>
        </w:rPr>
        <w:t xml:space="preserve"> </w:t>
      </w:r>
      <w:r>
        <w:t>student</w:t>
      </w:r>
      <w:r>
        <w:rPr>
          <w:spacing w:val="-3"/>
        </w:rPr>
        <w:t xml:space="preserve"> </w:t>
      </w:r>
      <w:r>
        <w:t>to</w:t>
      </w:r>
      <w:r>
        <w:rPr>
          <w:spacing w:val="-5"/>
        </w:rPr>
        <w:t xml:space="preserve"> </w:t>
      </w:r>
      <w:r>
        <w:t>contact</w:t>
      </w:r>
      <w:r>
        <w:rPr>
          <w:spacing w:val="-5"/>
        </w:rPr>
        <w:t xml:space="preserve"> </w:t>
      </w:r>
      <w:r>
        <w:t>the</w:t>
      </w:r>
      <w:r>
        <w:rPr>
          <w:spacing w:val="-3"/>
        </w:rPr>
        <w:t xml:space="preserve"> </w:t>
      </w:r>
      <w:r>
        <w:t>instructor</w:t>
      </w:r>
      <w:r>
        <w:rPr>
          <w:spacing w:val="-6"/>
        </w:rPr>
        <w:t xml:space="preserve"> </w:t>
      </w:r>
      <w:r>
        <w:t>for</w:t>
      </w:r>
      <w:r>
        <w:rPr>
          <w:spacing w:val="-6"/>
        </w:rPr>
        <w:t xml:space="preserve"> </w:t>
      </w:r>
      <w:r>
        <w:t>an</w:t>
      </w:r>
      <w:r>
        <w:rPr>
          <w:spacing w:val="-5"/>
        </w:rPr>
        <w:t xml:space="preserve"> </w:t>
      </w:r>
      <w:r>
        <w:t>interpretation</w:t>
      </w:r>
      <w:r>
        <w:rPr>
          <w:spacing w:val="-4"/>
        </w:rPr>
        <w:t xml:space="preserve"> </w:t>
      </w:r>
      <w:r>
        <w:t>of</w:t>
      </w:r>
      <w:r>
        <w:rPr>
          <w:spacing w:val="-6"/>
        </w:rPr>
        <w:t xml:space="preserve"> </w:t>
      </w:r>
      <w:r>
        <w:t>the</w:t>
      </w:r>
      <w:r>
        <w:rPr>
          <w:spacing w:val="-4"/>
        </w:rPr>
        <w:t xml:space="preserve"> </w:t>
      </w:r>
      <w:r>
        <w:t>T</w:t>
      </w:r>
      <w:r>
        <w:rPr>
          <w:spacing w:val="-2"/>
        </w:rPr>
        <w:t xml:space="preserve"> </w:t>
      </w:r>
      <w:r>
        <w:t>grade</w:t>
      </w:r>
      <w:r>
        <w:rPr>
          <w:spacing w:val="-4"/>
        </w:rPr>
        <w:t xml:space="preserve"> </w:t>
      </w:r>
      <w:r>
        <w:t>and</w:t>
      </w:r>
      <w:r>
        <w:rPr>
          <w:spacing w:val="-6"/>
        </w:rPr>
        <w:t xml:space="preserve"> </w:t>
      </w:r>
      <w:r>
        <w:t>to establish a timetable for the completion of the</w:t>
      </w:r>
      <w:r>
        <w:rPr>
          <w:spacing w:val="-5"/>
        </w:rPr>
        <w:t xml:space="preserve"> </w:t>
      </w:r>
      <w:r>
        <w:t>work.</w:t>
      </w:r>
    </w:p>
    <w:p w:rsidR="008C6EC8" w:rsidRDefault="008C6EC8">
      <w:pPr>
        <w:pStyle w:val="BodyText"/>
        <w:spacing w:before="1"/>
      </w:pPr>
    </w:p>
    <w:p w:rsidR="008C6EC8" w:rsidRDefault="007F6ABD">
      <w:pPr>
        <w:pStyle w:val="BodyText"/>
        <w:spacing w:line="237" w:lineRule="auto"/>
        <w:ind w:left="720" w:right="956"/>
        <w:jc w:val="both"/>
      </w:pPr>
      <w:r>
        <w:rPr>
          <w:b/>
          <w:i/>
        </w:rPr>
        <w:t xml:space="preserve">TT. </w:t>
      </w:r>
      <w:r>
        <w:t>A TT grade is used in the honors program in lieu of first-semester course grades. The grade may be raised or lowered when the research thesis or honors project is presented at the end of the second semester.</w:t>
      </w:r>
    </w:p>
    <w:p w:rsidR="008C6EC8" w:rsidRDefault="008C6EC8">
      <w:pPr>
        <w:pStyle w:val="BodyText"/>
        <w:spacing w:before="4"/>
      </w:pPr>
    </w:p>
    <w:p w:rsidR="008C6EC8" w:rsidRDefault="007F6ABD">
      <w:pPr>
        <w:pStyle w:val="BodyText"/>
        <w:ind w:left="720" w:right="955"/>
        <w:jc w:val="both"/>
      </w:pPr>
      <w:r>
        <w:rPr>
          <w:b/>
          <w:i/>
        </w:rPr>
        <w:t xml:space="preserve">TZ. </w:t>
      </w:r>
      <w:r>
        <w:t>If a faculty member must submit a final course grade before an allegation of a violation of academic integrity is resolved, the student respondent shall be given a temporary grade of TZ, which</w:t>
      </w:r>
      <w:r>
        <w:rPr>
          <w:spacing w:val="-4"/>
        </w:rPr>
        <w:t xml:space="preserve"> </w:t>
      </w:r>
      <w:r>
        <w:t>does</w:t>
      </w:r>
      <w:r>
        <w:rPr>
          <w:spacing w:val="-5"/>
        </w:rPr>
        <w:t xml:space="preserve"> </w:t>
      </w:r>
      <w:r>
        <w:t>not</w:t>
      </w:r>
      <w:r>
        <w:rPr>
          <w:spacing w:val="-6"/>
        </w:rPr>
        <w:t xml:space="preserve"> </w:t>
      </w:r>
      <w:r>
        <w:t>affect</w:t>
      </w:r>
      <w:r>
        <w:rPr>
          <w:spacing w:val="-5"/>
        </w:rPr>
        <w:t xml:space="preserve"> </w:t>
      </w:r>
      <w:r>
        <w:t>the</w:t>
      </w:r>
      <w:r>
        <w:rPr>
          <w:spacing w:val="-4"/>
        </w:rPr>
        <w:t xml:space="preserve"> </w:t>
      </w:r>
      <w:r>
        <w:t>student's</w:t>
      </w:r>
      <w:r>
        <w:rPr>
          <w:spacing w:val="-6"/>
        </w:rPr>
        <w:t xml:space="preserve"> </w:t>
      </w:r>
      <w:r>
        <w:t>GPA,</w:t>
      </w:r>
      <w:r>
        <w:rPr>
          <w:spacing w:val="-4"/>
        </w:rPr>
        <w:t xml:space="preserve"> </w:t>
      </w:r>
      <w:r>
        <w:t>until</w:t>
      </w:r>
      <w:r>
        <w:rPr>
          <w:spacing w:val="-5"/>
        </w:rPr>
        <w:t xml:space="preserve"> </w:t>
      </w:r>
      <w:r>
        <w:t>the</w:t>
      </w:r>
      <w:r>
        <w:rPr>
          <w:spacing w:val="-5"/>
        </w:rPr>
        <w:t xml:space="preserve"> </w:t>
      </w:r>
      <w:r>
        <w:t>adjudication</w:t>
      </w:r>
      <w:r>
        <w:rPr>
          <w:spacing w:val="-5"/>
        </w:rPr>
        <w:t xml:space="preserve"> </w:t>
      </w:r>
      <w:r>
        <w:t>process</w:t>
      </w:r>
      <w:r>
        <w:rPr>
          <w:spacing w:val="-5"/>
        </w:rPr>
        <w:t xml:space="preserve"> </w:t>
      </w:r>
      <w:r>
        <w:t>is</w:t>
      </w:r>
      <w:r>
        <w:rPr>
          <w:spacing w:val="-6"/>
        </w:rPr>
        <w:t xml:space="preserve"> </w:t>
      </w:r>
      <w:r>
        <w:t>completed.</w:t>
      </w:r>
      <w:r>
        <w:rPr>
          <w:spacing w:val="-4"/>
        </w:rPr>
        <w:t xml:space="preserve"> </w:t>
      </w:r>
      <w:r>
        <w:t>A</w:t>
      </w:r>
      <w:r>
        <w:rPr>
          <w:spacing w:val="-6"/>
        </w:rPr>
        <w:t xml:space="preserve"> </w:t>
      </w:r>
      <w:r>
        <w:t>TZ</w:t>
      </w:r>
      <w:r>
        <w:rPr>
          <w:spacing w:val="-3"/>
        </w:rPr>
        <w:t xml:space="preserve"> </w:t>
      </w:r>
      <w:r>
        <w:t>grade also may be assigned when a student cannot complete coursework due to a certifiable emergency. The TZ will convert to an F if the work is not completed by the end of the following semester.</w:t>
      </w:r>
    </w:p>
    <w:p w:rsidR="008C6EC8" w:rsidRDefault="008C6EC8">
      <w:pPr>
        <w:jc w:val="both"/>
        <w:sectPr w:rsidR="008C6EC8">
          <w:pgSz w:w="12240" w:h="15840"/>
          <w:pgMar w:top="1280" w:right="420" w:bottom="700" w:left="420" w:header="0" w:footer="504" w:gutter="0"/>
          <w:cols w:space="720"/>
        </w:sectPr>
      </w:pPr>
    </w:p>
    <w:p w:rsidR="008C6EC8" w:rsidRDefault="007F6ABD">
      <w:pPr>
        <w:pStyle w:val="BodyText"/>
        <w:spacing w:before="83" w:line="237" w:lineRule="auto"/>
        <w:ind w:left="719" w:right="956"/>
        <w:jc w:val="both"/>
      </w:pPr>
      <w:r>
        <w:rPr>
          <w:b/>
          <w:i/>
        </w:rPr>
        <w:lastRenderedPageBreak/>
        <w:t>W</w:t>
      </w:r>
      <w:r>
        <w:rPr>
          <w:b/>
          <w:i/>
          <w:spacing w:val="-10"/>
        </w:rPr>
        <w:t xml:space="preserve"> </w:t>
      </w:r>
      <w:r>
        <w:rPr>
          <w:b/>
          <w:i/>
        </w:rPr>
        <w:t>(Withdrawal)</w:t>
      </w:r>
      <w:r>
        <w:rPr>
          <w:b/>
        </w:rPr>
        <w:t>.</w:t>
      </w:r>
      <w:r>
        <w:rPr>
          <w:b/>
          <w:spacing w:val="41"/>
        </w:rPr>
        <w:t xml:space="preserve"> </w:t>
      </w:r>
      <w:r>
        <w:t>A</w:t>
      </w:r>
      <w:r>
        <w:rPr>
          <w:spacing w:val="-10"/>
        </w:rPr>
        <w:t xml:space="preserve"> </w:t>
      </w:r>
      <w:r>
        <w:t>W</w:t>
      </w:r>
      <w:r>
        <w:rPr>
          <w:spacing w:val="-10"/>
        </w:rPr>
        <w:t xml:space="preserve"> </w:t>
      </w:r>
      <w:r>
        <w:t>is</w:t>
      </w:r>
      <w:r>
        <w:rPr>
          <w:spacing w:val="-10"/>
        </w:rPr>
        <w:t xml:space="preserve"> </w:t>
      </w:r>
      <w:r>
        <w:t>assigned</w:t>
      </w:r>
      <w:r>
        <w:rPr>
          <w:spacing w:val="-10"/>
        </w:rPr>
        <w:t xml:space="preserve"> </w:t>
      </w:r>
      <w:r>
        <w:t>when</w:t>
      </w:r>
      <w:r>
        <w:rPr>
          <w:spacing w:val="-9"/>
        </w:rPr>
        <w:t xml:space="preserve"> </w:t>
      </w:r>
      <w:r>
        <w:t>a</w:t>
      </w:r>
      <w:r>
        <w:rPr>
          <w:spacing w:val="-9"/>
        </w:rPr>
        <w:t xml:space="preserve"> </w:t>
      </w:r>
      <w:r>
        <w:t>course</w:t>
      </w:r>
      <w:r>
        <w:rPr>
          <w:spacing w:val="-9"/>
        </w:rPr>
        <w:t xml:space="preserve"> </w:t>
      </w:r>
      <w:r>
        <w:t>has</w:t>
      </w:r>
      <w:r>
        <w:rPr>
          <w:spacing w:val="-10"/>
        </w:rPr>
        <w:t xml:space="preserve"> </w:t>
      </w:r>
      <w:r>
        <w:t>been</w:t>
      </w:r>
      <w:r>
        <w:rPr>
          <w:spacing w:val="-9"/>
        </w:rPr>
        <w:t xml:space="preserve"> </w:t>
      </w:r>
      <w:r>
        <w:t>dropped</w:t>
      </w:r>
      <w:r>
        <w:rPr>
          <w:spacing w:val="-10"/>
        </w:rPr>
        <w:t xml:space="preserve"> </w:t>
      </w:r>
      <w:r>
        <w:t>after</w:t>
      </w:r>
      <w:r>
        <w:rPr>
          <w:spacing w:val="-11"/>
        </w:rPr>
        <w:t xml:space="preserve"> </w:t>
      </w:r>
      <w:r>
        <w:t>the</w:t>
      </w:r>
      <w:r>
        <w:rPr>
          <w:spacing w:val="-9"/>
        </w:rPr>
        <w:t xml:space="preserve"> </w:t>
      </w:r>
      <w:r>
        <w:t>sixth</w:t>
      </w:r>
      <w:r>
        <w:rPr>
          <w:spacing w:val="-10"/>
        </w:rPr>
        <w:t xml:space="preserve"> </w:t>
      </w:r>
      <w:r>
        <w:t>day</w:t>
      </w:r>
      <w:r>
        <w:rPr>
          <w:spacing w:val="-10"/>
        </w:rPr>
        <w:t xml:space="preserve"> </w:t>
      </w:r>
      <w:r>
        <w:t>of</w:t>
      </w:r>
      <w:r>
        <w:rPr>
          <w:spacing w:val="-10"/>
        </w:rPr>
        <w:t xml:space="preserve"> </w:t>
      </w:r>
      <w:r>
        <w:t>classes and before completion of the sixth week of the semester. A failing grade is assigned if a course is dropped without the proper permission or after the ninth week of the</w:t>
      </w:r>
      <w:r>
        <w:rPr>
          <w:spacing w:val="-19"/>
        </w:rPr>
        <w:t xml:space="preserve"> </w:t>
      </w:r>
      <w:r>
        <w:t>semester.</w:t>
      </w:r>
    </w:p>
    <w:p w:rsidR="008C6EC8" w:rsidRDefault="008C6EC8">
      <w:pPr>
        <w:pStyle w:val="BodyText"/>
        <w:spacing w:before="3"/>
      </w:pPr>
    </w:p>
    <w:p w:rsidR="008C6EC8" w:rsidRDefault="007F6ABD">
      <w:pPr>
        <w:pStyle w:val="BodyText"/>
        <w:spacing w:before="1"/>
        <w:ind w:left="719" w:right="954"/>
        <w:jc w:val="both"/>
      </w:pPr>
      <w:r>
        <w:rPr>
          <w:b/>
          <w:i/>
        </w:rPr>
        <w:t xml:space="preserve">X (Examination Not Taken). </w:t>
      </w:r>
      <w:r>
        <w:t>Assigned only when the instructor believes a student might have passed the course had the final examination been taken. The student must arrange with the instructor</w:t>
      </w:r>
      <w:r>
        <w:rPr>
          <w:spacing w:val="-7"/>
        </w:rPr>
        <w:t xml:space="preserve"> </w:t>
      </w:r>
      <w:r>
        <w:t>to</w:t>
      </w:r>
      <w:r>
        <w:rPr>
          <w:spacing w:val="-6"/>
        </w:rPr>
        <w:t xml:space="preserve"> </w:t>
      </w:r>
      <w:r>
        <w:t>take</w:t>
      </w:r>
      <w:r>
        <w:rPr>
          <w:spacing w:val="-4"/>
        </w:rPr>
        <w:t xml:space="preserve"> </w:t>
      </w:r>
      <w:r>
        <w:t>the</w:t>
      </w:r>
      <w:r>
        <w:rPr>
          <w:spacing w:val="-8"/>
        </w:rPr>
        <w:t xml:space="preserve"> </w:t>
      </w:r>
      <w:r>
        <w:t>deferred</w:t>
      </w:r>
      <w:r>
        <w:rPr>
          <w:spacing w:val="-7"/>
        </w:rPr>
        <w:t xml:space="preserve"> </w:t>
      </w:r>
      <w:r>
        <w:t>examination.</w:t>
      </w:r>
      <w:r>
        <w:rPr>
          <w:spacing w:val="-2"/>
        </w:rPr>
        <w:t xml:space="preserve"> </w:t>
      </w:r>
      <w:r>
        <w:t>Deferred</w:t>
      </w:r>
      <w:r>
        <w:rPr>
          <w:spacing w:val="-6"/>
        </w:rPr>
        <w:t xml:space="preserve"> </w:t>
      </w:r>
      <w:r>
        <w:t>examinations</w:t>
      </w:r>
      <w:r>
        <w:rPr>
          <w:spacing w:val="-6"/>
        </w:rPr>
        <w:t xml:space="preserve"> </w:t>
      </w:r>
      <w:r>
        <w:t>from</w:t>
      </w:r>
      <w:r>
        <w:rPr>
          <w:spacing w:val="-5"/>
        </w:rPr>
        <w:t xml:space="preserve"> </w:t>
      </w:r>
      <w:r>
        <w:t>the</w:t>
      </w:r>
      <w:r>
        <w:rPr>
          <w:spacing w:val="-5"/>
        </w:rPr>
        <w:t xml:space="preserve"> </w:t>
      </w:r>
      <w:r>
        <w:t>fall</w:t>
      </w:r>
      <w:r>
        <w:rPr>
          <w:spacing w:val="-6"/>
        </w:rPr>
        <w:t xml:space="preserve"> </w:t>
      </w:r>
      <w:r>
        <w:t>semester</w:t>
      </w:r>
      <w:r>
        <w:rPr>
          <w:spacing w:val="-8"/>
        </w:rPr>
        <w:t xml:space="preserve"> </w:t>
      </w:r>
      <w:r>
        <w:t>must be taken within two weeks after the beginning of the spring semester. Deferred examinations from</w:t>
      </w:r>
      <w:r>
        <w:rPr>
          <w:spacing w:val="-10"/>
        </w:rPr>
        <w:t xml:space="preserve"> </w:t>
      </w:r>
      <w:r>
        <w:t>the</w:t>
      </w:r>
      <w:r>
        <w:rPr>
          <w:spacing w:val="-8"/>
        </w:rPr>
        <w:t xml:space="preserve"> </w:t>
      </w:r>
      <w:r>
        <w:t>spring</w:t>
      </w:r>
      <w:r>
        <w:rPr>
          <w:spacing w:val="-11"/>
        </w:rPr>
        <w:t xml:space="preserve"> </w:t>
      </w:r>
      <w:r>
        <w:t>semester</w:t>
      </w:r>
      <w:r>
        <w:rPr>
          <w:spacing w:val="-10"/>
        </w:rPr>
        <w:t xml:space="preserve"> </w:t>
      </w:r>
      <w:r>
        <w:t>must</w:t>
      </w:r>
      <w:r>
        <w:rPr>
          <w:spacing w:val="-9"/>
        </w:rPr>
        <w:t xml:space="preserve"> </w:t>
      </w:r>
      <w:r>
        <w:t>be</w:t>
      </w:r>
      <w:r>
        <w:rPr>
          <w:spacing w:val="-8"/>
        </w:rPr>
        <w:t xml:space="preserve"> </w:t>
      </w:r>
      <w:r>
        <w:t>taken</w:t>
      </w:r>
      <w:r>
        <w:rPr>
          <w:spacing w:val="-9"/>
        </w:rPr>
        <w:t xml:space="preserve"> </w:t>
      </w:r>
      <w:r>
        <w:t>within</w:t>
      </w:r>
      <w:r>
        <w:rPr>
          <w:spacing w:val="-6"/>
        </w:rPr>
        <w:t xml:space="preserve"> </w:t>
      </w:r>
      <w:r>
        <w:t>two</w:t>
      </w:r>
      <w:r>
        <w:rPr>
          <w:spacing w:val="-10"/>
        </w:rPr>
        <w:t xml:space="preserve"> </w:t>
      </w:r>
      <w:r>
        <w:t>weeks</w:t>
      </w:r>
      <w:r>
        <w:rPr>
          <w:spacing w:val="-9"/>
        </w:rPr>
        <w:t xml:space="preserve"> </w:t>
      </w:r>
      <w:r>
        <w:t>after</w:t>
      </w:r>
      <w:r>
        <w:rPr>
          <w:spacing w:val="-8"/>
        </w:rPr>
        <w:t xml:space="preserve"> </w:t>
      </w:r>
      <w:r>
        <w:t>the</w:t>
      </w:r>
      <w:r>
        <w:rPr>
          <w:spacing w:val="-8"/>
        </w:rPr>
        <w:t xml:space="preserve"> </w:t>
      </w:r>
      <w:r>
        <w:t>close</w:t>
      </w:r>
      <w:r>
        <w:rPr>
          <w:spacing w:val="-9"/>
        </w:rPr>
        <w:t xml:space="preserve"> </w:t>
      </w:r>
      <w:r>
        <w:t>of</w:t>
      </w:r>
      <w:r>
        <w:rPr>
          <w:spacing w:val="-9"/>
        </w:rPr>
        <w:t xml:space="preserve"> </w:t>
      </w:r>
      <w:r>
        <w:t>the</w:t>
      </w:r>
      <w:r>
        <w:rPr>
          <w:spacing w:val="-9"/>
        </w:rPr>
        <w:t xml:space="preserve"> </w:t>
      </w:r>
      <w:r>
        <w:t>spring</w:t>
      </w:r>
      <w:r>
        <w:rPr>
          <w:spacing w:val="-10"/>
        </w:rPr>
        <w:t xml:space="preserve"> </w:t>
      </w:r>
      <w:r>
        <w:t>semester.</w:t>
      </w:r>
    </w:p>
    <w:p w:rsidR="008C6EC8" w:rsidRDefault="008C6EC8">
      <w:pPr>
        <w:pStyle w:val="BodyText"/>
        <w:spacing w:before="8"/>
        <w:rPr>
          <w:sz w:val="23"/>
        </w:rPr>
      </w:pPr>
    </w:p>
    <w:p w:rsidR="008C6EC8" w:rsidRDefault="007F6ABD">
      <w:pPr>
        <w:pStyle w:val="Heading3"/>
        <w:ind w:left="720"/>
      </w:pPr>
      <w:r>
        <w:t>Credit Prefixes</w:t>
      </w:r>
    </w:p>
    <w:p w:rsidR="008C6EC8" w:rsidRDefault="008C6EC8">
      <w:pPr>
        <w:pStyle w:val="BodyText"/>
        <w:spacing w:before="3"/>
        <w:rPr>
          <w:b/>
        </w:rPr>
      </w:pPr>
    </w:p>
    <w:p w:rsidR="008C6EC8" w:rsidRDefault="007F6ABD">
      <w:pPr>
        <w:pStyle w:val="BodyText"/>
        <w:spacing w:line="237" w:lineRule="auto"/>
        <w:ind w:left="720" w:right="959"/>
        <w:jc w:val="both"/>
      </w:pPr>
      <w:r>
        <w:rPr>
          <w:b/>
          <w:i/>
        </w:rPr>
        <w:t xml:space="preserve">E. </w:t>
      </w:r>
      <w:r>
        <w:t>The symbol E preceding course credits indicates that no credit is earned toward the degree and that no grade is computed in the cumulative grade-point average.</w:t>
      </w:r>
    </w:p>
    <w:p w:rsidR="008C6EC8" w:rsidRDefault="008C6EC8">
      <w:pPr>
        <w:pStyle w:val="BodyText"/>
        <w:spacing w:before="4"/>
      </w:pPr>
    </w:p>
    <w:p w:rsidR="008C6EC8" w:rsidRDefault="007F6ABD">
      <w:pPr>
        <w:pStyle w:val="ListParagraph"/>
        <w:numPr>
          <w:ilvl w:val="0"/>
          <w:numId w:val="5"/>
        </w:numPr>
        <w:tabs>
          <w:tab w:val="left" w:pos="946"/>
        </w:tabs>
        <w:spacing w:line="237" w:lineRule="auto"/>
        <w:ind w:right="957" w:firstLine="0"/>
        <w:jc w:val="both"/>
        <w:rPr>
          <w:sz w:val="24"/>
        </w:rPr>
      </w:pPr>
      <w:r>
        <w:rPr>
          <w:sz w:val="24"/>
        </w:rPr>
        <w:t>The symbol J preceding course credits indicates that those credits are earned toward the degree, but the grade is not computed in the cumulative grade-point</w:t>
      </w:r>
      <w:r>
        <w:rPr>
          <w:spacing w:val="-10"/>
          <w:sz w:val="24"/>
        </w:rPr>
        <w:t xml:space="preserve"> </w:t>
      </w:r>
      <w:r>
        <w:rPr>
          <w:sz w:val="24"/>
        </w:rPr>
        <w:t>average.</w:t>
      </w:r>
    </w:p>
    <w:p w:rsidR="008C6EC8" w:rsidRDefault="008C6EC8">
      <w:pPr>
        <w:pStyle w:val="BodyText"/>
        <w:spacing w:before="4"/>
      </w:pPr>
    </w:p>
    <w:p w:rsidR="008C6EC8" w:rsidRDefault="007F6ABD">
      <w:pPr>
        <w:pStyle w:val="ListParagraph"/>
        <w:numPr>
          <w:ilvl w:val="0"/>
          <w:numId w:val="5"/>
        </w:numPr>
        <w:tabs>
          <w:tab w:val="left" w:pos="980"/>
        </w:tabs>
        <w:spacing w:line="237" w:lineRule="auto"/>
        <w:ind w:right="959" w:firstLine="0"/>
        <w:jc w:val="both"/>
        <w:rPr>
          <w:sz w:val="24"/>
        </w:rPr>
      </w:pPr>
      <w:r>
        <w:rPr>
          <w:sz w:val="24"/>
        </w:rPr>
        <w:t>The</w:t>
      </w:r>
      <w:r>
        <w:rPr>
          <w:spacing w:val="-8"/>
          <w:sz w:val="24"/>
        </w:rPr>
        <w:t xml:space="preserve"> </w:t>
      </w:r>
      <w:r>
        <w:rPr>
          <w:sz w:val="24"/>
        </w:rPr>
        <w:t>symbol</w:t>
      </w:r>
      <w:r>
        <w:rPr>
          <w:spacing w:val="-7"/>
          <w:sz w:val="24"/>
        </w:rPr>
        <w:t xml:space="preserve"> </w:t>
      </w:r>
      <w:r>
        <w:rPr>
          <w:sz w:val="24"/>
        </w:rPr>
        <w:t>K</w:t>
      </w:r>
      <w:r>
        <w:rPr>
          <w:spacing w:val="-3"/>
          <w:sz w:val="24"/>
        </w:rPr>
        <w:t xml:space="preserve"> </w:t>
      </w:r>
      <w:r>
        <w:rPr>
          <w:sz w:val="24"/>
        </w:rPr>
        <w:t>preceding</w:t>
      </w:r>
      <w:r>
        <w:rPr>
          <w:spacing w:val="-8"/>
          <w:sz w:val="24"/>
        </w:rPr>
        <w:t xml:space="preserve"> </w:t>
      </w:r>
      <w:r>
        <w:rPr>
          <w:sz w:val="24"/>
        </w:rPr>
        <w:t>course</w:t>
      </w:r>
      <w:r>
        <w:rPr>
          <w:spacing w:val="-7"/>
          <w:sz w:val="24"/>
        </w:rPr>
        <w:t xml:space="preserve"> </w:t>
      </w:r>
      <w:r>
        <w:rPr>
          <w:sz w:val="24"/>
        </w:rPr>
        <w:t>credits</w:t>
      </w:r>
      <w:r>
        <w:rPr>
          <w:spacing w:val="-7"/>
          <w:sz w:val="24"/>
        </w:rPr>
        <w:t xml:space="preserve"> </w:t>
      </w:r>
      <w:r>
        <w:rPr>
          <w:sz w:val="24"/>
        </w:rPr>
        <w:t>indicates</w:t>
      </w:r>
      <w:r>
        <w:rPr>
          <w:spacing w:val="-7"/>
          <w:sz w:val="24"/>
        </w:rPr>
        <w:t xml:space="preserve"> </w:t>
      </w:r>
      <w:r>
        <w:rPr>
          <w:sz w:val="24"/>
        </w:rPr>
        <w:t>that</w:t>
      </w:r>
      <w:r>
        <w:rPr>
          <w:spacing w:val="-7"/>
          <w:sz w:val="24"/>
        </w:rPr>
        <w:t xml:space="preserve"> </w:t>
      </w:r>
      <w:r>
        <w:rPr>
          <w:sz w:val="24"/>
        </w:rPr>
        <w:t>those</w:t>
      </w:r>
      <w:r>
        <w:rPr>
          <w:spacing w:val="-7"/>
          <w:sz w:val="24"/>
        </w:rPr>
        <w:t xml:space="preserve"> </w:t>
      </w:r>
      <w:r>
        <w:rPr>
          <w:sz w:val="24"/>
        </w:rPr>
        <w:t>credits</w:t>
      </w:r>
      <w:r>
        <w:rPr>
          <w:spacing w:val="-7"/>
          <w:sz w:val="24"/>
        </w:rPr>
        <w:t xml:space="preserve"> </w:t>
      </w:r>
      <w:r>
        <w:rPr>
          <w:sz w:val="24"/>
        </w:rPr>
        <w:t>are</w:t>
      </w:r>
      <w:r>
        <w:rPr>
          <w:spacing w:val="-7"/>
          <w:sz w:val="24"/>
        </w:rPr>
        <w:t xml:space="preserve"> </w:t>
      </w:r>
      <w:r>
        <w:rPr>
          <w:sz w:val="24"/>
        </w:rPr>
        <w:t>not</w:t>
      </w:r>
      <w:r>
        <w:rPr>
          <w:spacing w:val="-7"/>
          <w:sz w:val="24"/>
        </w:rPr>
        <w:t xml:space="preserve"> </w:t>
      </w:r>
      <w:r>
        <w:rPr>
          <w:sz w:val="24"/>
        </w:rPr>
        <w:t>earned</w:t>
      </w:r>
      <w:r>
        <w:rPr>
          <w:spacing w:val="-9"/>
          <w:sz w:val="24"/>
        </w:rPr>
        <w:t xml:space="preserve"> </w:t>
      </w:r>
      <w:r>
        <w:rPr>
          <w:sz w:val="24"/>
        </w:rPr>
        <w:t>toward</w:t>
      </w:r>
      <w:r>
        <w:rPr>
          <w:spacing w:val="-8"/>
          <w:sz w:val="24"/>
        </w:rPr>
        <w:t xml:space="preserve"> </w:t>
      </w:r>
      <w:r>
        <w:rPr>
          <w:sz w:val="24"/>
        </w:rPr>
        <w:t>the degree, but the grade is computed in the cumulative grade-point</w:t>
      </w:r>
      <w:r>
        <w:rPr>
          <w:spacing w:val="-8"/>
          <w:sz w:val="24"/>
        </w:rPr>
        <w:t xml:space="preserve"> </w:t>
      </w:r>
      <w:r>
        <w:rPr>
          <w:sz w:val="24"/>
        </w:rPr>
        <w:t>average.</w:t>
      </w:r>
    </w:p>
    <w:p w:rsidR="008C6EC8" w:rsidRDefault="008C6EC8">
      <w:pPr>
        <w:pStyle w:val="BodyText"/>
        <w:spacing w:before="4"/>
      </w:pPr>
    </w:p>
    <w:p w:rsidR="008C6EC8" w:rsidRDefault="007F6ABD">
      <w:pPr>
        <w:pStyle w:val="BodyText"/>
        <w:spacing w:line="237" w:lineRule="auto"/>
        <w:ind w:left="720" w:right="959"/>
        <w:jc w:val="both"/>
      </w:pPr>
      <w:r>
        <w:rPr>
          <w:b/>
          <w:i/>
        </w:rPr>
        <w:t xml:space="preserve">N. </w:t>
      </w:r>
      <w:r>
        <w:t>The symbol N indicates no credit earned toward the degree, no grade computed in the cumulative grade-point average, no final exam taken, and the receipt of a grade of S or U.</w:t>
      </w:r>
    </w:p>
    <w:p w:rsidR="008C6EC8" w:rsidRDefault="008C6EC8">
      <w:pPr>
        <w:pStyle w:val="BodyText"/>
        <w:spacing w:before="11"/>
        <w:rPr>
          <w:sz w:val="23"/>
        </w:rPr>
      </w:pPr>
    </w:p>
    <w:p w:rsidR="008C6EC8" w:rsidRDefault="007F6ABD">
      <w:pPr>
        <w:pStyle w:val="BodyText"/>
        <w:ind w:left="720"/>
      </w:pPr>
      <w:r>
        <w:rPr>
          <w:b/>
          <w:i/>
        </w:rPr>
        <w:t xml:space="preserve">P/NC. </w:t>
      </w:r>
      <w:r>
        <w:t>This symbol preceding course credits indicates a course taken on a Pass/No Credit basis.</w:t>
      </w:r>
    </w:p>
    <w:p w:rsidR="008C6EC8" w:rsidRDefault="008C6EC8">
      <w:pPr>
        <w:pStyle w:val="BodyText"/>
        <w:spacing w:before="4"/>
      </w:pPr>
    </w:p>
    <w:p w:rsidR="008C6EC8" w:rsidRDefault="007F6ABD">
      <w:pPr>
        <w:pStyle w:val="BodyText"/>
        <w:spacing w:line="237" w:lineRule="auto"/>
        <w:ind w:left="720" w:right="957"/>
        <w:jc w:val="both"/>
      </w:pPr>
      <w:r>
        <w:rPr>
          <w:b/>
          <w:i/>
        </w:rPr>
        <w:t xml:space="preserve">R. </w:t>
      </w:r>
      <w:r>
        <w:t>The symbol R indicates that the course has been repeated and that the original grade was D or F.</w:t>
      </w:r>
    </w:p>
    <w:p w:rsidR="008C6EC8" w:rsidRDefault="008C6EC8">
      <w:pPr>
        <w:pStyle w:val="BodyText"/>
        <w:spacing w:before="1"/>
      </w:pPr>
    </w:p>
    <w:p w:rsidR="008C6EC8" w:rsidRDefault="007F6ABD">
      <w:pPr>
        <w:pStyle w:val="Heading3"/>
        <w:ind w:left="732"/>
      </w:pPr>
      <w:bookmarkStart w:id="57" w:name="Temporary_and_Incomplete_Grades"/>
      <w:bookmarkStart w:id="58" w:name="_bookmark26"/>
      <w:bookmarkEnd w:id="57"/>
      <w:bookmarkEnd w:id="58"/>
      <w:r>
        <w:t>Temporary and Incomplete Grades</w:t>
      </w:r>
    </w:p>
    <w:p w:rsidR="008C6EC8" w:rsidRDefault="008C6EC8">
      <w:pPr>
        <w:pStyle w:val="BodyText"/>
        <w:spacing w:before="11"/>
        <w:rPr>
          <w:b/>
          <w:sz w:val="23"/>
        </w:rPr>
      </w:pPr>
    </w:p>
    <w:p w:rsidR="008C6EC8" w:rsidRDefault="007F6ABD">
      <w:pPr>
        <w:pStyle w:val="BodyText"/>
        <w:ind w:left="720" w:right="956"/>
        <w:jc w:val="both"/>
      </w:pPr>
      <w:r>
        <w:t>The University sets strict guidelines for the amount of time students are permitted to complete coursework</w:t>
      </w:r>
      <w:r>
        <w:rPr>
          <w:spacing w:val="-10"/>
        </w:rPr>
        <w:t xml:space="preserve"> </w:t>
      </w:r>
      <w:r>
        <w:t>for</w:t>
      </w:r>
      <w:r>
        <w:rPr>
          <w:spacing w:val="-8"/>
        </w:rPr>
        <w:t xml:space="preserve"> </w:t>
      </w:r>
      <w:r>
        <w:t>courses</w:t>
      </w:r>
      <w:r>
        <w:rPr>
          <w:spacing w:val="-7"/>
        </w:rPr>
        <w:t xml:space="preserve"> </w:t>
      </w:r>
      <w:r>
        <w:t>that</w:t>
      </w:r>
      <w:r>
        <w:rPr>
          <w:spacing w:val="-7"/>
        </w:rPr>
        <w:t xml:space="preserve"> </w:t>
      </w:r>
      <w:r>
        <w:t>have</w:t>
      </w:r>
      <w:r>
        <w:rPr>
          <w:spacing w:val="-8"/>
        </w:rPr>
        <w:t xml:space="preserve"> </w:t>
      </w:r>
      <w:r>
        <w:t>been</w:t>
      </w:r>
      <w:r>
        <w:rPr>
          <w:spacing w:val="-7"/>
        </w:rPr>
        <w:t xml:space="preserve"> </w:t>
      </w:r>
      <w:r>
        <w:t>awarded</w:t>
      </w:r>
      <w:r>
        <w:rPr>
          <w:spacing w:val="-8"/>
        </w:rPr>
        <w:t xml:space="preserve"> </w:t>
      </w:r>
      <w:r>
        <w:t>a</w:t>
      </w:r>
      <w:r>
        <w:rPr>
          <w:spacing w:val="-7"/>
        </w:rPr>
        <w:t xml:space="preserve"> </w:t>
      </w:r>
      <w:r>
        <w:rPr>
          <w:i/>
        </w:rPr>
        <w:t>T,</w:t>
      </w:r>
      <w:r>
        <w:rPr>
          <w:i/>
          <w:spacing w:val="-8"/>
        </w:rPr>
        <w:t xml:space="preserve"> </w:t>
      </w:r>
      <w:r>
        <w:rPr>
          <w:i/>
        </w:rPr>
        <w:t>Inc</w:t>
      </w:r>
      <w:r>
        <w:t>,</w:t>
      </w:r>
      <w:r>
        <w:rPr>
          <w:spacing w:val="-6"/>
        </w:rPr>
        <w:t xml:space="preserve"> </w:t>
      </w:r>
      <w:r>
        <w:t>or</w:t>
      </w:r>
      <w:r>
        <w:rPr>
          <w:spacing w:val="-8"/>
        </w:rPr>
        <w:t xml:space="preserve"> </w:t>
      </w:r>
      <w:r>
        <w:rPr>
          <w:i/>
        </w:rPr>
        <w:t>X</w:t>
      </w:r>
      <w:r>
        <w:rPr>
          <w:i/>
          <w:spacing w:val="-9"/>
        </w:rPr>
        <w:t xml:space="preserve"> </w:t>
      </w:r>
      <w:r>
        <w:t>grade.</w:t>
      </w:r>
      <w:r>
        <w:rPr>
          <w:spacing w:val="-6"/>
        </w:rPr>
        <w:t xml:space="preserve"> </w:t>
      </w:r>
      <w:r>
        <w:t>It</w:t>
      </w:r>
      <w:r>
        <w:rPr>
          <w:spacing w:val="-8"/>
        </w:rPr>
        <w:t xml:space="preserve"> </w:t>
      </w:r>
      <w:r>
        <w:t>is</w:t>
      </w:r>
      <w:r>
        <w:rPr>
          <w:spacing w:val="-12"/>
        </w:rPr>
        <w:t xml:space="preserve"> </w:t>
      </w:r>
      <w:r>
        <w:t>the</w:t>
      </w:r>
      <w:r>
        <w:rPr>
          <w:spacing w:val="-7"/>
        </w:rPr>
        <w:t xml:space="preserve"> </w:t>
      </w:r>
      <w:r>
        <w:t>responsibility</w:t>
      </w:r>
      <w:r>
        <w:rPr>
          <w:spacing w:val="-8"/>
        </w:rPr>
        <w:t xml:space="preserve"> </w:t>
      </w:r>
      <w:r>
        <w:t>of</w:t>
      </w:r>
      <w:r>
        <w:rPr>
          <w:spacing w:val="-8"/>
        </w:rPr>
        <w:t xml:space="preserve"> </w:t>
      </w:r>
      <w:r>
        <w:t>the student to contact the instructor for an explanation of a temporary grade and to establish a timetable for the completion of coursework. Consult the Undergraduate Catalog for a complete explanation of policies and</w:t>
      </w:r>
      <w:r>
        <w:rPr>
          <w:spacing w:val="-7"/>
        </w:rPr>
        <w:t xml:space="preserve"> </w:t>
      </w:r>
      <w:r>
        <w:t>procedures.</w:t>
      </w:r>
    </w:p>
    <w:p w:rsidR="008C6EC8" w:rsidRDefault="008C6EC8">
      <w:pPr>
        <w:pStyle w:val="BodyText"/>
        <w:spacing w:before="11"/>
        <w:rPr>
          <w:sz w:val="23"/>
        </w:rPr>
      </w:pPr>
    </w:p>
    <w:p w:rsidR="008C6EC8" w:rsidRDefault="007F6ABD">
      <w:pPr>
        <w:pStyle w:val="Heading3"/>
        <w:ind w:left="732"/>
      </w:pPr>
      <w:bookmarkStart w:id="59" w:name="Grade_Appeals"/>
      <w:bookmarkStart w:id="60" w:name="_bookmark27"/>
      <w:bookmarkEnd w:id="59"/>
      <w:bookmarkEnd w:id="60"/>
      <w:r>
        <w:t>Grade Appeals</w:t>
      </w:r>
    </w:p>
    <w:p w:rsidR="008C6EC8" w:rsidRDefault="008C6EC8">
      <w:pPr>
        <w:pStyle w:val="BodyText"/>
        <w:rPr>
          <w:b/>
          <w:sz w:val="28"/>
        </w:rPr>
      </w:pPr>
    </w:p>
    <w:p w:rsidR="008C6EC8" w:rsidRDefault="007F6ABD">
      <w:pPr>
        <w:pStyle w:val="BodyText"/>
        <w:spacing w:before="192"/>
        <w:ind w:left="720" w:right="958"/>
        <w:jc w:val="both"/>
      </w:pPr>
      <w:r>
        <w:t>Students who wish to file a complaint about a grade received for a course or particular piece of work in a course should pursue their complaint in the following way:</w:t>
      </w:r>
    </w:p>
    <w:p w:rsidR="008C6EC8" w:rsidRDefault="008C6EC8">
      <w:pPr>
        <w:pStyle w:val="BodyText"/>
      </w:pPr>
    </w:p>
    <w:p w:rsidR="008C6EC8" w:rsidRDefault="007F6ABD">
      <w:pPr>
        <w:pStyle w:val="ListParagraph"/>
        <w:numPr>
          <w:ilvl w:val="0"/>
          <w:numId w:val="4"/>
        </w:numPr>
        <w:tabs>
          <w:tab w:val="left" w:pos="996"/>
        </w:tabs>
        <w:jc w:val="both"/>
        <w:rPr>
          <w:sz w:val="24"/>
        </w:rPr>
      </w:pPr>
      <w:r>
        <w:rPr>
          <w:sz w:val="24"/>
        </w:rPr>
        <w:t>Attempt to resolve the matter through discussion with the instructor for the</w:t>
      </w:r>
      <w:r>
        <w:rPr>
          <w:spacing w:val="-14"/>
          <w:sz w:val="24"/>
        </w:rPr>
        <w:t xml:space="preserve"> </w:t>
      </w:r>
      <w:r>
        <w:rPr>
          <w:sz w:val="24"/>
        </w:rPr>
        <w:t>course.</w:t>
      </w:r>
    </w:p>
    <w:p w:rsidR="008C6EC8" w:rsidRDefault="008C6EC8">
      <w:pPr>
        <w:jc w:val="both"/>
        <w:rPr>
          <w:sz w:val="24"/>
        </w:rPr>
        <w:sectPr w:rsidR="008C6EC8">
          <w:pgSz w:w="12240" w:h="15840"/>
          <w:pgMar w:top="1280" w:right="420" w:bottom="700" w:left="420" w:header="0" w:footer="504" w:gutter="0"/>
          <w:cols w:space="720"/>
        </w:sectPr>
      </w:pPr>
    </w:p>
    <w:p w:rsidR="008C6EC8" w:rsidRDefault="007F6ABD">
      <w:pPr>
        <w:pStyle w:val="ListParagraph"/>
        <w:numPr>
          <w:ilvl w:val="0"/>
          <w:numId w:val="4"/>
        </w:numPr>
        <w:tabs>
          <w:tab w:val="left" w:pos="1042"/>
        </w:tabs>
        <w:spacing w:before="80"/>
        <w:ind w:left="720" w:right="955" w:firstLine="0"/>
        <w:jc w:val="both"/>
        <w:rPr>
          <w:sz w:val="24"/>
        </w:rPr>
      </w:pPr>
      <w:r>
        <w:rPr>
          <w:sz w:val="24"/>
        </w:rPr>
        <w:lastRenderedPageBreak/>
        <w:t>If the issue cannot be satisfactorily resolved between student and instructor, specify in writing the basis for the complaint and request a review by the Scholastic Standing Committee. A written complaint about a grade for work completed while the course is in progress must be submitted</w:t>
      </w:r>
      <w:r>
        <w:rPr>
          <w:spacing w:val="-12"/>
          <w:sz w:val="24"/>
        </w:rPr>
        <w:t xml:space="preserve"> </w:t>
      </w:r>
      <w:r>
        <w:rPr>
          <w:sz w:val="24"/>
        </w:rPr>
        <w:t>to</w:t>
      </w:r>
      <w:r>
        <w:rPr>
          <w:spacing w:val="-10"/>
          <w:sz w:val="24"/>
        </w:rPr>
        <w:t xml:space="preserve"> </w:t>
      </w:r>
      <w:r>
        <w:rPr>
          <w:sz w:val="24"/>
        </w:rPr>
        <w:t>the</w:t>
      </w:r>
      <w:r>
        <w:rPr>
          <w:spacing w:val="-10"/>
          <w:sz w:val="24"/>
        </w:rPr>
        <w:t xml:space="preserve"> </w:t>
      </w:r>
      <w:r>
        <w:rPr>
          <w:sz w:val="24"/>
        </w:rPr>
        <w:t>Scholastic</w:t>
      </w:r>
      <w:r>
        <w:rPr>
          <w:spacing w:val="-10"/>
          <w:sz w:val="24"/>
        </w:rPr>
        <w:t xml:space="preserve"> </w:t>
      </w:r>
      <w:r>
        <w:rPr>
          <w:sz w:val="24"/>
        </w:rPr>
        <w:t>Standing</w:t>
      </w:r>
      <w:r>
        <w:rPr>
          <w:spacing w:val="-12"/>
          <w:sz w:val="24"/>
        </w:rPr>
        <w:t xml:space="preserve"> </w:t>
      </w:r>
      <w:r>
        <w:rPr>
          <w:sz w:val="24"/>
        </w:rPr>
        <w:t>Committee</w:t>
      </w:r>
      <w:r>
        <w:rPr>
          <w:spacing w:val="-9"/>
          <w:sz w:val="24"/>
        </w:rPr>
        <w:t xml:space="preserve"> </w:t>
      </w:r>
      <w:r>
        <w:rPr>
          <w:sz w:val="24"/>
        </w:rPr>
        <w:t>no</w:t>
      </w:r>
      <w:r>
        <w:rPr>
          <w:spacing w:val="-11"/>
          <w:sz w:val="24"/>
        </w:rPr>
        <w:t xml:space="preserve"> </w:t>
      </w:r>
      <w:r>
        <w:rPr>
          <w:sz w:val="24"/>
        </w:rPr>
        <w:t>later</w:t>
      </w:r>
      <w:r>
        <w:rPr>
          <w:spacing w:val="-11"/>
          <w:sz w:val="24"/>
        </w:rPr>
        <w:t xml:space="preserve"> </w:t>
      </w:r>
      <w:r>
        <w:rPr>
          <w:sz w:val="24"/>
        </w:rPr>
        <w:t>than</w:t>
      </w:r>
      <w:r>
        <w:rPr>
          <w:spacing w:val="-10"/>
          <w:sz w:val="24"/>
        </w:rPr>
        <w:t xml:space="preserve"> </w:t>
      </w:r>
      <w:r>
        <w:rPr>
          <w:sz w:val="24"/>
        </w:rPr>
        <w:t>two</w:t>
      </w:r>
      <w:r>
        <w:rPr>
          <w:spacing w:val="-10"/>
          <w:sz w:val="24"/>
        </w:rPr>
        <w:t xml:space="preserve"> </w:t>
      </w:r>
      <w:r>
        <w:rPr>
          <w:sz w:val="24"/>
        </w:rPr>
        <w:t>weeks</w:t>
      </w:r>
      <w:r>
        <w:rPr>
          <w:spacing w:val="-11"/>
          <w:sz w:val="24"/>
        </w:rPr>
        <w:t xml:space="preserve"> </w:t>
      </w:r>
      <w:r>
        <w:rPr>
          <w:sz w:val="24"/>
        </w:rPr>
        <w:t>after</w:t>
      </w:r>
      <w:r>
        <w:rPr>
          <w:spacing w:val="-11"/>
          <w:sz w:val="24"/>
        </w:rPr>
        <w:t xml:space="preserve"> </w:t>
      </w:r>
      <w:r>
        <w:rPr>
          <w:sz w:val="24"/>
        </w:rPr>
        <w:t>notification</w:t>
      </w:r>
      <w:r>
        <w:rPr>
          <w:spacing w:val="-9"/>
          <w:sz w:val="24"/>
        </w:rPr>
        <w:t xml:space="preserve"> </w:t>
      </w:r>
      <w:r>
        <w:rPr>
          <w:sz w:val="24"/>
        </w:rPr>
        <w:t>of</w:t>
      </w:r>
      <w:r>
        <w:rPr>
          <w:spacing w:val="-11"/>
          <w:sz w:val="24"/>
        </w:rPr>
        <w:t xml:space="preserve"> </w:t>
      </w:r>
      <w:r>
        <w:rPr>
          <w:sz w:val="24"/>
        </w:rPr>
        <w:t>the grade. A student must submit a written complaint about a final grade to the Scholastic Standing Committee no later than four weeks after the end of the exam period for that</w:t>
      </w:r>
      <w:r>
        <w:rPr>
          <w:spacing w:val="-23"/>
          <w:sz w:val="24"/>
        </w:rPr>
        <w:t xml:space="preserve"> </w:t>
      </w:r>
      <w:r>
        <w:rPr>
          <w:sz w:val="24"/>
        </w:rPr>
        <w:t>semester.</w:t>
      </w:r>
    </w:p>
    <w:p w:rsidR="008C6EC8" w:rsidRDefault="008C6EC8">
      <w:pPr>
        <w:pStyle w:val="BodyText"/>
        <w:spacing w:before="10"/>
        <w:rPr>
          <w:sz w:val="23"/>
        </w:rPr>
      </w:pPr>
    </w:p>
    <w:p w:rsidR="008C6EC8" w:rsidRDefault="007F6ABD">
      <w:pPr>
        <w:pStyle w:val="ListParagraph"/>
        <w:numPr>
          <w:ilvl w:val="0"/>
          <w:numId w:val="4"/>
        </w:numPr>
        <w:tabs>
          <w:tab w:val="left" w:pos="1018"/>
        </w:tabs>
        <w:spacing w:before="1"/>
        <w:ind w:left="720" w:right="954" w:firstLine="0"/>
        <w:jc w:val="both"/>
        <w:rPr>
          <w:sz w:val="24"/>
        </w:rPr>
      </w:pPr>
      <w:r>
        <w:rPr>
          <w:sz w:val="24"/>
        </w:rPr>
        <w:t>A student who wishes to appeal the decision of the Scholastic Standing Committee should appeal in writing to the office of the dean. The appeal must be submitted within two weeks of the date of the Scholastic Standing Committee's response to the complaint. Written notification of</w:t>
      </w:r>
      <w:r>
        <w:rPr>
          <w:spacing w:val="-13"/>
          <w:sz w:val="24"/>
        </w:rPr>
        <w:t xml:space="preserve"> </w:t>
      </w:r>
      <w:r>
        <w:rPr>
          <w:sz w:val="24"/>
        </w:rPr>
        <w:t>the</w:t>
      </w:r>
      <w:r>
        <w:rPr>
          <w:spacing w:val="-11"/>
          <w:sz w:val="24"/>
        </w:rPr>
        <w:t xml:space="preserve"> </w:t>
      </w:r>
      <w:r>
        <w:rPr>
          <w:sz w:val="24"/>
        </w:rPr>
        <w:t>action</w:t>
      </w:r>
      <w:r>
        <w:rPr>
          <w:spacing w:val="-11"/>
          <w:sz w:val="24"/>
        </w:rPr>
        <w:t xml:space="preserve"> </w:t>
      </w:r>
      <w:r>
        <w:rPr>
          <w:sz w:val="24"/>
        </w:rPr>
        <w:t>taken</w:t>
      </w:r>
      <w:r>
        <w:rPr>
          <w:spacing w:val="-11"/>
          <w:sz w:val="24"/>
        </w:rPr>
        <w:t xml:space="preserve"> </w:t>
      </w:r>
      <w:r>
        <w:rPr>
          <w:sz w:val="24"/>
        </w:rPr>
        <w:t>by</w:t>
      </w:r>
      <w:r>
        <w:rPr>
          <w:spacing w:val="-12"/>
          <w:sz w:val="24"/>
        </w:rPr>
        <w:t xml:space="preserve"> </w:t>
      </w:r>
      <w:r>
        <w:rPr>
          <w:sz w:val="24"/>
        </w:rPr>
        <w:t>either</w:t>
      </w:r>
      <w:r>
        <w:rPr>
          <w:spacing w:val="-12"/>
          <w:sz w:val="24"/>
        </w:rPr>
        <w:t xml:space="preserve"> </w:t>
      </w:r>
      <w:r>
        <w:rPr>
          <w:sz w:val="24"/>
        </w:rPr>
        <w:t>the</w:t>
      </w:r>
      <w:r>
        <w:rPr>
          <w:spacing w:val="-11"/>
          <w:sz w:val="24"/>
        </w:rPr>
        <w:t xml:space="preserve"> </w:t>
      </w:r>
      <w:r>
        <w:rPr>
          <w:sz w:val="24"/>
        </w:rPr>
        <w:t>Scholastic</w:t>
      </w:r>
      <w:r>
        <w:rPr>
          <w:spacing w:val="-11"/>
          <w:sz w:val="24"/>
        </w:rPr>
        <w:t xml:space="preserve"> </w:t>
      </w:r>
      <w:r>
        <w:rPr>
          <w:sz w:val="24"/>
        </w:rPr>
        <w:t>Standing</w:t>
      </w:r>
      <w:r>
        <w:rPr>
          <w:spacing w:val="-12"/>
          <w:sz w:val="24"/>
        </w:rPr>
        <w:t xml:space="preserve"> </w:t>
      </w:r>
      <w:r>
        <w:rPr>
          <w:sz w:val="24"/>
        </w:rPr>
        <w:t>Committee</w:t>
      </w:r>
      <w:r>
        <w:rPr>
          <w:spacing w:val="-11"/>
          <w:sz w:val="24"/>
        </w:rPr>
        <w:t xml:space="preserve"> </w:t>
      </w:r>
      <w:r>
        <w:rPr>
          <w:sz w:val="24"/>
        </w:rPr>
        <w:t>or</w:t>
      </w:r>
      <w:r>
        <w:rPr>
          <w:spacing w:val="-13"/>
          <w:sz w:val="24"/>
        </w:rPr>
        <w:t xml:space="preserve"> </w:t>
      </w:r>
      <w:r>
        <w:rPr>
          <w:sz w:val="24"/>
        </w:rPr>
        <w:t>the</w:t>
      </w:r>
      <w:r>
        <w:rPr>
          <w:spacing w:val="-11"/>
          <w:sz w:val="24"/>
        </w:rPr>
        <w:t xml:space="preserve"> </w:t>
      </w:r>
      <w:r>
        <w:rPr>
          <w:sz w:val="24"/>
        </w:rPr>
        <w:t>dean</w:t>
      </w:r>
      <w:r>
        <w:rPr>
          <w:spacing w:val="-11"/>
          <w:sz w:val="24"/>
        </w:rPr>
        <w:t xml:space="preserve"> </w:t>
      </w:r>
      <w:r>
        <w:rPr>
          <w:sz w:val="24"/>
        </w:rPr>
        <w:t>is</w:t>
      </w:r>
      <w:r>
        <w:rPr>
          <w:spacing w:val="-11"/>
          <w:sz w:val="24"/>
        </w:rPr>
        <w:t xml:space="preserve"> </w:t>
      </w:r>
      <w:r>
        <w:rPr>
          <w:sz w:val="24"/>
        </w:rPr>
        <w:t>sent</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student within</w:t>
      </w:r>
      <w:r>
        <w:rPr>
          <w:spacing w:val="-4"/>
          <w:sz w:val="24"/>
        </w:rPr>
        <w:t xml:space="preserve"> </w:t>
      </w:r>
      <w:r>
        <w:rPr>
          <w:sz w:val="24"/>
        </w:rPr>
        <w:t>four</w:t>
      </w:r>
      <w:r>
        <w:rPr>
          <w:spacing w:val="-3"/>
          <w:sz w:val="24"/>
        </w:rPr>
        <w:t xml:space="preserve"> </w:t>
      </w:r>
      <w:r>
        <w:rPr>
          <w:sz w:val="24"/>
        </w:rPr>
        <w:t>weeks</w:t>
      </w:r>
      <w:r>
        <w:rPr>
          <w:spacing w:val="-2"/>
          <w:sz w:val="24"/>
        </w:rPr>
        <w:t xml:space="preserve"> </w:t>
      </w:r>
      <w:r>
        <w:rPr>
          <w:sz w:val="24"/>
        </w:rPr>
        <w:t>of</w:t>
      </w:r>
      <w:r>
        <w:rPr>
          <w:spacing w:val="-6"/>
          <w:sz w:val="24"/>
        </w:rPr>
        <w:t xml:space="preserve"> </w:t>
      </w:r>
      <w:r>
        <w:rPr>
          <w:sz w:val="24"/>
        </w:rPr>
        <w:t>filing</w:t>
      </w:r>
      <w:r>
        <w:rPr>
          <w:spacing w:val="-6"/>
          <w:sz w:val="24"/>
        </w:rPr>
        <w:t xml:space="preserve"> </w:t>
      </w:r>
      <w:r>
        <w:rPr>
          <w:sz w:val="24"/>
        </w:rPr>
        <w:t>the</w:t>
      </w:r>
      <w:r>
        <w:rPr>
          <w:spacing w:val="-4"/>
          <w:sz w:val="24"/>
        </w:rPr>
        <w:t xml:space="preserve"> </w:t>
      </w:r>
      <w:r>
        <w:rPr>
          <w:sz w:val="24"/>
        </w:rPr>
        <w:t>appeal,</w:t>
      </w:r>
      <w:r>
        <w:rPr>
          <w:spacing w:val="-4"/>
          <w:sz w:val="24"/>
        </w:rPr>
        <w:t xml:space="preserve"> </w:t>
      </w:r>
      <w:r>
        <w:rPr>
          <w:sz w:val="24"/>
        </w:rPr>
        <w:t>excluding</w:t>
      </w:r>
      <w:r>
        <w:rPr>
          <w:spacing w:val="-6"/>
          <w:sz w:val="24"/>
        </w:rPr>
        <w:t xml:space="preserve"> </w:t>
      </w:r>
      <w:r>
        <w:rPr>
          <w:sz w:val="24"/>
        </w:rPr>
        <w:t>those</w:t>
      </w:r>
      <w:r>
        <w:rPr>
          <w:spacing w:val="-1"/>
          <w:sz w:val="24"/>
        </w:rPr>
        <w:t xml:space="preserve"> </w:t>
      </w:r>
      <w:r>
        <w:rPr>
          <w:sz w:val="24"/>
        </w:rPr>
        <w:t>weeks</w:t>
      </w:r>
      <w:r>
        <w:rPr>
          <w:spacing w:val="-5"/>
          <w:sz w:val="24"/>
        </w:rPr>
        <w:t xml:space="preserve"> </w:t>
      </w:r>
      <w:r>
        <w:rPr>
          <w:sz w:val="24"/>
        </w:rPr>
        <w:t>in</w:t>
      </w:r>
      <w:r>
        <w:rPr>
          <w:spacing w:val="-4"/>
          <w:sz w:val="24"/>
        </w:rPr>
        <w:t xml:space="preserve"> </w:t>
      </w:r>
      <w:r>
        <w:rPr>
          <w:sz w:val="24"/>
        </w:rPr>
        <w:t>which</w:t>
      </w:r>
      <w:r>
        <w:rPr>
          <w:spacing w:val="-3"/>
          <w:sz w:val="24"/>
        </w:rPr>
        <w:t xml:space="preserve"> </w:t>
      </w:r>
      <w:r>
        <w:rPr>
          <w:sz w:val="24"/>
        </w:rPr>
        <w:t>classes</w:t>
      </w:r>
      <w:r>
        <w:rPr>
          <w:spacing w:val="-5"/>
          <w:sz w:val="24"/>
        </w:rPr>
        <w:t xml:space="preserve"> </w:t>
      </w:r>
      <w:r>
        <w:rPr>
          <w:sz w:val="24"/>
        </w:rPr>
        <w:t>are</w:t>
      </w:r>
      <w:r>
        <w:rPr>
          <w:spacing w:val="-4"/>
          <w:sz w:val="24"/>
        </w:rPr>
        <w:t xml:space="preserve"> </w:t>
      </w:r>
      <w:r>
        <w:rPr>
          <w:sz w:val="24"/>
        </w:rPr>
        <w:t>not</w:t>
      </w:r>
      <w:r>
        <w:rPr>
          <w:spacing w:val="-5"/>
          <w:sz w:val="24"/>
        </w:rPr>
        <w:t xml:space="preserve"> </w:t>
      </w:r>
      <w:r>
        <w:rPr>
          <w:sz w:val="24"/>
        </w:rPr>
        <w:t>in</w:t>
      </w:r>
      <w:r>
        <w:rPr>
          <w:spacing w:val="-4"/>
          <w:sz w:val="24"/>
        </w:rPr>
        <w:t xml:space="preserve"> </w:t>
      </w:r>
      <w:r>
        <w:rPr>
          <w:sz w:val="24"/>
        </w:rPr>
        <w:t>regular session.</w:t>
      </w:r>
      <w:r>
        <w:rPr>
          <w:spacing w:val="-9"/>
          <w:sz w:val="24"/>
        </w:rPr>
        <w:t xml:space="preserve"> </w:t>
      </w:r>
      <w:r>
        <w:rPr>
          <w:sz w:val="24"/>
        </w:rPr>
        <w:t>Written</w:t>
      </w:r>
      <w:r>
        <w:rPr>
          <w:spacing w:val="-9"/>
          <w:sz w:val="24"/>
        </w:rPr>
        <w:t xml:space="preserve"> </w:t>
      </w:r>
      <w:r>
        <w:rPr>
          <w:sz w:val="24"/>
        </w:rPr>
        <w:t>complaints</w:t>
      </w:r>
      <w:r>
        <w:rPr>
          <w:spacing w:val="-10"/>
          <w:sz w:val="24"/>
        </w:rPr>
        <w:t xml:space="preserve"> </w:t>
      </w:r>
      <w:r>
        <w:rPr>
          <w:sz w:val="24"/>
        </w:rPr>
        <w:t>or</w:t>
      </w:r>
      <w:r>
        <w:rPr>
          <w:spacing w:val="-10"/>
          <w:sz w:val="24"/>
        </w:rPr>
        <w:t xml:space="preserve"> </w:t>
      </w:r>
      <w:r>
        <w:rPr>
          <w:sz w:val="24"/>
        </w:rPr>
        <w:t>appeals</w:t>
      </w:r>
      <w:r>
        <w:rPr>
          <w:spacing w:val="-10"/>
          <w:sz w:val="24"/>
        </w:rPr>
        <w:t xml:space="preserve"> </w:t>
      </w:r>
      <w:r>
        <w:rPr>
          <w:sz w:val="24"/>
        </w:rPr>
        <w:t>should</w:t>
      </w:r>
      <w:r>
        <w:rPr>
          <w:spacing w:val="-11"/>
          <w:sz w:val="24"/>
        </w:rPr>
        <w:t xml:space="preserve"> </w:t>
      </w:r>
      <w:r>
        <w:rPr>
          <w:sz w:val="24"/>
        </w:rPr>
        <w:t>include</w:t>
      </w:r>
      <w:r>
        <w:rPr>
          <w:spacing w:val="-9"/>
          <w:sz w:val="24"/>
        </w:rPr>
        <w:t xml:space="preserve"> </w:t>
      </w:r>
      <w:r>
        <w:rPr>
          <w:sz w:val="24"/>
        </w:rPr>
        <w:t>copies</w:t>
      </w:r>
      <w:r>
        <w:rPr>
          <w:spacing w:val="-9"/>
          <w:sz w:val="24"/>
        </w:rPr>
        <w:t xml:space="preserve"> </w:t>
      </w:r>
      <w:r>
        <w:rPr>
          <w:sz w:val="24"/>
        </w:rPr>
        <w:t>of</w:t>
      </w:r>
      <w:r>
        <w:rPr>
          <w:spacing w:val="-10"/>
          <w:sz w:val="24"/>
        </w:rPr>
        <w:t xml:space="preserve"> </w:t>
      </w:r>
      <w:r>
        <w:rPr>
          <w:sz w:val="24"/>
        </w:rPr>
        <w:t>the</w:t>
      </w:r>
      <w:r>
        <w:rPr>
          <w:spacing w:val="-9"/>
          <w:sz w:val="24"/>
        </w:rPr>
        <w:t xml:space="preserve"> </w:t>
      </w:r>
      <w:r>
        <w:rPr>
          <w:sz w:val="24"/>
        </w:rPr>
        <w:t>course</w:t>
      </w:r>
      <w:r>
        <w:rPr>
          <w:spacing w:val="-9"/>
          <w:sz w:val="24"/>
        </w:rPr>
        <w:t xml:space="preserve"> </w:t>
      </w:r>
      <w:r>
        <w:rPr>
          <w:sz w:val="24"/>
        </w:rPr>
        <w:t>syllabus</w:t>
      </w:r>
      <w:r>
        <w:rPr>
          <w:spacing w:val="-9"/>
          <w:sz w:val="24"/>
        </w:rPr>
        <w:t xml:space="preserve"> </w:t>
      </w:r>
      <w:r>
        <w:rPr>
          <w:sz w:val="24"/>
        </w:rPr>
        <w:t>as</w:t>
      </w:r>
      <w:r>
        <w:rPr>
          <w:spacing w:val="-10"/>
          <w:sz w:val="24"/>
        </w:rPr>
        <w:t xml:space="preserve"> </w:t>
      </w:r>
      <w:r>
        <w:rPr>
          <w:sz w:val="24"/>
        </w:rPr>
        <w:t>well</w:t>
      </w:r>
      <w:r>
        <w:rPr>
          <w:spacing w:val="-10"/>
          <w:sz w:val="24"/>
        </w:rPr>
        <w:t xml:space="preserve"> </w:t>
      </w:r>
      <w:r>
        <w:rPr>
          <w:sz w:val="24"/>
        </w:rPr>
        <w:t>as</w:t>
      </w:r>
      <w:r>
        <w:rPr>
          <w:spacing w:val="-10"/>
          <w:sz w:val="24"/>
        </w:rPr>
        <w:t xml:space="preserve"> </w:t>
      </w:r>
      <w:r>
        <w:rPr>
          <w:sz w:val="24"/>
        </w:rPr>
        <w:t>all relevant written communications with the instructor and, for appeals, the Scholastic Standing Committee. Complaints not resolved through discussion with the instructor may proceed immediately to an appeal of the Office of Academic Programs and Student</w:t>
      </w:r>
      <w:r>
        <w:rPr>
          <w:spacing w:val="-16"/>
          <w:sz w:val="24"/>
        </w:rPr>
        <w:t xml:space="preserve"> </w:t>
      </w:r>
      <w:r>
        <w:rPr>
          <w:sz w:val="24"/>
        </w:rPr>
        <w:t>Services.</w:t>
      </w:r>
    </w:p>
    <w:p w:rsidR="008C6EC8" w:rsidRDefault="008C6EC8">
      <w:pPr>
        <w:pStyle w:val="BodyText"/>
        <w:spacing w:before="1"/>
      </w:pPr>
    </w:p>
    <w:p w:rsidR="008C6EC8" w:rsidRDefault="007F6ABD">
      <w:pPr>
        <w:pStyle w:val="BodyText"/>
        <w:ind w:left="720" w:right="955"/>
        <w:jc w:val="both"/>
      </w:pPr>
      <w:r>
        <w:t>For Scholastic Standing Committee review please submit request in writing to the Dean’s Office located in the Center for Law &amp; Justice, 123 Washington Street – Suite 568.</w:t>
      </w:r>
    </w:p>
    <w:p w:rsidR="008C6EC8" w:rsidRDefault="008C6EC8">
      <w:pPr>
        <w:pStyle w:val="BodyText"/>
        <w:rPr>
          <w:sz w:val="28"/>
        </w:rPr>
      </w:pPr>
    </w:p>
    <w:p w:rsidR="008C6EC8" w:rsidRDefault="007F6ABD">
      <w:pPr>
        <w:pStyle w:val="Heading3"/>
        <w:spacing w:before="189"/>
        <w:ind w:left="732"/>
        <w:jc w:val="both"/>
      </w:pPr>
      <w:bookmarkStart w:id="61" w:name="Withdrawals_and_Understanding_&quot;W&quot;_Grades"/>
      <w:bookmarkStart w:id="62" w:name="_bookmark28"/>
      <w:bookmarkEnd w:id="61"/>
      <w:bookmarkEnd w:id="62"/>
      <w:r>
        <w:t>Withdrawals and Understanding "W" Grades</w:t>
      </w:r>
    </w:p>
    <w:p w:rsidR="008C6EC8" w:rsidRDefault="008C6EC8">
      <w:pPr>
        <w:pStyle w:val="BodyText"/>
        <w:spacing w:before="11"/>
        <w:rPr>
          <w:b/>
          <w:sz w:val="23"/>
        </w:rPr>
      </w:pPr>
    </w:p>
    <w:p w:rsidR="008C6EC8" w:rsidRDefault="007F6ABD">
      <w:pPr>
        <w:pStyle w:val="BodyText"/>
        <w:ind w:left="720" w:right="956"/>
        <w:jc w:val="both"/>
      </w:pPr>
      <w:r>
        <w:rPr>
          <w:i/>
        </w:rPr>
        <w:t>I</w:t>
      </w:r>
      <w:r>
        <w:t>f you drop a course during the drop period, fall and spring semesters, the record of your registration for that course will not appear on your transcript. If you withdraw from a course after</w:t>
      </w:r>
      <w:r>
        <w:rPr>
          <w:spacing w:val="-7"/>
        </w:rPr>
        <w:t xml:space="preserve"> </w:t>
      </w:r>
      <w:r>
        <w:t>the</w:t>
      </w:r>
      <w:r>
        <w:rPr>
          <w:spacing w:val="-4"/>
        </w:rPr>
        <w:t xml:space="preserve"> </w:t>
      </w:r>
      <w:r>
        <w:t>drop</w:t>
      </w:r>
      <w:r>
        <w:rPr>
          <w:spacing w:val="-4"/>
        </w:rPr>
        <w:t xml:space="preserve"> </w:t>
      </w:r>
      <w:r>
        <w:t>period,</w:t>
      </w:r>
      <w:r>
        <w:rPr>
          <w:spacing w:val="-4"/>
        </w:rPr>
        <w:t xml:space="preserve"> </w:t>
      </w:r>
      <w:r>
        <w:t>the</w:t>
      </w:r>
      <w:r>
        <w:rPr>
          <w:spacing w:val="-5"/>
        </w:rPr>
        <w:t xml:space="preserve"> </w:t>
      </w:r>
      <w:r>
        <w:t>course</w:t>
      </w:r>
      <w:r>
        <w:rPr>
          <w:spacing w:val="-4"/>
        </w:rPr>
        <w:t xml:space="preserve"> </w:t>
      </w:r>
      <w:r>
        <w:t>remains</w:t>
      </w:r>
      <w:r>
        <w:rPr>
          <w:spacing w:val="-5"/>
        </w:rPr>
        <w:t xml:space="preserve"> </w:t>
      </w:r>
      <w:r>
        <w:t>on</w:t>
      </w:r>
      <w:r>
        <w:rPr>
          <w:spacing w:val="-5"/>
        </w:rPr>
        <w:t xml:space="preserve"> </w:t>
      </w:r>
      <w:r>
        <w:t>your</w:t>
      </w:r>
      <w:r>
        <w:rPr>
          <w:spacing w:val="-6"/>
        </w:rPr>
        <w:t xml:space="preserve"> </w:t>
      </w:r>
      <w:r>
        <w:t>transcript</w:t>
      </w:r>
      <w:r>
        <w:rPr>
          <w:spacing w:val="-5"/>
        </w:rPr>
        <w:t xml:space="preserve"> </w:t>
      </w:r>
      <w:r>
        <w:t>with</w:t>
      </w:r>
      <w:r>
        <w:rPr>
          <w:spacing w:val="-6"/>
        </w:rPr>
        <w:t xml:space="preserve"> </w:t>
      </w:r>
      <w:r>
        <w:t>a</w:t>
      </w:r>
      <w:r>
        <w:rPr>
          <w:spacing w:val="-5"/>
        </w:rPr>
        <w:t xml:space="preserve"> </w:t>
      </w:r>
      <w:r>
        <w:t>grade</w:t>
      </w:r>
      <w:r>
        <w:rPr>
          <w:spacing w:val="-4"/>
        </w:rPr>
        <w:t xml:space="preserve"> </w:t>
      </w:r>
      <w:r>
        <w:t>of</w:t>
      </w:r>
      <w:r>
        <w:rPr>
          <w:spacing w:val="-6"/>
        </w:rPr>
        <w:t xml:space="preserve"> </w:t>
      </w:r>
      <w:r>
        <w:t>"W",</w:t>
      </w:r>
      <w:r>
        <w:rPr>
          <w:spacing w:val="-4"/>
        </w:rPr>
        <w:t xml:space="preserve"> </w:t>
      </w:r>
      <w:r>
        <w:t>indicating</w:t>
      </w:r>
      <w:r>
        <w:rPr>
          <w:spacing w:val="-7"/>
        </w:rPr>
        <w:t xml:space="preserve"> </w:t>
      </w:r>
      <w:r>
        <w:t>that you registered for the course but withdrew. W's do not affect your GPA, nor are they included in degree credits</w:t>
      </w:r>
      <w:r>
        <w:rPr>
          <w:spacing w:val="-2"/>
        </w:rPr>
        <w:t xml:space="preserve"> </w:t>
      </w:r>
      <w:r>
        <w:t>completed.</w:t>
      </w:r>
    </w:p>
    <w:p w:rsidR="008C6EC8" w:rsidRDefault="008C6EC8">
      <w:pPr>
        <w:pStyle w:val="BodyText"/>
        <w:spacing w:before="1"/>
      </w:pPr>
    </w:p>
    <w:p w:rsidR="008C6EC8" w:rsidRDefault="007F6ABD">
      <w:pPr>
        <w:pStyle w:val="BodyText"/>
        <w:ind w:left="720" w:right="955"/>
        <w:jc w:val="both"/>
      </w:pPr>
      <w:r>
        <w:t>A student who wishes to withdraw from all courses must obtain a Notification of Withdrawal form from the student's academic dean's office. The form must be signed by the student's academic dean, the business office, the financial aid office (if the student receives financial aid), and</w:t>
      </w:r>
      <w:r>
        <w:rPr>
          <w:spacing w:val="-7"/>
        </w:rPr>
        <w:t xml:space="preserve"> </w:t>
      </w:r>
      <w:r>
        <w:t>housing</w:t>
      </w:r>
      <w:r>
        <w:rPr>
          <w:spacing w:val="-7"/>
        </w:rPr>
        <w:t xml:space="preserve"> </w:t>
      </w:r>
      <w:r>
        <w:t>office</w:t>
      </w:r>
      <w:r>
        <w:rPr>
          <w:spacing w:val="-4"/>
        </w:rPr>
        <w:t xml:space="preserve"> </w:t>
      </w:r>
      <w:r>
        <w:t>(if</w:t>
      </w:r>
      <w:r>
        <w:rPr>
          <w:spacing w:val="-7"/>
        </w:rPr>
        <w:t xml:space="preserve"> </w:t>
      </w:r>
      <w:r>
        <w:t>the</w:t>
      </w:r>
      <w:r>
        <w:rPr>
          <w:spacing w:val="-4"/>
        </w:rPr>
        <w:t xml:space="preserve"> </w:t>
      </w:r>
      <w:r>
        <w:t>student</w:t>
      </w:r>
      <w:r>
        <w:rPr>
          <w:spacing w:val="-5"/>
        </w:rPr>
        <w:t xml:space="preserve"> </w:t>
      </w:r>
      <w:r>
        <w:t>lives</w:t>
      </w:r>
      <w:r>
        <w:rPr>
          <w:spacing w:val="-6"/>
        </w:rPr>
        <w:t xml:space="preserve"> </w:t>
      </w:r>
      <w:r>
        <w:t>in</w:t>
      </w:r>
      <w:r>
        <w:rPr>
          <w:spacing w:val="-5"/>
        </w:rPr>
        <w:t xml:space="preserve"> </w:t>
      </w:r>
      <w:r>
        <w:t>university</w:t>
      </w:r>
      <w:r>
        <w:rPr>
          <w:spacing w:val="-7"/>
        </w:rPr>
        <w:t xml:space="preserve"> </w:t>
      </w:r>
      <w:r>
        <w:t>housing).</w:t>
      </w:r>
      <w:r>
        <w:rPr>
          <w:spacing w:val="-4"/>
        </w:rPr>
        <w:t xml:space="preserve"> </w:t>
      </w:r>
      <w:r>
        <w:t>The</w:t>
      </w:r>
      <w:r>
        <w:rPr>
          <w:spacing w:val="-5"/>
        </w:rPr>
        <w:t xml:space="preserve"> </w:t>
      </w:r>
      <w:r>
        <w:t>completed</w:t>
      </w:r>
      <w:r>
        <w:rPr>
          <w:spacing w:val="-7"/>
        </w:rPr>
        <w:t xml:space="preserve"> </w:t>
      </w:r>
      <w:r>
        <w:t>form</w:t>
      </w:r>
      <w:r>
        <w:rPr>
          <w:spacing w:val="-5"/>
        </w:rPr>
        <w:t xml:space="preserve"> </w:t>
      </w:r>
      <w:r>
        <w:t>then</w:t>
      </w:r>
      <w:r>
        <w:rPr>
          <w:spacing w:val="-5"/>
        </w:rPr>
        <w:t xml:space="preserve"> </w:t>
      </w:r>
      <w:r>
        <w:t>must</w:t>
      </w:r>
      <w:r>
        <w:rPr>
          <w:spacing w:val="-5"/>
        </w:rPr>
        <w:t xml:space="preserve"> </w:t>
      </w:r>
      <w:r>
        <w:t>be submitted to the Office of the Registrar. A withdrawal form may be submitted by mail if illness prevents</w:t>
      </w:r>
      <w:r>
        <w:rPr>
          <w:spacing w:val="-7"/>
        </w:rPr>
        <w:t xml:space="preserve"> </w:t>
      </w:r>
      <w:r>
        <w:t>a</w:t>
      </w:r>
      <w:r>
        <w:rPr>
          <w:spacing w:val="-6"/>
        </w:rPr>
        <w:t xml:space="preserve"> </w:t>
      </w:r>
      <w:r>
        <w:t>student</w:t>
      </w:r>
      <w:r>
        <w:rPr>
          <w:spacing w:val="-7"/>
        </w:rPr>
        <w:t xml:space="preserve"> </w:t>
      </w:r>
      <w:r>
        <w:t>from</w:t>
      </w:r>
      <w:r>
        <w:rPr>
          <w:spacing w:val="-4"/>
        </w:rPr>
        <w:t xml:space="preserve"> </w:t>
      </w:r>
      <w:r>
        <w:t>presenting</w:t>
      </w:r>
      <w:r>
        <w:rPr>
          <w:spacing w:val="-8"/>
        </w:rPr>
        <w:t xml:space="preserve"> </w:t>
      </w:r>
      <w:r>
        <w:t>it</w:t>
      </w:r>
      <w:r>
        <w:rPr>
          <w:spacing w:val="-6"/>
        </w:rPr>
        <w:t xml:space="preserve"> </w:t>
      </w:r>
      <w:r>
        <w:t>in</w:t>
      </w:r>
      <w:r>
        <w:rPr>
          <w:spacing w:val="-7"/>
        </w:rPr>
        <w:t xml:space="preserve"> </w:t>
      </w:r>
      <w:r>
        <w:t>person.</w:t>
      </w:r>
      <w:r>
        <w:rPr>
          <w:spacing w:val="-5"/>
        </w:rPr>
        <w:t xml:space="preserve"> </w:t>
      </w:r>
      <w:r>
        <w:t>The</w:t>
      </w:r>
      <w:r>
        <w:rPr>
          <w:spacing w:val="-4"/>
        </w:rPr>
        <w:t xml:space="preserve"> </w:t>
      </w:r>
      <w:r>
        <w:t>date</w:t>
      </w:r>
      <w:r>
        <w:rPr>
          <w:spacing w:val="-6"/>
        </w:rPr>
        <w:t xml:space="preserve"> </w:t>
      </w:r>
      <w:r>
        <w:t>on</w:t>
      </w:r>
      <w:r>
        <w:rPr>
          <w:spacing w:val="-6"/>
        </w:rPr>
        <w:t xml:space="preserve"> </w:t>
      </w:r>
      <w:r>
        <w:t>which</w:t>
      </w:r>
      <w:r>
        <w:rPr>
          <w:spacing w:val="-8"/>
        </w:rPr>
        <w:t xml:space="preserve"> </w:t>
      </w:r>
      <w:r>
        <w:t>the</w:t>
      </w:r>
      <w:r>
        <w:rPr>
          <w:spacing w:val="-6"/>
        </w:rPr>
        <w:t xml:space="preserve"> </w:t>
      </w:r>
      <w:r>
        <w:t>student's</w:t>
      </w:r>
      <w:r>
        <w:rPr>
          <w:spacing w:val="-7"/>
        </w:rPr>
        <w:t xml:space="preserve"> </w:t>
      </w:r>
      <w:r>
        <w:t>academic</w:t>
      </w:r>
      <w:r>
        <w:rPr>
          <w:spacing w:val="-7"/>
        </w:rPr>
        <w:t xml:space="preserve"> </w:t>
      </w:r>
      <w:r>
        <w:t>dean signs the withdrawal form is considered the official withdrawal</w:t>
      </w:r>
      <w:r>
        <w:rPr>
          <w:spacing w:val="-9"/>
        </w:rPr>
        <w:t xml:space="preserve"> </w:t>
      </w:r>
      <w:r>
        <w:t>date.</w:t>
      </w:r>
    </w:p>
    <w:p w:rsidR="008C6EC8" w:rsidRDefault="008C6EC8">
      <w:pPr>
        <w:pStyle w:val="BodyText"/>
        <w:spacing w:before="7"/>
        <w:rPr>
          <w:sz w:val="23"/>
        </w:rPr>
      </w:pPr>
    </w:p>
    <w:p w:rsidR="008C6EC8" w:rsidRDefault="007F6ABD">
      <w:pPr>
        <w:pStyle w:val="BodyText"/>
        <w:ind w:left="720" w:right="957"/>
        <w:jc w:val="both"/>
      </w:pPr>
      <w:r>
        <w:t>A student who officially withdraws from the college or school after the semester begins will receive W grades for all courses and will receive a partial reduction of tuition and fees.</w:t>
      </w:r>
    </w:p>
    <w:p w:rsidR="008C6EC8" w:rsidRDefault="008C6EC8">
      <w:pPr>
        <w:pStyle w:val="BodyText"/>
        <w:spacing w:before="1"/>
      </w:pPr>
    </w:p>
    <w:p w:rsidR="008C6EC8" w:rsidRDefault="007F6ABD">
      <w:pPr>
        <w:pStyle w:val="BodyText"/>
        <w:ind w:left="720" w:right="1061"/>
      </w:pPr>
      <w:r>
        <w:t>A student who leaves the university without officially withdrawing in this manner will receive a failing grade in each course.</w:t>
      </w:r>
    </w:p>
    <w:p w:rsidR="008C6EC8" w:rsidRDefault="008C6EC8">
      <w:pPr>
        <w:sectPr w:rsidR="008C6EC8">
          <w:pgSz w:w="12240" w:h="15840"/>
          <w:pgMar w:top="1280" w:right="420" w:bottom="700" w:left="420" w:header="0" w:footer="504" w:gutter="0"/>
          <w:cols w:space="720"/>
        </w:sectPr>
      </w:pPr>
    </w:p>
    <w:p w:rsidR="008C6EC8" w:rsidRDefault="007F6ABD">
      <w:pPr>
        <w:pStyle w:val="Heading3"/>
        <w:spacing w:before="78"/>
        <w:ind w:left="720"/>
      </w:pPr>
      <w:bookmarkStart w:id="63" w:name="&quot;W&quot;_Grades_and_Satisfactory_Academic_Pro"/>
      <w:bookmarkEnd w:id="63"/>
      <w:r>
        <w:lastRenderedPageBreak/>
        <w:t>"W" Grades and Satisfactory Academic Progress</w:t>
      </w:r>
    </w:p>
    <w:p w:rsidR="008C6EC8" w:rsidRDefault="008C6EC8">
      <w:pPr>
        <w:pStyle w:val="BodyText"/>
        <w:spacing w:before="10"/>
        <w:rPr>
          <w:b/>
          <w:sz w:val="23"/>
        </w:rPr>
      </w:pPr>
    </w:p>
    <w:p w:rsidR="008C6EC8" w:rsidRDefault="007F6ABD">
      <w:pPr>
        <w:pStyle w:val="BodyText"/>
        <w:spacing w:before="1"/>
        <w:ind w:left="720" w:right="956"/>
        <w:jc w:val="both"/>
      </w:pPr>
      <w:r>
        <w:t>It is important to remember that, according to federal financial aid guidelines, the credits for classes from which you've received a "W" are attempted credits and are calculated into your credit completion ratio. Should you fail to complete the required percentage of attempted credits, you could be placed on financial aid warning or suspension.</w:t>
      </w:r>
    </w:p>
    <w:p w:rsidR="008C6EC8" w:rsidRDefault="008C6EC8">
      <w:pPr>
        <w:pStyle w:val="BodyText"/>
        <w:spacing w:before="1"/>
      </w:pPr>
    </w:p>
    <w:p w:rsidR="008C6EC8" w:rsidRDefault="007F6ABD">
      <w:pPr>
        <w:pStyle w:val="BodyText"/>
        <w:spacing w:line="237" w:lineRule="auto"/>
        <w:ind w:left="720" w:right="957"/>
        <w:jc w:val="both"/>
      </w:pPr>
      <w:r>
        <w:t xml:space="preserve">Please refer to the Office of the Registrar’s website for specific dates as they pertain to the fall/spring semester. </w:t>
      </w:r>
      <w:hyperlink r:id="rId51">
        <w:r>
          <w:rPr>
            <w:color w:val="0000FF"/>
            <w:u w:val="single" w:color="0000FF"/>
          </w:rPr>
          <w:t>https://registrar.newark.rutgers.edu/office-registrar-academic-calendar</w:t>
        </w:r>
      </w:hyperlink>
    </w:p>
    <w:p w:rsidR="008C6EC8" w:rsidRDefault="008C6EC8">
      <w:pPr>
        <w:pStyle w:val="BodyText"/>
        <w:spacing w:before="7"/>
        <w:rPr>
          <w:sz w:val="15"/>
        </w:rPr>
      </w:pPr>
    </w:p>
    <w:p w:rsidR="008C6EC8" w:rsidRDefault="007F6ABD">
      <w:pPr>
        <w:pStyle w:val="Heading3"/>
        <w:spacing w:before="101"/>
        <w:ind w:left="732"/>
      </w:pPr>
      <w:bookmarkStart w:id="64" w:name="Academic_Integrity"/>
      <w:bookmarkStart w:id="65" w:name="_bookmark29"/>
      <w:bookmarkEnd w:id="64"/>
      <w:bookmarkEnd w:id="65"/>
      <w:r>
        <w:t>Academic Integrity</w:t>
      </w:r>
    </w:p>
    <w:p w:rsidR="008C6EC8" w:rsidRDefault="008C6EC8">
      <w:pPr>
        <w:pStyle w:val="BodyText"/>
        <w:spacing w:before="10"/>
        <w:rPr>
          <w:b/>
          <w:sz w:val="23"/>
        </w:rPr>
      </w:pPr>
    </w:p>
    <w:p w:rsidR="008C6EC8" w:rsidRDefault="007F6ABD">
      <w:pPr>
        <w:pStyle w:val="BodyText"/>
        <w:ind w:left="720"/>
      </w:pPr>
      <w:r>
        <w:t>The following is excerpted from the Rutgers-Newark policy on academic integrity:</w:t>
      </w:r>
    </w:p>
    <w:p w:rsidR="008C6EC8" w:rsidRDefault="008C6EC8">
      <w:pPr>
        <w:pStyle w:val="BodyText"/>
        <w:spacing w:before="11"/>
        <w:rPr>
          <w:sz w:val="23"/>
        </w:rPr>
      </w:pPr>
    </w:p>
    <w:p w:rsidR="008C6EC8" w:rsidRDefault="007F6ABD">
      <w:pPr>
        <w:pStyle w:val="BodyText"/>
        <w:ind w:left="720" w:right="954"/>
        <w:jc w:val="both"/>
      </w:pPr>
      <w:r>
        <w:t>"Failure to uphold the(se) principles of academic integrity threatens both the reputation of the University</w:t>
      </w:r>
      <w:r>
        <w:rPr>
          <w:spacing w:val="-10"/>
        </w:rPr>
        <w:t xml:space="preserve"> </w:t>
      </w:r>
      <w:r>
        <w:t>and</w:t>
      </w:r>
      <w:r>
        <w:rPr>
          <w:spacing w:val="-10"/>
        </w:rPr>
        <w:t xml:space="preserve"> </w:t>
      </w:r>
      <w:r>
        <w:t>the</w:t>
      </w:r>
      <w:r>
        <w:rPr>
          <w:spacing w:val="-8"/>
        </w:rPr>
        <w:t xml:space="preserve"> </w:t>
      </w:r>
      <w:r>
        <w:t>value</w:t>
      </w:r>
      <w:r>
        <w:rPr>
          <w:spacing w:val="-8"/>
        </w:rPr>
        <w:t xml:space="preserve"> </w:t>
      </w:r>
      <w:r>
        <w:t>of</w:t>
      </w:r>
      <w:r>
        <w:rPr>
          <w:spacing w:val="-9"/>
        </w:rPr>
        <w:t xml:space="preserve"> </w:t>
      </w:r>
      <w:r>
        <w:t>the</w:t>
      </w:r>
      <w:r>
        <w:rPr>
          <w:spacing w:val="-6"/>
        </w:rPr>
        <w:t xml:space="preserve"> </w:t>
      </w:r>
      <w:r>
        <w:t>degrees</w:t>
      </w:r>
      <w:r>
        <w:rPr>
          <w:spacing w:val="-9"/>
        </w:rPr>
        <w:t xml:space="preserve"> </w:t>
      </w:r>
      <w:r>
        <w:t>awarded</w:t>
      </w:r>
      <w:r>
        <w:rPr>
          <w:spacing w:val="-10"/>
        </w:rPr>
        <w:t xml:space="preserve"> </w:t>
      </w:r>
      <w:r>
        <w:t>to</w:t>
      </w:r>
      <w:r>
        <w:rPr>
          <w:spacing w:val="-8"/>
        </w:rPr>
        <w:t xml:space="preserve"> </w:t>
      </w:r>
      <w:r>
        <w:t>its</w:t>
      </w:r>
      <w:r>
        <w:rPr>
          <w:spacing w:val="-9"/>
        </w:rPr>
        <w:t xml:space="preserve"> </w:t>
      </w:r>
      <w:r>
        <w:t>students.</w:t>
      </w:r>
      <w:r>
        <w:rPr>
          <w:spacing w:val="-8"/>
        </w:rPr>
        <w:t xml:space="preserve"> </w:t>
      </w:r>
      <w:r>
        <w:t>Every</w:t>
      </w:r>
      <w:r>
        <w:rPr>
          <w:spacing w:val="-7"/>
        </w:rPr>
        <w:t xml:space="preserve"> </w:t>
      </w:r>
      <w:r>
        <w:t>member</w:t>
      </w:r>
      <w:r>
        <w:rPr>
          <w:spacing w:val="-10"/>
        </w:rPr>
        <w:t xml:space="preserve"> </w:t>
      </w:r>
      <w:r>
        <w:t>of</w:t>
      </w:r>
      <w:r>
        <w:rPr>
          <w:spacing w:val="-9"/>
        </w:rPr>
        <w:t xml:space="preserve"> </w:t>
      </w:r>
      <w:r>
        <w:t>the</w:t>
      </w:r>
      <w:r>
        <w:rPr>
          <w:spacing w:val="-8"/>
        </w:rPr>
        <w:t xml:space="preserve"> </w:t>
      </w:r>
      <w:r>
        <w:t>University community</w:t>
      </w:r>
      <w:r>
        <w:rPr>
          <w:spacing w:val="-7"/>
        </w:rPr>
        <w:t xml:space="preserve"> </w:t>
      </w:r>
      <w:r>
        <w:t>therefore</w:t>
      </w:r>
      <w:r>
        <w:rPr>
          <w:spacing w:val="-4"/>
        </w:rPr>
        <w:t xml:space="preserve"> </w:t>
      </w:r>
      <w:r>
        <w:t>bears</w:t>
      </w:r>
      <w:r>
        <w:rPr>
          <w:spacing w:val="-6"/>
        </w:rPr>
        <w:t xml:space="preserve"> </w:t>
      </w:r>
      <w:r>
        <w:t>a</w:t>
      </w:r>
      <w:r>
        <w:rPr>
          <w:spacing w:val="-5"/>
        </w:rPr>
        <w:t xml:space="preserve"> </w:t>
      </w:r>
      <w:r>
        <w:t>responsibility</w:t>
      </w:r>
      <w:r>
        <w:rPr>
          <w:spacing w:val="-6"/>
        </w:rPr>
        <w:t xml:space="preserve"> </w:t>
      </w:r>
      <w:r>
        <w:t>for</w:t>
      </w:r>
      <w:r>
        <w:rPr>
          <w:spacing w:val="-4"/>
        </w:rPr>
        <w:t xml:space="preserve"> </w:t>
      </w:r>
      <w:r>
        <w:t>ensuring</w:t>
      </w:r>
      <w:r>
        <w:rPr>
          <w:spacing w:val="-6"/>
        </w:rPr>
        <w:t xml:space="preserve"> </w:t>
      </w:r>
      <w:r>
        <w:t>that</w:t>
      </w:r>
      <w:r>
        <w:rPr>
          <w:spacing w:val="-6"/>
        </w:rPr>
        <w:t xml:space="preserve"> </w:t>
      </w:r>
      <w:r>
        <w:t>the</w:t>
      </w:r>
      <w:r>
        <w:rPr>
          <w:spacing w:val="-4"/>
        </w:rPr>
        <w:t xml:space="preserve"> </w:t>
      </w:r>
      <w:r>
        <w:t>highest</w:t>
      </w:r>
      <w:r>
        <w:rPr>
          <w:spacing w:val="-6"/>
        </w:rPr>
        <w:t xml:space="preserve"> </w:t>
      </w:r>
      <w:r>
        <w:t>standards</w:t>
      </w:r>
      <w:r>
        <w:rPr>
          <w:spacing w:val="-5"/>
        </w:rPr>
        <w:t xml:space="preserve"> </w:t>
      </w:r>
      <w:r>
        <w:t>of</w:t>
      </w:r>
      <w:r>
        <w:rPr>
          <w:spacing w:val="-6"/>
        </w:rPr>
        <w:t xml:space="preserve"> </w:t>
      </w:r>
      <w:r>
        <w:t>academic integrity are</w:t>
      </w:r>
      <w:r>
        <w:rPr>
          <w:spacing w:val="-2"/>
        </w:rPr>
        <w:t xml:space="preserve"> </w:t>
      </w:r>
      <w:r>
        <w:t>upheld.”</w:t>
      </w:r>
    </w:p>
    <w:p w:rsidR="008C6EC8" w:rsidRDefault="008C6EC8">
      <w:pPr>
        <w:pStyle w:val="BodyText"/>
        <w:spacing w:before="11"/>
        <w:rPr>
          <w:sz w:val="23"/>
        </w:rPr>
      </w:pPr>
    </w:p>
    <w:p w:rsidR="008C6EC8" w:rsidRDefault="007F6ABD">
      <w:pPr>
        <w:pStyle w:val="BodyText"/>
        <w:ind w:left="720" w:right="955"/>
        <w:jc w:val="both"/>
      </w:pPr>
      <w:r>
        <w:t>Faculty and students in the School of Criminal Justice endorse university policies on academic integrity.</w:t>
      </w:r>
      <w:r>
        <w:rPr>
          <w:spacing w:val="-13"/>
        </w:rPr>
        <w:t xml:space="preserve"> </w:t>
      </w:r>
      <w:r>
        <w:t>All</w:t>
      </w:r>
      <w:r>
        <w:rPr>
          <w:spacing w:val="-15"/>
        </w:rPr>
        <w:t xml:space="preserve"> </w:t>
      </w:r>
      <w:r>
        <w:t>students</w:t>
      </w:r>
      <w:r>
        <w:rPr>
          <w:spacing w:val="-13"/>
        </w:rPr>
        <w:t xml:space="preserve"> </w:t>
      </w:r>
      <w:r>
        <w:t>must</w:t>
      </w:r>
      <w:r>
        <w:rPr>
          <w:spacing w:val="-14"/>
        </w:rPr>
        <w:t xml:space="preserve"> </w:t>
      </w:r>
      <w:r>
        <w:t>understand</w:t>
      </w:r>
      <w:r>
        <w:rPr>
          <w:spacing w:val="-15"/>
        </w:rPr>
        <w:t xml:space="preserve"> </w:t>
      </w:r>
      <w:r>
        <w:t>their</w:t>
      </w:r>
      <w:r>
        <w:rPr>
          <w:spacing w:val="-13"/>
        </w:rPr>
        <w:t xml:space="preserve"> </w:t>
      </w:r>
      <w:r>
        <w:t>rights</w:t>
      </w:r>
      <w:r>
        <w:rPr>
          <w:spacing w:val="-15"/>
        </w:rPr>
        <w:t xml:space="preserve"> </w:t>
      </w:r>
      <w:r>
        <w:t>and</w:t>
      </w:r>
      <w:r>
        <w:rPr>
          <w:spacing w:val="-15"/>
        </w:rPr>
        <w:t xml:space="preserve"> </w:t>
      </w:r>
      <w:r>
        <w:t>obligations</w:t>
      </w:r>
      <w:r>
        <w:rPr>
          <w:spacing w:val="-15"/>
        </w:rPr>
        <w:t xml:space="preserve"> </w:t>
      </w:r>
      <w:r>
        <w:t>as</w:t>
      </w:r>
      <w:r>
        <w:rPr>
          <w:spacing w:val="-14"/>
        </w:rPr>
        <w:t xml:space="preserve"> </w:t>
      </w:r>
      <w:r>
        <w:t>members</w:t>
      </w:r>
      <w:r>
        <w:rPr>
          <w:spacing w:val="-14"/>
        </w:rPr>
        <w:t xml:space="preserve"> </w:t>
      </w:r>
      <w:r>
        <w:t>of</w:t>
      </w:r>
      <w:r>
        <w:rPr>
          <w:spacing w:val="-14"/>
        </w:rPr>
        <w:t xml:space="preserve"> </w:t>
      </w:r>
      <w:r>
        <w:t>the</w:t>
      </w:r>
      <w:r>
        <w:rPr>
          <w:spacing w:val="-14"/>
        </w:rPr>
        <w:t xml:space="preserve"> </w:t>
      </w:r>
      <w:r>
        <w:t>university community. These, together with further details on academic integrity, are described in the Rutgers Student</w:t>
      </w:r>
      <w:r>
        <w:rPr>
          <w:spacing w:val="-1"/>
        </w:rPr>
        <w:t xml:space="preserve"> </w:t>
      </w:r>
      <w:r>
        <w:t>Handbook.</w:t>
      </w:r>
    </w:p>
    <w:p w:rsidR="008C6EC8" w:rsidRDefault="008C6EC8">
      <w:pPr>
        <w:pStyle w:val="BodyText"/>
        <w:spacing w:before="6"/>
        <w:rPr>
          <w:sz w:val="30"/>
        </w:rPr>
      </w:pPr>
    </w:p>
    <w:p w:rsidR="008C6EC8" w:rsidRDefault="007F6ABD">
      <w:pPr>
        <w:pStyle w:val="BodyText"/>
        <w:ind w:left="720"/>
        <w:jc w:val="both"/>
      </w:pPr>
      <w:r>
        <w:t xml:space="preserve">Academic Integrity Website: </w:t>
      </w:r>
      <w:hyperlink r:id="rId52">
        <w:r>
          <w:rPr>
            <w:color w:val="0000FF"/>
            <w:u w:val="single" w:color="0000FF"/>
          </w:rPr>
          <w:t>http://academicintegrity.rutgers.edu/</w:t>
        </w:r>
      </w:hyperlink>
    </w:p>
    <w:p w:rsidR="008C6EC8" w:rsidRDefault="008C6EC8">
      <w:pPr>
        <w:pStyle w:val="BodyText"/>
        <w:rPr>
          <w:sz w:val="20"/>
        </w:rPr>
      </w:pPr>
    </w:p>
    <w:p w:rsidR="008C6EC8" w:rsidRDefault="008C6EC8">
      <w:pPr>
        <w:pStyle w:val="BodyText"/>
        <w:spacing w:before="4"/>
        <w:rPr>
          <w:sz w:val="22"/>
        </w:rPr>
      </w:pPr>
    </w:p>
    <w:p w:rsidR="008C6EC8" w:rsidRDefault="007F6ABD">
      <w:pPr>
        <w:pStyle w:val="Heading2"/>
        <w:spacing w:before="101"/>
      </w:pPr>
      <w:bookmarkStart w:id="66" w:name="Academic_Standing"/>
      <w:bookmarkStart w:id="67" w:name="_bookmark30"/>
      <w:bookmarkEnd w:id="66"/>
      <w:bookmarkEnd w:id="67"/>
      <w:r>
        <w:t>Academic Standing</w:t>
      </w:r>
    </w:p>
    <w:p w:rsidR="008C6EC8" w:rsidRDefault="008C6EC8">
      <w:pPr>
        <w:pStyle w:val="BodyText"/>
        <w:spacing w:before="1"/>
        <w:rPr>
          <w:b/>
          <w:sz w:val="28"/>
        </w:rPr>
      </w:pPr>
    </w:p>
    <w:p w:rsidR="008C6EC8" w:rsidRDefault="007F6ABD">
      <w:pPr>
        <w:pStyle w:val="BodyText"/>
        <w:ind w:left="720" w:right="954"/>
        <w:jc w:val="both"/>
      </w:pPr>
      <w:r>
        <w:rPr>
          <w:b/>
        </w:rPr>
        <w:t xml:space="preserve">Good Academic Standing: </w:t>
      </w:r>
      <w:r>
        <w:t>You are considered in good standing if you have met minimum performance criteria - a cumulative grade point average (GPA) of 2.000 or greater, and you are progressing toward a timely completion of the degree requirements.</w:t>
      </w:r>
    </w:p>
    <w:p w:rsidR="008C6EC8" w:rsidRDefault="008C6EC8">
      <w:pPr>
        <w:pStyle w:val="BodyText"/>
      </w:pPr>
    </w:p>
    <w:p w:rsidR="008C6EC8" w:rsidRDefault="007F6ABD">
      <w:pPr>
        <w:pStyle w:val="BodyText"/>
        <w:ind w:left="720" w:right="955"/>
        <w:jc w:val="both"/>
      </w:pPr>
      <w:r>
        <w:rPr>
          <w:b/>
        </w:rPr>
        <w:t xml:space="preserve">Academic Probation: </w:t>
      </w:r>
      <w:r>
        <w:t>Academic Probation is a trial period in which you are given a specified amount of time to improve your grade point average to the minimum college level of 2.000 (“C” grade) or higher. Students are encouraged to re-take courses where a letter grade of “D” or “F” was earned. Improvement in academic grades and sufficient progress towards your degree is needed for continued enrollment in the university. Students are automatically placed on academic probation if they have a cumulative grade-point average of less than 2.000.</w:t>
      </w:r>
    </w:p>
    <w:p w:rsidR="008C6EC8" w:rsidRDefault="008C6EC8">
      <w:pPr>
        <w:jc w:val="both"/>
        <w:sectPr w:rsidR="008C6EC8">
          <w:footerReference w:type="default" r:id="rId53"/>
          <w:pgSz w:w="12240" w:h="15840"/>
          <w:pgMar w:top="1280" w:right="420" w:bottom="700" w:left="420" w:header="0" w:footer="504" w:gutter="0"/>
          <w:pgNumType w:start="30"/>
          <w:cols w:space="720"/>
        </w:sectPr>
      </w:pPr>
    </w:p>
    <w:p w:rsidR="008C6EC8" w:rsidRDefault="007F6ABD">
      <w:pPr>
        <w:pStyle w:val="BodyText"/>
        <w:spacing w:before="80"/>
        <w:ind w:left="720" w:right="956"/>
        <w:jc w:val="both"/>
      </w:pPr>
      <w:r>
        <w:rPr>
          <w:b/>
        </w:rPr>
        <w:lastRenderedPageBreak/>
        <w:t xml:space="preserve">Dismissal: </w:t>
      </w:r>
      <w:r>
        <w:t>According to university regulations, a student can be dismissed based on any of the following criteria:</w:t>
      </w:r>
    </w:p>
    <w:p w:rsidR="008C6EC8" w:rsidRDefault="007F6ABD">
      <w:pPr>
        <w:pStyle w:val="ListParagraph"/>
        <w:numPr>
          <w:ilvl w:val="1"/>
          <w:numId w:val="4"/>
        </w:numPr>
        <w:tabs>
          <w:tab w:val="left" w:pos="2159"/>
          <w:tab w:val="left" w:pos="2160"/>
          <w:tab w:val="left" w:pos="6119"/>
        </w:tabs>
        <w:spacing w:line="242" w:lineRule="auto"/>
        <w:ind w:right="1662" w:hanging="2160"/>
        <w:rPr>
          <w:sz w:val="24"/>
        </w:rPr>
      </w:pPr>
      <w:r>
        <w:rPr>
          <w:sz w:val="24"/>
        </w:rPr>
        <w:t>a cumulative grade-point average less than the minimum indicated below: 0-55</w:t>
      </w:r>
      <w:r>
        <w:rPr>
          <w:spacing w:val="-3"/>
          <w:sz w:val="24"/>
        </w:rPr>
        <w:t xml:space="preserve"> </w:t>
      </w:r>
      <w:r>
        <w:rPr>
          <w:sz w:val="24"/>
        </w:rPr>
        <w:t>credits</w:t>
      </w:r>
      <w:r>
        <w:rPr>
          <w:sz w:val="24"/>
        </w:rPr>
        <w:tab/>
        <w:t>1.500</w:t>
      </w:r>
    </w:p>
    <w:p w:rsidR="008C6EC8" w:rsidRDefault="007F6ABD">
      <w:pPr>
        <w:pStyle w:val="BodyText"/>
        <w:tabs>
          <w:tab w:val="left" w:pos="2159"/>
        </w:tabs>
        <w:spacing w:line="277" w:lineRule="exact"/>
        <w:ind w:right="739"/>
        <w:jc w:val="center"/>
      </w:pPr>
      <w:r>
        <w:t>56-90</w:t>
      </w:r>
      <w:r>
        <w:rPr>
          <w:spacing w:val="-3"/>
        </w:rPr>
        <w:t xml:space="preserve"> </w:t>
      </w:r>
      <w:r>
        <w:t>credits</w:t>
      </w:r>
      <w:r>
        <w:tab/>
        <w:t>1.700</w:t>
      </w:r>
    </w:p>
    <w:p w:rsidR="008C6EC8" w:rsidRDefault="007F6ABD">
      <w:pPr>
        <w:pStyle w:val="BodyText"/>
        <w:tabs>
          <w:tab w:val="left" w:pos="2159"/>
        </w:tabs>
        <w:spacing w:line="281" w:lineRule="exact"/>
        <w:ind w:right="739"/>
        <w:jc w:val="center"/>
      </w:pPr>
      <w:r>
        <w:t>over</w:t>
      </w:r>
      <w:r>
        <w:rPr>
          <w:spacing w:val="-3"/>
        </w:rPr>
        <w:t xml:space="preserve"> </w:t>
      </w:r>
      <w:r>
        <w:t>90 credits</w:t>
      </w:r>
      <w:r>
        <w:tab/>
        <w:t>1.900</w:t>
      </w:r>
    </w:p>
    <w:p w:rsidR="008C6EC8" w:rsidRDefault="007F6ABD">
      <w:pPr>
        <w:pStyle w:val="BodyText"/>
        <w:tabs>
          <w:tab w:val="left" w:pos="2159"/>
        </w:tabs>
        <w:ind w:right="739"/>
        <w:jc w:val="center"/>
      </w:pPr>
      <w:r>
        <w:t>graduation</w:t>
      </w:r>
      <w:r>
        <w:tab/>
        <w:t>2.000</w:t>
      </w:r>
    </w:p>
    <w:p w:rsidR="008C6EC8" w:rsidRDefault="008C6EC8">
      <w:pPr>
        <w:pStyle w:val="BodyText"/>
        <w:spacing w:before="9"/>
        <w:rPr>
          <w:sz w:val="23"/>
        </w:rPr>
      </w:pPr>
    </w:p>
    <w:p w:rsidR="008C6EC8" w:rsidRDefault="007F6ABD">
      <w:pPr>
        <w:pStyle w:val="ListParagraph"/>
        <w:numPr>
          <w:ilvl w:val="1"/>
          <w:numId w:val="4"/>
        </w:numPr>
        <w:tabs>
          <w:tab w:val="left" w:pos="2160"/>
        </w:tabs>
        <w:ind w:left="1800" w:right="958" w:firstLine="0"/>
        <w:jc w:val="both"/>
        <w:rPr>
          <w:sz w:val="24"/>
        </w:rPr>
      </w:pPr>
      <w:r>
        <w:rPr>
          <w:sz w:val="24"/>
        </w:rPr>
        <w:t>a term grade-point average less than 2.0 for three consecutive terms (not including summer or winter sessions) along with a cumulative grade-point average less than</w:t>
      </w:r>
      <w:r>
        <w:rPr>
          <w:spacing w:val="-1"/>
          <w:sz w:val="24"/>
        </w:rPr>
        <w:t xml:space="preserve"> </w:t>
      </w:r>
      <w:r>
        <w:rPr>
          <w:sz w:val="24"/>
        </w:rPr>
        <w:t>2.0.</w:t>
      </w:r>
    </w:p>
    <w:p w:rsidR="008C6EC8" w:rsidRDefault="008C6EC8">
      <w:pPr>
        <w:pStyle w:val="BodyText"/>
        <w:spacing w:before="1"/>
      </w:pPr>
    </w:p>
    <w:p w:rsidR="008C6EC8" w:rsidRDefault="007F6ABD">
      <w:pPr>
        <w:pStyle w:val="ListParagraph"/>
        <w:numPr>
          <w:ilvl w:val="1"/>
          <w:numId w:val="4"/>
        </w:numPr>
        <w:tabs>
          <w:tab w:val="left" w:pos="2160"/>
        </w:tabs>
        <w:spacing w:before="1"/>
        <w:ind w:left="1800" w:right="956" w:firstLine="0"/>
        <w:jc w:val="both"/>
        <w:rPr>
          <w:sz w:val="24"/>
        </w:rPr>
      </w:pPr>
      <w:r>
        <w:rPr>
          <w:sz w:val="24"/>
        </w:rPr>
        <w:t>the Scholastic Standing Committee determines that it is “improbable that the minimum average or other graduation requirements will be</w:t>
      </w:r>
      <w:r>
        <w:rPr>
          <w:spacing w:val="-8"/>
          <w:sz w:val="24"/>
        </w:rPr>
        <w:t xml:space="preserve"> </w:t>
      </w:r>
      <w:r>
        <w:rPr>
          <w:sz w:val="24"/>
        </w:rPr>
        <w:t>met”.</w:t>
      </w:r>
    </w:p>
    <w:p w:rsidR="008C6EC8" w:rsidRDefault="008C6EC8">
      <w:pPr>
        <w:pStyle w:val="BodyText"/>
      </w:pPr>
    </w:p>
    <w:p w:rsidR="008C6EC8" w:rsidRDefault="00F0698E">
      <w:pPr>
        <w:pStyle w:val="BodyText"/>
        <w:ind w:left="720" w:right="956"/>
        <w:jc w:val="both"/>
        <w:rPr>
          <w:i/>
        </w:rPr>
      </w:pPr>
      <w:r>
        <w:t>Ac</w:t>
      </w:r>
      <w:r w:rsidR="007F6ABD">
        <w:t>cording to the R-N University Policy, “no student is dismissed for academic reasons until 24 credits have been attempted at Rutgers, and no student is dismissed without having been on probation in the immediately preceding term</w:t>
      </w:r>
      <w:r w:rsidR="007F6ABD">
        <w:rPr>
          <w:i/>
        </w:rPr>
        <w:t>.”</w:t>
      </w:r>
    </w:p>
    <w:p w:rsidR="008C6EC8" w:rsidRDefault="008C6EC8">
      <w:pPr>
        <w:pStyle w:val="BodyText"/>
        <w:rPr>
          <w:i/>
        </w:rPr>
      </w:pPr>
    </w:p>
    <w:p w:rsidR="008C6EC8" w:rsidRDefault="007F6ABD">
      <w:pPr>
        <w:pStyle w:val="BodyText"/>
        <w:ind w:left="720" w:right="956"/>
        <w:jc w:val="both"/>
      </w:pPr>
      <w:r>
        <w:rPr>
          <w:b/>
        </w:rPr>
        <w:t xml:space="preserve">Please note: </w:t>
      </w:r>
      <w:r>
        <w:t>It is at the discretion of the Scholastic Standing Committee or the Office of Academic Programs &amp; Student Services, to work with the student to develop a course of action to improve academic standing. This course of action may be specified in an academic contract, which</w:t>
      </w:r>
      <w:r>
        <w:rPr>
          <w:spacing w:val="-16"/>
        </w:rPr>
        <w:t xml:space="preserve"> </w:t>
      </w:r>
      <w:r>
        <w:t>may</w:t>
      </w:r>
      <w:r>
        <w:rPr>
          <w:spacing w:val="-17"/>
        </w:rPr>
        <w:t xml:space="preserve"> </w:t>
      </w:r>
      <w:r>
        <w:t>include</w:t>
      </w:r>
      <w:r>
        <w:rPr>
          <w:spacing w:val="-15"/>
        </w:rPr>
        <w:t xml:space="preserve"> </w:t>
      </w:r>
      <w:r>
        <w:t>a</w:t>
      </w:r>
      <w:r>
        <w:rPr>
          <w:spacing w:val="-15"/>
        </w:rPr>
        <w:t xml:space="preserve"> </w:t>
      </w:r>
      <w:r>
        <w:t>limitation</w:t>
      </w:r>
      <w:r>
        <w:rPr>
          <w:spacing w:val="-15"/>
        </w:rPr>
        <w:t xml:space="preserve"> </w:t>
      </w:r>
      <w:r>
        <w:t>on</w:t>
      </w:r>
      <w:r>
        <w:rPr>
          <w:spacing w:val="-17"/>
        </w:rPr>
        <w:t xml:space="preserve"> </w:t>
      </w:r>
      <w:r>
        <w:t>extracurricular</w:t>
      </w:r>
      <w:r>
        <w:rPr>
          <w:spacing w:val="-17"/>
        </w:rPr>
        <w:t xml:space="preserve"> </w:t>
      </w:r>
      <w:r>
        <w:t>activities</w:t>
      </w:r>
      <w:r>
        <w:rPr>
          <w:spacing w:val="-16"/>
        </w:rPr>
        <w:t xml:space="preserve"> </w:t>
      </w:r>
      <w:r>
        <w:t>and/or</w:t>
      </w:r>
      <w:r>
        <w:rPr>
          <w:spacing w:val="-16"/>
        </w:rPr>
        <w:t xml:space="preserve"> </w:t>
      </w:r>
      <w:r>
        <w:t>the</w:t>
      </w:r>
      <w:r>
        <w:rPr>
          <w:spacing w:val="-15"/>
        </w:rPr>
        <w:t xml:space="preserve"> </w:t>
      </w:r>
      <w:r>
        <w:t>number</w:t>
      </w:r>
      <w:r>
        <w:rPr>
          <w:spacing w:val="-16"/>
        </w:rPr>
        <w:t xml:space="preserve"> </w:t>
      </w:r>
      <w:r>
        <w:t>of</w:t>
      </w:r>
      <w:r>
        <w:rPr>
          <w:spacing w:val="-16"/>
        </w:rPr>
        <w:t xml:space="preserve"> </w:t>
      </w:r>
      <w:r>
        <w:t>credits</w:t>
      </w:r>
      <w:r>
        <w:rPr>
          <w:spacing w:val="-16"/>
        </w:rPr>
        <w:t xml:space="preserve"> </w:t>
      </w:r>
      <w:r>
        <w:t>carried and/or changes in your program of study. Failure to comply with any of the conditions of probation may result in further restrictions on registration or Academic</w:t>
      </w:r>
      <w:r>
        <w:rPr>
          <w:spacing w:val="-13"/>
        </w:rPr>
        <w:t xml:space="preserve"> </w:t>
      </w:r>
      <w:r>
        <w:t>Dismissal.</w:t>
      </w:r>
    </w:p>
    <w:p w:rsidR="008C6EC8" w:rsidRDefault="008C6EC8">
      <w:pPr>
        <w:pStyle w:val="BodyText"/>
        <w:spacing w:before="10"/>
        <w:rPr>
          <w:sz w:val="23"/>
        </w:rPr>
      </w:pPr>
    </w:p>
    <w:p w:rsidR="008C6EC8" w:rsidRDefault="007F6ABD">
      <w:pPr>
        <w:pStyle w:val="BodyText"/>
        <w:spacing w:before="1"/>
        <w:ind w:left="720" w:right="956"/>
        <w:jc w:val="both"/>
      </w:pPr>
      <w:r>
        <w:t>Students</w:t>
      </w:r>
      <w:r>
        <w:rPr>
          <w:spacing w:val="-10"/>
        </w:rPr>
        <w:t xml:space="preserve"> </w:t>
      </w:r>
      <w:r>
        <w:t>who</w:t>
      </w:r>
      <w:r>
        <w:rPr>
          <w:spacing w:val="-10"/>
        </w:rPr>
        <w:t xml:space="preserve"> </w:t>
      </w:r>
      <w:r>
        <w:t>are</w:t>
      </w:r>
      <w:r>
        <w:rPr>
          <w:spacing w:val="-9"/>
        </w:rPr>
        <w:t xml:space="preserve"> </w:t>
      </w:r>
      <w:r>
        <w:t>dismissed</w:t>
      </w:r>
      <w:r>
        <w:rPr>
          <w:spacing w:val="-11"/>
        </w:rPr>
        <w:t xml:space="preserve"> </w:t>
      </w:r>
      <w:r>
        <w:t>have</w:t>
      </w:r>
      <w:r>
        <w:rPr>
          <w:spacing w:val="-9"/>
        </w:rPr>
        <w:t xml:space="preserve"> </w:t>
      </w:r>
      <w:r>
        <w:t>the</w:t>
      </w:r>
      <w:r>
        <w:rPr>
          <w:spacing w:val="-9"/>
        </w:rPr>
        <w:t xml:space="preserve"> </w:t>
      </w:r>
      <w:r>
        <w:t>right</w:t>
      </w:r>
      <w:r>
        <w:rPr>
          <w:spacing w:val="-9"/>
        </w:rPr>
        <w:t xml:space="preserve"> </w:t>
      </w:r>
      <w:r>
        <w:t>to</w:t>
      </w:r>
      <w:r>
        <w:rPr>
          <w:spacing w:val="-10"/>
        </w:rPr>
        <w:t xml:space="preserve"> </w:t>
      </w:r>
      <w:r>
        <w:t>file</w:t>
      </w:r>
      <w:r>
        <w:rPr>
          <w:spacing w:val="-9"/>
        </w:rPr>
        <w:t xml:space="preserve"> </w:t>
      </w:r>
      <w:r>
        <w:t>an</w:t>
      </w:r>
      <w:r>
        <w:rPr>
          <w:spacing w:val="-8"/>
        </w:rPr>
        <w:t xml:space="preserve"> </w:t>
      </w:r>
      <w:r>
        <w:t>academic</w:t>
      </w:r>
      <w:r>
        <w:rPr>
          <w:spacing w:val="-10"/>
        </w:rPr>
        <w:t xml:space="preserve"> </w:t>
      </w:r>
      <w:r>
        <w:t>dismissal</w:t>
      </w:r>
      <w:r>
        <w:rPr>
          <w:spacing w:val="-10"/>
        </w:rPr>
        <w:t xml:space="preserve"> </w:t>
      </w:r>
      <w:r>
        <w:t>appeal</w:t>
      </w:r>
      <w:r>
        <w:rPr>
          <w:spacing w:val="-10"/>
        </w:rPr>
        <w:t xml:space="preserve"> </w:t>
      </w:r>
      <w:r>
        <w:t>and</w:t>
      </w:r>
      <w:r>
        <w:rPr>
          <w:spacing w:val="-11"/>
        </w:rPr>
        <w:t xml:space="preserve"> </w:t>
      </w:r>
      <w:r>
        <w:t>may</w:t>
      </w:r>
      <w:r>
        <w:rPr>
          <w:spacing w:val="-11"/>
        </w:rPr>
        <w:t xml:space="preserve"> </w:t>
      </w:r>
      <w:r>
        <w:t>petition to the Scholastic Standing Committee if there are extenuating circumstances that account for your academic performance. Appeals must be filed within one month after notification of dismissal.</w:t>
      </w:r>
    </w:p>
    <w:p w:rsidR="008C6EC8" w:rsidRDefault="007F6ABD">
      <w:pPr>
        <w:pStyle w:val="BodyText"/>
        <w:ind w:left="720" w:right="954"/>
        <w:jc w:val="both"/>
      </w:pPr>
      <w:r>
        <w:t>Presenting false or intentionally misleading information in the appeal may result in immediate dismissal of the appeal and/or judicial charges.</w:t>
      </w:r>
    </w:p>
    <w:p w:rsidR="008C6EC8" w:rsidRDefault="008C6EC8">
      <w:pPr>
        <w:pStyle w:val="BodyText"/>
      </w:pPr>
    </w:p>
    <w:p w:rsidR="008C6EC8" w:rsidRDefault="007F6ABD">
      <w:pPr>
        <w:pStyle w:val="BodyText"/>
        <w:ind w:left="720"/>
        <w:jc w:val="both"/>
      </w:pPr>
      <w:r>
        <w:t>The appeal should include:</w:t>
      </w:r>
    </w:p>
    <w:p w:rsidR="008C6EC8" w:rsidRDefault="007F6ABD">
      <w:pPr>
        <w:pStyle w:val="ListParagraph"/>
        <w:numPr>
          <w:ilvl w:val="0"/>
          <w:numId w:val="3"/>
        </w:numPr>
        <w:tabs>
          <w:tab w:val="left" w:pos="1439"/>
          <w:tab w:val="left" w:pos="1440"/>
        </w:tabs>
        <w:spacing w:before="119"/>
        <w:ind w:right="995"/>
        <w:rPr>
          <w:sz w:val="24"/>
        </w:rPr>
      </w:pPr>
      <w:r>
        <w:rPr>
          <w:sz w:val="24"/>
        </w:rPr>
        <w:t>A one (1) page outline of an academic and personal action plan that you will implement, if reinstated to Rutgers - Newark, School of Criminal</w:t>
      </w:r>
      <w:r>
        <w:rPr>
          <w:spacing w:val="-7"/>
          <w:sz w:val="24"/>
        </w:rPr>
        <w:t xml:space="preserve"> </w:t>
      </w:r>
      <w:r>
        <w:rPr>
          <w:sz w:val="24"/>
        </w:rPr>
        <w:t>Justice.</w:t>
      </w:r>
    </w:p>
    <w:p w:rsidR="008C6EC8" w:rsidRDefault="007F6ABD">
      <w:pPr>
        <w:pStyle w:val="ListParagraph"/>
        <w:numPr>
          <w:ilvl w:val="0"/>
          <w:numId w:val="3"/>
        </w:numPr>
        <w:tabs>
          <w:tab w:val="left" w:pos="1439"/>
          <w:tab w:val="left" w:pos="1440"/>
        </w:tabs>
        <w:spacing w:before="120"/>
        <w:rPr>
          <w:sz w:val="24"/>
        </w:rPr>
      </w:pPr>
      <w:r>
        <w:rPr>
          <w:sz w:val="24"/>
        </w:rPr>
        <w:t>Any supporting</w:t>
      </w:r>
      <w:r>
        <w:rPr>
          <w:spacing w:val="-5"/>
          <w:sz w:val="24"/>
        </w:rPr>
        <w:t xml:space="preserve"> </w:t>
      </w:r>
      <w:r>
        <w:rPr>
          <w:sz w:val="24"/>
        </w:rPr>
        <w:t>documentation.</w:t>
      </w:r>
    </w:p>
    <w:p w:rsidR="008C6EC8" w:rsidRDefault="008C6EC8">
      <w:pPr>
        <w:pStyle w:val="BodyText"/>
        <w:rPr>
          <w:sz w:val="28"/>
        </w:rPr>
      </w:pPr>
    </w:p>
    <w:p w:rsidR="008C6EC8" w:rsidRDefault="007F6ABD">
      <w:pPr>
        <w:pStyle w:val="BodyText"/>
        <w:spacing w:before="235"/>
        <w:ind w:left="720" w:right="956"/>
        <w:jc w:val="both"/>
      </w:pPr>
      <w:r>
        <w:t>All appeals and supporting documents must be delivered electronically via e-mail to the Assistant</w:t>
      </w:r>
      <w:r>
        <w:rPr>
          <w:spacing w:val="-9"/>
        </w:rPr>
        <w:t xml:space="preserve"> </w:t>
      </w:r>
      <w:r>
        <w:t>Dean</w:t>
      </w:r>
      <w:r>
        <w:rPr>
          <w:spacing w:val="-2"/>
        </w:rPr>
        <w:t xml:space="preserve"> </w:t>
      </w:r>
      <w:r>
        <w:t>and</w:t>
      </w:r>
      <w:r>
        <w:rPr>
          <w:spacing w:val="-10"/>
        </w:rPr>
        <w:t xml:space="preserve"> </w:t>
      </w:r>
      <w:r>
        <w:t>will</w:t>
      </w:r>
      <w:r>
        <w:rPr>
          <w:spacing w:val="-10"/>
        </w:rPr>
        <w:t xml:space="preserve"> </w:t>
      </w:r>
      <w:r>
        <w:t>be</w:t>
      </w:r>
      <w:r>
        <w:rPr>
          <w:spacing w:val="-8"/>
        </w:rPr>
        <w:t xml:space="preserve"> </w:t>
      </w:r>
      <w:r>
        <w:t>reviewed</w:t>
      </w:r>
      <w:r>
        <w:rPr>
          <w:spacing w:val="-11"/>
        </w:rPr>
        <w:t xml:space="preserve"> </w:t>
      </w:r>
      <w:r>
        <w:t>and</w:t>
      </w:r>
      <w:r>
        <w:rPr>
          <w:spacing w:val="-10"/>
        </w:rPr>
        <w:t xml:space="preserve"> </w:t>
      </w:r>
      <w:r>
        <w:t>decisions</w:t>
      </w:r>
      <w:r>
        <w:rPr>
          <w:spacing w:val="-10"/>
        </w:rPr>
        <w:t xml:space="preserve"> </w:t>
      </w:r>
      <w:r>
        <w:t>will</w:t>
      </w:r>
      <w:r>
        <w:rPr>
          <w:spacing w:val="-9"/>
        </w:rPr>
        <w:t xml:space="preserve"> </w:t>
      </w:r>
      <w:r>
        <w:t>be</w:t>
      </w:r>
      <w:r>
        <w:rPr>
          <w:spacing w:val="-9"/>
        </w:rPr>
        <w:t xml:space="preserve"> </w:t>
      </w:r>
      <w:r>
        <w:t>made</w:t>
      </w:r>
      <w:r>
        <w:rPr>
          <w:spacing w:val="-9"/>
        </w:rPr>
        <w:t xml:space="preserve"> </w:t>
      </w:r>
      <w:r>
        <w:t>within</w:t>
      </w:r>
      <w:r>
        <w:rPr>
          <w:spacing w:val="-8"/>
        </w:rPr>
        <w:t xml:space="preserve"> </w:t>
      </w:r>
      <w:r>
        <w:t>one</w:t>
      </w:r>
      <w:r>
        <w:rPr>
          <w:spacing w:val="-9"/>
        </w:rPr>
        <w:t xml:space="preserve"> </w:t>
      </w:r>
      <w:r>
        <w:t>week</w:t>
      </w:r>
      <w:r>
        <w:rPr>
          <w:spacing w:val="-10"/>
        </w:rPr>
        <w:t xml:space="preserve"> </w:t>
      </w:r>
      <w:r>
        <w:t>of</w:t>
      </w:r>
      <w:r>
        <w:rPr>
          <w:spacing w:val="-10"/>
        </w:rPr>
        <w:t xml:space="preserve"> </w:t>
      </w:r>
      <w:r>
        <w:t>receipt.</w:t>
      </w:r>
      <w:r>
        <w:rPr>
          <w:spacing w:val="43"/>
        </w:rPr>
        <w:t xml:space="preserve"> </w:t>
      </w:r>
      <w:r>
        <w:t>The granting of an appeal is not guaranteed. However, if it granted, the student will be readmitted and placed on continued probation for the following term of enrollment. If a student’s appeal  is not granted, then s/he is not eligible for readmission into SCJ and may not continue study at the University unless readmitted to another academic unit at Rutgers</w:t>
      </w:r>
      <w:r>
        <w:rPr>
          <w:spacing w:val="-12"/>
        </w:rPr>
        <w:t xml:space="preserve"> </w:t>
      </w:r>
      <w:r>
        <w:t>University.</w:t>
      </w:r>
    </w:p>
    <w:p w:rsidR="008C6EC8" w:rsidRDefault="008C6EC8">
      <w:pPr>
        <w:jc w:val="both"/>
        <w:sectPr w:rsidR="008C6EC8">
          <w:pgSz w:w="12240" w:h="15840"/>
          <w:pgMar w:top="1280" w:right="420" w:bottom="700" w:left="420" w:header="0" w:footer="504" w:gutter="0"/>
          <w:cols w:space="720"/>
        </w:sectPr>
      </w:pPr>
    </w:p>
    <w:p w:rsidR="008C6EC8" w:rsidRDefault="007F6ABD">
      <w:pPr>
        <w:pStyle w:val="BodyText"/>
        <w:spacing w:before="141"/>
        <w:ind w:left="720" w:right="956"/>
        <w:jc w:val="both"/>
      </w:pPr>
      <w:r>
        <w:lastRenderedPageBreak/>
        <w:t>One</w:t>
      </w:r>
      <w:r>
        <w:rPr>
          <w:spacing w:val="-3"/>
        </w:rPr>
        <w:t xml:space="preserve"> </w:t>
      </w:r>
      <w:r>
        <w:t>year</w:t>
      </w:r>
      <w:r>
        <w:rPr>
          <w:spacing w:val="-3"/>
        </w:rPr>
        <w:t xml:space="preserve"> </w:t>
      </w:r>
      <w:r>
        <w:t>after</w:t>
      </w:r>
      <w:r>
        <w:rPr>
          <w:spacing w:val="-4"/>
        </w:rPr>
        <w:t xml:space="preserve"> </w:t>
      </w:r>
      <w:r>
        <w:t>dismissal,</w:t>
      </w:r>
      <w:r>
        <w:rPr>
          <w:spacing w:val="-2"/>
        </w:rPr>
        <w:t xml:space="preserve"> </w:t>
      </w:r>
      <w:r>
        <w:t>a</w:t>
      </w:r>
      <w:r>
        <w:rPr>
          <w:spacing w:val="-2"/>
        </w:rPr>
        <w:t xml:space="preserve"> </w:t>
      </w:r>
      <w:r>
        <w:t>student</w:t>
      </w:r>
      <w:r>
        <w:rPr>
          <w:spacing w:val="-2"/>
        </w:rPr>
        <w:t xml:space="preserve"> </w:t>
      </w:r>
      <w:r>
        <w:t>will</w:t>
      </w:r>
      <w:r>
        <w:rPr>
          <w:spacing w:val="-4"/>
        </w:rPr>
        <w:t xml:space="preserve"> </w:t>
      </w:r>
      <w:r>
        <w:t>be</w:t>
      </w:r>
      <w:r>
        <w:rPr>
          <w:spacing w:val="-4"/>
        </w:rPr>
        <w:t xml:space="preserve"> </w:t>
      </w:r>
      <w:r>
        <w:t>eligible</w:t>
      </w:r>
      <w:r>
        <w:rPr>
          <w:spacing w:val="-2"/>
        </w:rPr>
        <w:t xml:space="preserve"> </w:t>
      </w:r>
      <w:r>
        <w:t>for</w:t>
      </w:r>
      <w:r>
        <w:rPr>
          <w:spacing w:val="-4"/>
        </w:rPr>
        <w:t xml:space="preserve"> </w:t>
      </w:r>
      <w:r>
        <w:t>a</w:t>
      </w:r>
      <w:r>
        <w:rPr>
          <w:spacing w:val="-2"/>
        </w:rPr>
        <w:t xml:space="preserve"> </w:t>
      </w:r>
      <w:r>
        <w:t>review</w:t>
      </w:r>
      <w:r>
        <w:rPr>
          <w:spacing w:val="-3"/>
        </w:rPr>
        <w:t xml:space="preserve"> </w:t>
      </w:r>
      <w:r>
        <w:t>of</w:t>
      </w:r>
      <w:r>
        <w:rPr>
          <w:spacing w:val="-4"/>
        </w:rPr>
        <w:t xml:space="preserve"> </w:t>
      </w:r>
      <w:r>
        <w:t>academic</w:t>
      </w:r>
      <w:r>
        <w:rPr>
          <w:spacing w:val="-3"/>
        </w:rPr>
        <w:t xml:space="preserve"> </w:t>
      </w:r>
      <w:r>
        <w:t>status,</w:t>
      </w:r>
      <w:r>
        <w:rPr>
          <w:spacing w:val="-4"/>
        </w:rPr>
        <w:t xml:space="preserve"> </w:t>
      </w:r>
      <w:r>
        <w:t>if</w:t>
      </w:r>
      <w:r>
        <w:rPr>
          <w:spacing w:val="-3"/>
        </w:rPr>
        <w:t xml:space="preserve"> </w:t>
      </w:r>
      <w:r>
        <w:t>the</w:t>
      </w:r>
      <w:r>
        <w:rPr>
          <w:spacing w:val="-5"/>
        </w:rPr>
        <w:t xml:space="preserve"> </w:t>
      </w:r>
      <w:r>
        <w:t>student attends another regionally accredited institution and demonstrates the ability to successfully college level coursework. It should be noted that, courses previously take at Rutgers-Newark with a grade of D or F may not be retaken at an outside institution. Once course work is successfully</w:t>
      </w:r>
      <w:r>
        <w:rPr>
          <w:spacing w:val="-9"/>
        </w:rPr>
        <w:t xml:space="preserve"> </w:t>
      </w:r>
      <w:r>
        <w:t>completed,</w:t>
      </w:r>
      <w:r>
        <w:rPr>
          <w:spacing w:val="-9"/>
        </w:rPr>
        <w:t xml:space="preserve"> </w:t>
      </w:r>
      <w:r>
        <w:t>the</w:t>
      </w:r>
      <w:r>
        <w:rPr>
          <w:spacing w:val="-10"/>
        </w:rPr>
        <w:t xml:space="preserve"> </w:t>
      </w:r>
      <w:r>
        <w:t>student</w:t>
      </w:r>
      <w:r>
        <w:rPr>
          <w:spacing w:val="-9"/>
        </w:rPr>
        <w:t xml:space="preserve"> </w:t>
      </w:r>
      <w:r>
        <w:t>may</w:t>
      </w:r>
      <w:r>
        <w:rPr>
          <w:spacing w:val="-11"/>
        </w:rPr>
        <w:t xml:space="preserve"> </w:t>
      </w:r>
      <w:r>
        <w:t>appeal</w:t>
      </w:r>
      <w:r>
        <w:rPr>
          <w:spacing w:val="-10"/>
        </w:rPr>
        <w:t xml:space="preserve"> </w:t>
      </w:r>
      <w:r>
        <w:t>dismissal</w:t>
      </w:r>
      <w:r>
        <w:rPr>
          <w:spacing w:val="-11"/>
        </w:rPr>
        <w:t xml:space="preserve"> </w:t>
      </w:r>
      <w:r>
        <w:t>from</w:t>
      </w:r>
      <w:r>
        <w:rPr>
          <w:spacing w:val="-8"/>
        </w:rPr>
        <w:t xml:space="preserve"> </w:t>
      </w:r>
      <w:r>
        <w:t>Rutgers</w:t>
      </w:r>
      <w:r>
        <w:rPr>
          <w:spacing w:val="-8"/>
        </w:rPr>
        <w:t xml:space="preserve"> </w:t>
      </w:r>
      <w:r>
        <w:t>University</w:t>
      </w:r>
      <w:r>
        <w:rPr>
          <w:spacing w:val="-11"/>
        </w:rPr>
        <w:t xml:space="preserve"> </w:t>
      </w:r>
      <w:r>
        <w:t>and</w:t>
      </w:r>
      <w:r>
        <w:rPr>
          <w:spacing w:val="-11"/>
        </w:rPr>
        <w:t xml:space="preserve"> </w:t>
      </w:r>
      <w:r>
        <w:t>apply</w:t>
      </w:r>
      <w:r>
        <w:rPr>
          <w:spacing w:val="-11"/>
        </w:rPr>
        <w:t xml:space="preserve"> </w:t>
      </w:r>
      <w:r>
        <w:t>for readmission.</w:t>
      </w:r>
    </w:p>
    <w:p w:rsidR="008C6EC8" w:rsidRDefault="008C6EC8">
      <w:pPr>
        <w:pStyle w:val="BodyText"/>
        <w:rPr>
          <w:sz w:val="28"/>
        </w:rPr>
      </w:pPr>
    </w:p>
    <w:p w:rsidR="008C6EC8" w:rsidRDefault="007F6ABD">
      <w:pPr>
        <w:pStyle w:val="Heading3"/>
        <w:spacing w:before="192"/>
        <w:ind w:left="732"/>
      </w:pPr>
      <w:bookmarkStart w:id="68" w:name="Appeals_Procedure"/>
      <w:bookmarkStart w:id="69" w:name="_bookmark31"/>
      <w:bookmarkEnd w:id="68"/>
      <w:bookmarkEnd w:id="69"/>
      <w:r>
        <w:t>Appeals Procedure</w:t>
      </w:r>
    </w:p>
    <w:p w:rsidR="008C6EC8" w:rsidRDefault="008C6EC8">
      <w:pPr>
        <w:pStyle w:val="BodyText"/>
        <w:spacing w:before="1"/>
        <w:rPr>
          <w:b/>
        </w:rPr>
      </w:pPr>
    </w:p>
    <w:p w:rsidR="008C6EC8" w:rsidRDefault="007F6ABD">
      <w:pPr>
        <w:pStyle w:val="BodyText"/>
        <w:ind w:left="720" w:right="954"/>
        <w:jc w:val="both"/>
      </w:pPr>
      <w:r>
        <w:t>A</w:t>
      </w:r>
      <w:r>
        <w:rPr>
          <w:spacing w:val="-6"/>
        </w:rPr>
        <w:t xml:space="preserve"> </w:t>
      </w:r>
      <w:r>
        <w:t>student</w:t>
      </w:r>
      <w:r>
        <w:rPr>
          <w:spacing w:val="-3"/>
        </w:rPr>
        <w:t xml:space="preserve"> </w:t>
      </w:r>
      <w:r>
        <w:t>has</w:t>
      </w:r>
      <w:r>
        <w:rPr>
          <w:spacing w:val="-4"/>
        </w:rPr>
        <w:t xml:space="preserve"> </w:t>
      </w:r>
      <w:r>
        <w:t>the</w:t>
      </w:r>
      <w:r>
        <w:rPr>
          <w:spacing w:val="-3"/>
        </w:rPr>
        <w:t xml:space="preserve"> </w:t>
      </w:r>
      <w:r>
        <w:t>right</w:t>
      </w:r>
      <w:r>
        <w:rPr>
          <w:spacing w:val="-4"/>
        </w:rPr>
        <w:t xml:space="preserve"> </w:t>
      </w:r>
      <w:r>
        <w:t>to</w:t>
      </w:r>
      <w:r>
        <w:rPr>
          <w:spacing w:val="-5"/>
        </w:rPr>
        <w:t xml:space="preserve"> </w:t>
      </w:r>
      <w:r>
        <w:t>appeal</w:t>
      </w:r>
      <w:r>
        <w:rPr>
          <w:spacing w:val="-4"/>
        </w:rPr>
        <w:t xml:space="preserve"> </w:t>
      </w:r>
      <w:r>
        <w:t>an</w:t>
      </w:r>
      <w:r>
        <w:rPr>
          <w:spacing w:val="-4"/>
        </w:rPr>
        <w:t xml:space="preserve"> </w:t>
      </w:r>
      <w:r>
        <w:t>academic</w:t>
      </w:r>
      <w:r>
        <w:rPr>
          <w:spacing w:val="-4"/>
        </w:rPr>
        <w:t xml:space="preserve"> </w:t>
      </w:r>
      <w:r>
        <w:t>dismissal</w:t>
      </w:r>
      <w:r>
        <w:rPr>
          <w:spacing w:val="-4"/>
        </w:rPr>
        <w:t xml:space="preserve"> </w:t>
      </w:r>
      <w:r>
        <w:t>when</w:t>
      </w:r>
      <w:r>
        <w:rPr>
          <w:spacing w:val="-4"/>
        </w:rPr>
        <w:t xml:space="preserve"> </w:t>
      </w:r>
      <w:r>
        <w:t>such</w:t>
      </w:r>
      <w:r>
        <w:rPr>
          <w:spacing w:val="-4"/>
        </w:rPr>
        <w:t xml:space="preserve"> </w:t>
      </w:r>
      <w:r>
        <w:t>action</w:t>
      </w:r>
      <w:r>
        <w:rPr>
          <w:spacing w:val="-4"/>
        </w:rPr>
        <w:t xml:space="preserve"> </w:t>
      </w:r>
      <w:r>
        <w:t>has</w:t>
      </w:r>
      <w:r>
        <w:rPr>
          <w:spacing w:val="-4"/>
        </w:rPr>
        <w:t xml:space="preserve"> </w:t>
      </w:r>
      <w:r>
        <w:t>been</w:t>
      </w:r>
      <w:r>
        <w:rPr>
          <w:spacing w:val="-3"/>
        </w:rPr>
        <w:t xml:space="preserve"> </w:t>
      </w:r>
      <w:r>
        <w:t>based</w:t>
      </w:r>
      <w:r>
        <w:rPr>
          <w:spacing w:val="-6"/>
        </w:rPr>
        <w:t xml:space="preserve"> </w:t>
      </w:r>
      <w:r>
        <w:t>solely upon the academic standing criteria above and when there is strong evidence that the student will improve his or her academic performance in the future. To appeal an academic dismissal, students should complete a Scholastic Standing Appeal form. Please note, the following deadlines</w:t>
      </w:r>
      <w:r>
        <w:rPr>
          <w:spacing w:val="-2"/>
        </w:rPr>
        <w:t xml:space="preserve"> </w:t>
      </w:r>
      <w:r>
        <w:t>apply:</w:t>
      </w:r>
    </w:p>
    <w:p w:rsidR="008C6EC8" w:rsidRDefault="008C6EC8">
      <w:pPr>
        <w:pStyle w:val="BodyText"/>
        <w:spacing w:before="11"/>
        <w:rPr>
          <w:sz w:val="23"/>
        </w:rPr>
      </w:pPr>
    </w:p>
    <w:p w:rsidR="008C6EC8" w:rsidRDefault="007F6ABD">
      <w:pPr>
        <w:pStyle w:val="BodyText"/>
        <w:ind w:left="720"/>
      </w:pPr>
      <w:r>
        <w:t>December 1 (spring) and/or June 15 (fall)</w:t>
      </w:r>
    </w:p>
    <w:p w:rsidR="008C6EC8" w:rsidRDefault="008C6EC8">
      <w:pPr>
        <w:pStyle w:val="BodyText"/>
        <w:spacing w:before="1"/>
      </w:pPr>
    </w:p>
    <w:p w:rsidR="008C6EC8" w:rsidRDefault="007F6ABD">
      <w:pPr>
        <w:pStyle w:val="BodyText"/>
        <w:ind w:left="720" w:right="956"/>
        <w:jc w:val="both"/>
      </w:pPr>
      <w:r>
        <w:t>Upon review of the Scholastic Standing Appeal form and supporting documents, the Scholastic Standing Committee may reinstate a dismissed student. A course of action to improve the student’s academic standing may be specified in a contract signed in consultation with the student. The terms of the contract may include a limitation on extracurricular activities or the number of credits carried, and/or changes in the student’s program.</w:t>
      </w:r>
    </w:p>
    <w:p w:rsidR="008C6EC8" w:rsidRDefault="008C6EC8">
      <w:pPr>
        <w:pStyle w:val="BodyText"/>
        <w:spacing w:before="7"/>
        <w:rPr>
          <w:sz w:val="30"/>
        </w:rPr>
      </w:pPr>
    </w:p>
    <w:p w:rsidR="008C6EC8" w:rsidRDefault="007F6ABD">
      <w:pPr>
        <w:pStyle w:val="Heading1"/>
      </w:pPr>
      <w:bookmarkStart w:id="70" w:name="CAMPUS_RESOURCES_AND_SUPPORT"/>
      <w:bookmarkStart w:id="71" w:name="_bookmark32"/>
      <w:bookmarkEnd w:id="70"/>
      <w:bookmarkEnd w:id="71"/>
      <w:r>
        <w:rPr>
          <w:color w:val="C00000"/>
        </w:rPr>
        <w:t>CAMPUS RESOURCES AND SUPPORT</w:t>
      </w:r>
    </w:p>
    <w:p w:rsidR="00685508" w:rsidRDefault="00685508" w:rsidP="00685508">
      <w:pPr>
        <w:pStyle w:val="BodyText"/>
        <w:spacing w:before="238"/>
        <w:ind w:left="360"/>
      </w:pPr>
      <w:bookmarkStart w:id="72" w:name="Bookstore"/>
      <w:bookmarkStart w:id="73" w:name="_bookmark33"/>
      <w:bookmarkEnd w:id="72"/>
      <w:bookmarkEnd w:id="73"/>
      <w:r>
        <w:t>Blumenthal Hall</w:t>
      </w:r>
    </w:p>
    <w:p w:rsidR="00685508" w:rsidRDefault="00685508" w:rsidP="00685508">
      <w:pPr>
        <w:pStyle w:val="BodyText"/>
        <w:spacing w:before="1"/>
        <w:ind w:left="731" w:right="956"/>
        <w:jc w:val="both"/>
      </w:pPr>
      <w:r>
        <w:t>myRUN O</w:t>
      </w:r>
      <w:r w:rsidR="00F42534">
        <w:t xml:space="preserve">ne Stop </w:t>
      </w:r>
      <w:r>
        <w:t>is located on the 3</w:t>
      </w:r>
      <w:r w:rsidRPr="00685508">
        <w:rPr>
          <w:vertAlign w:val="superscript"/>
        </w:rPr>
        <w:t>rd</w:t>
      </w:r>
      <w:r>
        <w:t xml:space="preserve"> Floor </w:t>
      </w:r>
      <w:r w:rsidR="00F42534">
        <w:t>of</w:t>
      </w:r>
      <w:r>
        <w:t xml:space="preserve"> 249 </w:t>
      </w:r>
      <w:r w:rsidR="00F42534">
        <w:t>University Avenue</w:t>
      </w:r>
      <w:r>
        <w:t>.  myRUN One</w:t>
      </w:r>
      <w:r w:rsidR="00F42534">
        <w:t xml:space="preserve"> </w:t>
      </w:r>
      <w:r>
        <w:t>S</w:t>
      </w:r>
      <w:r w:rsidR="00F42534">
        <w:t xml:space="preserve">top </w:t>
      </w:r>
      <w:r>
        <w:t xml:space="preserve">Offices include: Office of Financial Aid, Office of the Registrar and Student Accounting, Billing, Cashier and RU ID Card Services. </w:t>
      </w:r>
      <w:hyperlink r:id="rId54" w:history="1">
        <w:r w:rsidRPr="0065603B">
          <w:rPr>
            <w:rStyle w:val="Hyperlink"/>
          </w:rPr>
          <w:t>https://myrun.newark.rutgers.edu/covid-onestop</w:t>
        </w:r>
      </w:hyperlink>
      <w:r>
        <w:t xml:space="preserve"> </w:t>
      </w:r>
    </w:p>
    <w:p w:rsidR="008C6EC8" w:rsidRDefault="007F6ABD" w:rsidP="00685508">
      <w:pPr>
        <w:pStyle w:val="BodyText"/>
        <w:spacing w:before="238"/>
        <w:ind w:left="360"/>
      </w:pPr>
      <w:r>
        <w:t>Bookstore</w:t>
      </w:r>
    </w:p>
    <w:p w:rsidR="008C6EC8" w:rsidRDefault="007F6ABD">
      <w:pPr>
        <w:pStyle w:val="BodyText"/>
        <w:spacing w:before="1"/>
        <w:ind w:left="731" w:right="956"/>
        <w:jc w:val="both"/>
      </w:pPr>
      <w:r>
        <w:t>The</w:t>
      </w:r>
      <w:r>
        <w:rPr>
          <w:spacing w:val="-13"/>
        </w:rPr>
        <w:t xml:space="preserve"> </w:t>
      </w:r>
      <w:r>
        <w:t>Rutgers</w:t>
      </w:r>
      <w:r>
        <w:rPr>
          <w:spacing w:val="-12"/>
        </w:rPr>
        <w:t xml:space="preserve"> </w:t>
      </w:r>
      <w:r>
        <w:t>University-Newark</w:t>
      </w:r>
      <w:r>
        <w:rPr>
          <w:spacing w:val="28"/>
        </w:rPr>
        <w:t xml:space="preserve"> </w:t>
      </w:r>
      <w:r>
        <w:t>Bookstore</w:t>
      </w:r>
      <w:r>
        <w:rPr>
          <w:spacing w:val="-12"/>
        </w:rPr>
        <w:t xml:space="preserve"> </w:t>
      </w:r>
      <w:r>
        <w:t>is</w:t>
      </w:r>
      <w:r>
        <w:rPr>
          <w:spacing w:val="-12"/>
        </w:rPr>
        <w:t xml:space="preserve"> </w:t>
      </w:r>
      <w:r>
        <w:t>located</w:t>
      </w:r>
      <w:r>
        <w:rPr>
          <w:spacing w:val="-13"/>
        </w:rPr>
        <w:t xml:space="preserve"> </w:t>
      </w:r>
      <w:r>
        <w:t>in</w:t>
      </w:r>
      <w:r>
        <w:rPr>
          <w:spacing w:val="-12"/>
        </w:rPr>
        <w:t xml:space="preserve"> </w:t>
      </w:r>
      <w:r>
        <w:t>the</w:t>
      </w:r>
      <w:r>
        <w:rPr>
          <w:spacing w:val="-12"/>
        </w:rPr>
        <w:t xml:space="preserve"> </w:t>
      </w:r>
      <w:r>
        <w:t>Hahne’s</w:t>
      </w:r>
      <w:r>
        <w:rPr>
          <w:spacing w:val="-12"/>
        </w:rPr>
        <w:t xml:space="preserve"> </w:t>
      </w:r>
      <w:r>
        <w:t>Building</w:t>
      </w:r>
      <w:r>
        <w:rPr>
          <w:spacing w:val="-13"/>
        </w:rPr>
        <w:t xml:space="preserve"> </w:t>
      </w:r>
      <w:r>
        <w:t>at</w:t>
      </w:r>
      <w:r>
        <w:rPr>
          <w:spacing w:val="-12"/>
        </w:rPr>
        <w:t xml:space="preserve"> </w:t>
      </w:r>
      <w:r>
        <w:t>42</w:t>
      </w:r>
      <w:r>
        <w:rPr>
          <w:spacing w:val="-13"/>
        </w:rPr>
        <w:t xml:space="preserve"> </w:t>
      </w:r>
      <w:r>
        <w:t>Halsey</w:t>
      </w:r>
      <w:r>
        <w:rPr>
          <w:spacing w:val="-13"/>
        </w:rPr>
        <w:t xml:space="preserve"> </w:t>
      </w:r>
      <w:r>
        <w:t xml:space="preserve">Street and can be accessed on-line at </w:t>
      </w:r>
      <w:hyperlink r:id="rId55">
        <w:r>
          <w:rPr>
            <w:color w:val="0000FF"/>
            <w:u w:val="single" w:color="0000FF"/>
          </w:rPr>
          <w:t>http://newark-rutgers.bncollege.com</w:t>
        </w:r>
      </w:hyperlink>
      <w:r>
        <w:rPr>
          <w:color w:val="0000FF"/>
        </w:rPr>
        <w:t xml:space="preserve"> </w:t>
      </w:r>
      <w:r>
        <w:t>or by dialing phone 848.445.2200.</w:t>
      </w:r>
      <w:r>
        <w:rPr>
          <w:spacing w:val="-11"/>
        </w:rPr>
        <w:t xml:space="preserve"> </w:t>
      </w:r>
      <w:r>
        <w:t>The</w:t>
      </w:r>
      <w:r>
        <w:rPr>
          <w:spacing w:val="-12"/>
        </w:rPr>
        <w:t xml:space="preserve"> </w:t>
      </w:r>
      <w:r>
        <w:t>campus</w:t>
      </w:r>
      <w:r>
        <w:rPr>
          <w:spacing w:val="-11"/>
        </w:rPr>
        <w:t xml:space="preserve"> </w:t>
      </w:r>
      <w:r>
        <w:t>bookstore</w:t>
      </w:r>
      <w:r>
        <w:rPr>
          <w:spacing w:val="-12"/>
        </w:rPr>
        <w:t xml:space="preserve"> </w:t>
      </w:r>
      <w:r>
        <w:t>is</w:t>
      </w:r>
      <w:r>
        <w:rPr>
          <w:spacing w:val="-11"/>
        </w:rPr>
        <w:t xml:space="preserve"> </w:t>
      </w:r>
      <w:r>
        <w:t>also</w:t>
      </w:r>
      <w:r>
        <w:rPr>
          <w:spacing w:val="-10"/>
        </w:rPr>
        <w:t xml:space="preserve"> </w:t>
      </w:r>
      <w:r>
        <w:t>the</w:t>
      </w:r>
      <w:r>
        <w:rPr>
          <w:spacing w:val="-12"/>
        </w:rPr>
        <w:t xml:space="preserve"> </w:t>
      </w:r>
      <w:r>
        <w:t>source</w:t>
      </w:r>
      <w:r>
        <w:rPr>
          <w:spacing w:val="-11"/>
        </w:rPr>
        <w:t xml:space="preserve"> </w:t>
      </w:r>
      <w:r>
        <w:t>for</w:t>
      </w:r>
      <w:r>
        <w:rPr>
          <w:spacing w:val="-13"/>
        </w:rPr>
        <w:t xml:space="preserve"> </w:t>
      </w:r>
      <w:r>
        <w:t>commencement</w:t>
      </w:r>
      <w:r>
        <w:rPr>
          <w:spacing w:val="-11"/>
        </w:rPr>
        <w:t xml:space="preserve"> </w:t>
      </w:r>
      <w:r>
        <w:t>caps</w:t>
      </w:r>
      <w:r>
        <w:rPr>
          <w:spacing w:val="-12"/>
        </w:rPr>
        <w:t xml:space="preserve"> </w:t>
      </w:r>
      <w:r>
        <w:t>and</w:t>
      </w:r>
      <w:r>
        <w:rPr>
          <w:spacing w:val="-12"/>
        </w:rPr>
        <w:t xml:space="preserve"> </w:t>
      </w:r>
      <w:r>
        <w:t>gowns</w:t>
      </w:r>
      <w:r>
        <w:rPr>
          <w:spacing w:val="-10"/>
        </w:rPr>
        <w:t xml:space="preserve"> </w:t>
      </w:r>
      <w:r>
        <w:t>and</w:t>
      </w:r>
      <w:bookmarkStart w:id="74" w:name="Career_Development_Center"/>
      <w:bookmarkStart w:id="75" w:name="_bookmark34"/>
      <w:bookmarkEnd w:id="74"/>
      <w:bookmarkEnd w:id="75"/>
      <w:r>
        <w:t xml:space="preserve"> diploma</w:t>
      </w:r>
      <w:r>
        <w:rPr>
          <w:spacing w:val="-1"/>
        </w:rPr>
        <w:t xml:space="preserve"> </w:t>
      </w:r>
      <w:r>
        <w:t>frames.</w:t>
      </w:r>
    </w:p>
    <w:p w:rsidR="008C6EC8" w:rsidRDefault="007F6ABD">
      <w:pPr>
        <w:pStyle w:val="BodyText"/>
        <w:spacing w:before="238"/>
        <w:ind w:left="360"/>
      </w:pPr>
      <w:r>
        <w:t>Career Development Center</w:t>
      </w:r>
    </w:p>
    <w:p w:rsidR="008C6EC8" w:rsidRDefault="007F6ABD">
      <w:pPr>
        <w:pStyle w:val="BodyText"/>
        <w:spacing w:before="2"/>
        <w:ind w:left="731" w:right="956"/>
        <w:jc w:val="both"/>
      </w:pPr>
      <w:r>
        <w:t>The</w:t>
      </w:r>
      <w:r>
        <w:rPr>
          <w:spacing w:val="-7"/>
        </w:rPr>
        <w:t xml:space="preserve"> </w:t>
      </w:r>
      <w:r>
        <w:t>Rutgers-Newark</w:t>
      </w:r>
      <w:r>
        <w:rPr>
          <w:spacing w:val="-8"/>
        </w:rPr>
        <w:t xml:space="preserve"> </w:t>
      </w:r>
      <w:r>
        <w:t>Career</w:t>
      </w:r>
      <w:r>
        <w:rPr>
          <w:spacing w:val="-7"/>
        </w:rPr>
        <w:t xml:space="preserve"> </w:t>
      </w:r>
      <w:r>
        <w:t>Development</w:t>
      </w:r>
      <w:r>
        <w:rPr>
          <w:spacing w:val="-7"/>
        </w:rPr>
        <w:t xml:space="preserve"> </w:t>
      </w:r>
      <w:r>
        <w:t>Center</w:t>
      </w:r>
      <w:r>
        <w:rPr>
          <w:spacing w:val="-7"/>
        </w:rPr>
        <w:t xml:space="preserve"> </w:t>
      </w:r>
      <w:r>
        <w:t>(CDC)</w:t>
      </w:r>
      <w:r>
        <w:rPr>
          <w:spacing w:val="-8"/>
        </w:rPr>
        <w:t xml:space="preserve"> </w:t>
      </w:r>
      <w:r>
        <w:t>is</w:t>
      </w:r>
      <w:r>
        <w:rPr>
          <w:spacing w:val="-6"/>
        </w:rPr>
        <w:t xml:space="preserve"> </w:t>
      </w:r>
      <w:r>
        <w:t>committed</w:t>
      </w:r>
      <w:r>
        <w:rPr>
          <w:spacing w:val="-9"/>
        </w:rPr>
        <w:t xml:space="preserve"> </w:t>
      </w:r>
      <w:r>
        <w:t>to</w:t>
      </w:r>
      <w:r>
        <w:rPr>
          <w:spacing w:val="-7"/>
        </w:rPr>
        <w:t xml:space="preserve"> </w:t>
      </w:r>
      <w:r>
        <w:t>assisting</w:t>
      </w:r>
      <w:r>
        <w:rPr>
          <w:spacing w:val="-8"/>
        </w:rPr>
        <w:t xml:space="preserve"> </w:t>
      </w:r>
      <w:r>
        <w:t>students</w:t>
      </w:r>
      <w:r>
        <w:rPr>
          <w:spacing w:val="-6"/>
        </w:rPr>
        <w:t xml:space="preserve"> </w:t>
      </w:r>
      <w:r>
        <w:t>with making connections between their academic experience and career paths. To accomplish this mission the CDC promotes, coordinates, and provides services to assist students with career advisement and current job search strategies and opportunities. The staff provides not only general</w:t>
      </w:r>
      <w:r>
        <w:rPr>
          <w:spacing w:val="-12"/>
        </w:rPr>
        <w:t xml:space="preserve"> </w:t>
      </w:r>
      <w:r>
        <w:t>information</w:t>
      </w:r>
      <w:r>
        <w:rPr>
          <w:spacing w:val="-12"/>
        </w:rPr>
        <w:t xml:space="preserve"> </w:t>
      </w:r>
      <w:r>
        <w:t>and</w:t>
      </w:r>
      <w:r>
        <w:rPr>
          <w:spacing w:val="-13"/>
        </w:rPr>
        <w:t xml:space="preserve"> </w:t>
      </w:r>
      <w:r>
        <w:t>support,</w:t>
      </w:r>
      <w:r>
        <w:rPr>
          <w:spacing w:val="-11"/>
        </w:rPr>
        <w:t xml:space="preserve"> </w:t>
      </w:r>
      <w:r>
        <w:t>but</w:t>
      </w:r>
      <w:r>
        <w:rPr>
          <w:spacing w:val="-12"/>
        </w:rPr>
        <w:t xml:space="preserve"> </w:t>
      </w:r>
      <w:r>
        <w:t>also</w:t>
      </w:r>
      <w:r>
        <w:rPr>
          <w:spacing w:val="-12"/>
        </w:rPr>
        <w:t xml:space="preserve"> </w:t>
      </w:r>
      <w:r>
        <w:t>individual</w:t>
      </w:r>
      <w:r>
        <w:rPr>
          <w:spacing w:val="-11"/>
        </w:rPr>
        <w:t xml:space="preserve"> </w:t>
      </w:r>
      <w:r>
        <w:t>career</w:t>
      </w:r>
      <w:r>
        <w:rPr>
          <w:spacing w:val="-13"/>
        </w:rPr>
        <w:t xml:space="preserve"> </w:t>
      </w:r>
      <w:r>
        <w:t>counseling</w:t>
      </w:r>
      <w:r>
        <w:rPr>
          <w:spacing w:val="-11"/>
        </w:rPr>
        <w:t xml:space="preserve"> </w:t>
      </w:r>
      <w:r>
        <w:t>to</w:t>
      </w:r>
      <w:r>
        <w:rPr>
          <w:spacing w:val="-12"/>
        </w:rPr>
        <w:t xml:space="preserve"> </w:t>
      </w:r>
      <w:r>
        <w:t>assist</w:t>
      </w:r>
      <w:r>
        <w:rPr>
          <w:spacing w:val="-12"/>
        </w:rPr>
        <w:t xml:space="preserve"> </w:t>
      </w:r>
      <w:r>
        <w:t>in</w:t>
      </w:r>
      <w:r>
        <w:rPr>
          <w:spacing w:val="-12"/>
        </w:rPr>
        <w:t xml:space="preserve"> </w:t>
      </w:r>
      <w:r>
        <w:t>exploring</w:t>
      </w:r>
      <w:r>
        <w:rPr>
          <w:spacing w:val="-13"/>
        </w:rPr>
        <w:t xml:space="preserve"> </w:t>
      </w:r>
      <w:r>
        <w:t>and setting career goals. For more information visit</w:t>
      </w:r>
      <w:r>
        <w:rPr>
          <w:spacing w:val="-8"/>
        </w:rPr>
        <w:t xml:space="preserve"> </w:t>
      </w:r>
      <w:hyperlink r:id="rId56">
        <w:r>
          <w:rPr>
            <w:color w:val="0000FF"/>
            <w:u w:val="single" w:color="0000FF"/>
          </w:rPr>
          <w:t>http://cdc.newark.rutgers.edu/</w:t>
        </w:r>
      </w:hyperlink>
    </w:p>
    <w:p w:rsidR="008C6EC8" w:rsidRDefault="008C6EC8">
      <w:pPr>
        <w:pStyle w:val="BodyText"/>
        <w:spacing w:before="10"/>
        <w:rPr>
          <w:sz w:val="23"/>
        </w:rPr>
      </w:pPr>
    </w:p>
    <w:p w:rsidR="008C6EC8" w:rsidRDefault="007F6ABD">
      <w:pPr>
        <w:pStyle w:val="BodyText"/>
        <w:ind w:left="732" w:right="911"/>
      </w:pPr>
      <w:r>
        <w:t xml:space="preserve">The CDC offers a number of services to students and alumni. We encourage students to activate their RaiderNet accounts as they begin their academic career and take advantage of our </w:t>
      </w:r>
      <w:r>
        <w:lastRenderedPageBreak/>
        <w:t xml:space="preserve">resources throughout their time at the University and beyond. Access RaiderNet at </w:t>
      </w:r>
      <w:hyperlink r:id="rId57">
        <w:r>
          <w:rPr>
            <w:color w:val="0000FF"/>
            <w:u w:val="single" w:color="0000FF"/>
          </w:rPr>
          <w:t>https://newark-rutgers-csm.symplicity.com/students/index.php.</w:t>
        </w:r>
      </w:hyperlink>
    </w:p>
    <w:p w:rsidR="008C6EC8" w:rsidRDefault="008C6EC8">
      <w:pPr>
        <w:sectPr w:rsidR="008C6EC8">
          <w:pgSz w:w="12240" w:h="15840"/>
          <w:pgMar w:top="1500" w:right="420" w:bottom="700" w:left="420" w:header="0" w:footer="504" w:gutter="0"/>
          <w:cols w:space="720"/>
        </w:sectPr>
      </w:pPr>
    </w:p>
    <w:p w:rsidR="008C6EC8" w:rsidRDefault="007F6ABD">
      <w:pPr>
        <w:pStyle w:val="BodyText"/>
        <w:spacing w:before="78"/>
        <w:ind w:left="360"/>
      </w:pPr>
      <w:bookmarkStart w:id="76" w:name="Computer_Services"/>
      <w:bookmarkStart w:id="77" w:name="_bookmark35"/>
      <w:bookmarkEnd w:id="76"/>
      <w:bookmarkEnd w:id="77"/>
      <w:r>
        <w:lastRenderedPageBreak/>
        <w:t>Computer Services</w:t>
      </w:r>
    </w:p>
    <w:p w:rsidR="008C6EC8" w:rsidRDefault="007F6ABD">
      <w:pPr>
        <w:pStyle w:val="BodyText"/>
        <w:tabs>
          <w:tab w:val="left" w:pos="1365"/>
          <w:tab w:val="left" w:pos="2469"/>
          <w:tab w:val="left" w:pos="3441"/>
          <w:tab w:val="left" w:pos="4046"/>
          <w:tab w:val="left" w:pos="4840"/>
          <w:tab w:val="left" w:pos="6318"/>
          <w:tab w:val="left" w:pos="7571"/>
          <w:tab w:val="left" w:pos="8951"/>
          <w:tab w:val="left" w:pos="10101"/>
        </w:tabs>
        <w:spacing w:before="2"/>
        <w:ind w:left="731" w:right="954"/>
      </w:pPr>
      <w:r>
        <w:t>Rutgers University Computing Services (RUCS) provides computing, networking, and information services in support of instructional, research, and administrative activities by the Rutgers community. All RUCS facilities and Coordinated Instructional Facilities (CIF) are fully networked and are available to the entire Rutgers community. Each matriculated student is provided with a computing account to access communication, computing, and information services. Some of the services include access to electronic mail through the Internet, access to online library catalogs (including Rutgers’ own IRIS catalog), access to the developing Campus Wide Information Service, word processing, spread sheeting, desktop publishing, graphics, and access to national and local electronic discussion groups. A computer laboratory reserved for the use of students in the School of Criminal Justice provides them with access to specialized software, RUNet servers, and the Internet. Students use the laboratory for introductory and advanced course work, independent research projects, and their master’s essays and dissertations. Specialized software, including that for mapping, qualitative data management, and statistical analysis, allows students to keep up with current developments in criminology and</w:t>
      </w:r>
      <w:r>
        <w:tab/>
        <w:t>criminal</w:t>
      </w:r>
      <w:r>
        <w:tab/>
        <w:t>justice.</w:t>
      </w:r>
      <w:r>
        <w:tab/>
        <w:t>For</w:t>
      </w:r>
      <w:r>
        <w:tab/>
        <w:t>more</w:t>
      </w:r>
      <w:r>
        <w:tab/>
        <w:t>information</w:t>
      </w:r>
      <w:r>
        <w:tab/>
        <w:t>regarding</w:t>
      </w:r>
      <w:r>
        <w:tab/>
        <w:t>Computing</w:t>
      </w:r>
      <w:r>
        <w:tab/>
        <w:t>Services,</w:t>
      </w:r>
      <w:r>
        <w:tab/>
      </w:r>
      <w:r>
        <w:rPr>
          <w:spacing w:val="-5"/>
        </w:rPr>
        <w:t>see</w:t>
      </w:r>
      <w:bookmarkStart w:id="78" w:name="Counseling_Center"/>
      <w:bookmarkStart w:id="79" w:name="_bookmark36"/>
      <w:bookmarkEnd w:id="78"/>
      <w:bookmarkEnd w:id="79"/>
      <w:r>
        <w:rPr>
          <w:spacing w:val="-5"/>
        </w:rPr>
        <w:t xml:space="preserve"> </w:t>
      </w:r>
      <w:hyperlink r:id="rId58">
        <w:r>
          <w:rPr>
            <w:color w:val="0000FF"/>
            <w:u w:val="single" w:color="0000FF"/>
          </w:rPr>
          <w:t>https://ncs.newark.rutgers.edu/</w:t>
        </w:r>
      </w:hyperlink>
    </w:p>
    <w:p w:rsidR="008C6EC8" w:rsidRDefault="007F6ABD">
      <w:pPr>
        <w:pStyle w:val="BodyText"/>
        <w:spacing w:before="238"/>
        <w:ind w:left="360"/>
      </w:pPr>
      <w:r>
        <w:t>Counseling Center</w:t>
      </w:r>
    </w:p>
    <w:p w:rsidR="008C6EC8" w:rsidRDefault="007F6ABD">
      <w:pPr>
        <w:pStyle w:val="BodyText"/>
        <w:spacing w:before="2"/>
        <w:ind w:left="732" w:right="956"/>
        <w:jc w:val="both"/>
      </w:pPr>
      <w:r>
        <w:t xml:space="preserve">A staff of clinical psychologists and other mental health professionals is available to work conﬁdentially with students experiencing personal problems or difﬁculty coping with the stresses of university life. Appointments to see a counselor located in Blumenthal Hall (249 University Ave.) may be made by calling 973.353.5805. For more information visit: </w:t>
      </w:r>
      <w:hyperlink r:id="rId59">
        <w:r>
          <w:rPr>
            <w:color w:val="0000FF"/>
            <w:u w:val="single" w:color="0000FF"/>
          </w:rPr>
          <w:t>http://counseling.newark.rutgers.edu/</w:t>
        </w:r>
      </w:hyperlink>
    </w:p>
    <w:p w:rsidR="008C6EC8" w:rsidRDefault="007F6ABD">
      <w:pPr>
        <w:pStyle w:val="BodyText"/>
        <w:spacing w:before="237"/>
        <w:ind w:left="360"/>
      </w:pPr>
      <w:bookmarkStart w:id="80" w:name="Disability_services"/>
      <w:bookmarkStart w:id="81" w:name="_bookmark37"/>
      <w:bookmarkEnd w:id="80"/>
      <w:bookmarkEnd w:id="81"/>
      <w:r>
        <w:t>Disability services</w:t>
      </w:r>
    </w:p>
    <w:p w:rsidR="008C6EC8" w:rsidRDefault="008C6EC8">
      <w:pPr>
        <w:pStyle w:val="BodyText"/>
        <w:spacing w:before="10"/>
        <w:rPr>
          <w:sz w:val="23"/>
        </w:rPr>
      </w:pPr>
    </w:p>
    <w:p w:rsidR="008C6EC8" w:rsidRDefault="007F6ABD">
      <w:pPr>
        <w:pStyle w:val="BodyText"/>
        <w:spacing w:before="1"/>
        <w:ind w:left="720" w:right="955"/>
        <w:jc w:val="both"/>
      </w:pPr>
      <w:r>
        <w:rPr>
          <w:color w:val="11161C"/>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60">
        <w:r>
          <w:rPr>
            <w:color w:val="0000FF"/>
            <w:u w:val="single" w:color="0000FF"/>
          </w:rPr>
          <w:t>https://ods.rutgers.edu/students/documentation-guidelines</w:t>
        </w:r>
        <w:r>
          <w:rPr>
            <w:color w:val="11161C"/>
          </w:rPr>
          <w:t>.</w:t>
        </w:r>
      </w:hyperlink>
      <w:r>
        <w:rPr>
          <w:color w:val="11161C"/>
        </w:rPr>
        <w:t xml:space="preserve"> If the documentation supports your request for reasonable accommodations, your campus’s disability services office will provide</w:t>
      </w:r>
      <w:r>
        <w:rPr>
          <w:color w:val="11161C"/>
          <w:spacing w:val="-8"/>
        </w:rPr>
        <w:t xml:space="preserve"> </w:t>
      </w:r>
      <w:r>
        <w:rPr>
          <w:color w:val="11161C"/>
        </w:rPr>
        <w:t>you</w:t>
      </w:r>
      <w:r>
        <w:rPr>
          <w:color w:val="11161C"/>
          <w:spacing w:val="-5"/>
        </w:rPr>
        <w:t xml:space="preserve"> </w:t>
      </w:r>
      <w:r>
        <w:rPr>
          <w:color w:val="11161C"/>
        </w:rPr>
        <w:t>with</w:t>
      </w:r>
      <w:r>
        <w:rPr>
          <w:color w:val="11161C"/>
          <w:spacing w:val="-8"/>
        </w:rPr>
        <w:t xml:space="preserve"> </w:t>
      </w:r>
      <w:r>
        <w:rPr>
          <w:color w:val="11161C"/>
        </w:rPr>
        <w:t>a</w:t>
      </w:r>
      <w:r>
        <w:rPr>
          <w:color w:val="11161C"/>
          <w:spacing w:val="-7"/>
        </w:rPr>
        <w:t xml:space="preserve"> </w:t>
      </w:r>
      <w:r>
        <w:rPr>
          <w:color w:val="11161C"/>
        </w:rPr>
        <w:t>Letter</w:t>
      </w:r>
      <w:r>
        <w:rPr>
          <w:color w:val="11161C"/>
          <w:spacing w:val="-9"/>
        </w:rPr>
        <w:t xml:space="preserve"> </w:t>
      </w:r>
      <w:r>
        <w:rPr>
          <w:color w:val="11161C"/>
        </w:rPr>
        <w:t>of</w:t>
      </w:r>
      <w:r>
        <w:rPr>
          <w:color w:val="11161C"/>
          <w:spacing w:val="-8"/>
        </w:rPr>
        <w:t xml:space="preserve"> </w:t>
      </w:r>
      <w:r>
        <w:rPr>
          <w:color w:val="11161C"/>
        </w:rPr>
        <w:t>Accommodations.</w:t>
      </w:r>
      <w:r>
        <w:rPr>
          <w:color w:val="11161C"/>
          <w:spacing w:val="-6"/>
        </w:rPr>
        <w:t xml:space="preserve"> </w:t>
      </w:r>
      <w:r>
        <w:rPr>
          <w:color w:val="11161C"/>
        </w:rPr>
        <w:t>Please</w:t>
      </w:r>
      <w:r>
        <w:rPr>
          <w:color w:val="11161C"/>
          <w:spacing w:val="-7"/>
        </w:rPr>
        <w:t xml:space="preserve"> </w:t>
      </w:r>
      <w:r>
        <w:rPr>
          <w:color w:val="11161C"/>
        </w:rPr>
        <w:t>share</w:t>
      </w:r>
      <w:r>
        <w:rPr>
          <w:color w:val="11161C"/>
          <w:spacing w:val="-7"/>
        </w:rPr>
        <w:t xml:space="preserve"> </w:t>
      </w:r>
      <w:r>
        <w:rPr>
          <w:color w:val="11161C"/>
        </w:rPr>
        <w:t>this</w:t>
      </w:r>
      <w:r>
        <w:rPr>
          <w:color w:val="11161C"/>
          <w:spacing w:val="-8"/>
        </w:rPr>
        <w:t xml:space="preserve"> </w:t>
      </w:r>
      <w:r>
        <w:rPr>
          <w:color w:val="11161C"/>
        </w:rPr>
        <w:t>letter</w:t>
      </w:r>
      <w:r>
        <w:rPr>
          <w:color w:val="11161C"/>
          <w:spacing w:val="-11"/>
        </w:rPr>
        <w:t xml:space="preserve"> </w:t>
      </w:r>
      <w:r>
        <w:rPr>
          <w:color w:val="11161C"/>
        </w:rPr>
        <w:t>with</w:t>
      </w:r>
      <w:r>
        <w:rPr>
          <w:color w:val="11161C"/>
          <w:spacing w:val="-8"/>
        </w:rPr>
        <w:t xml:space="preserve"> </w:t>
      </w:r>
      <w:r>
        <w:rPr>
          <w:color w:val="11161C"/>
        </w:rPr>
        <w:t>your</w:t>
      </w:r>
      <w:r>
        <w:rPr>
          <w:color w:val="11161C"/>
          <w:spacing w:val="-8"/>
        </w:rPr>
        <w:t xml:space="preserve"> </w:t>
      </w:r>
      <w:r>
        <w:rPr>
          <w:color w:val="11161C"/>
        </w:rPr>
        <w:t>instructors</w:t>
      </w:r>
      <w:r>
        <w:rPr>
          <w:color w:val="11161C"/>
          <w:spacing w:val="-7"/>
        </w:rPr>
        <w:t xml:space="preserve"> </w:t>
      </w:r>
      <w:r>
        <w:rPr>
          <w:color w:val="11161C"/>
        </w:rPr>
        <w:t xml:space="preserve">and discuss the accommodations with them as early in your courses as possible. To begin this process, please complete the Registration form on the ODS web site at: </w:t>
      </w:r>
      <w:hyperlink r:id="rId61">
        <w:r>
          <w:rPr>
            <w:color w:val="0000FF"/>
            <w:u w:val="single" w:color="0000FF"/>
          </w:rPr>
          <w:t>https://webapps.rutgers.edu/student-ods/forms/registration</w:t>
        </w:r>
        <w:r>
          <w:rPr>
            <w:color w:val="11161C"/>
          </w:rPr>
          <w:t>.</w:t>
        </w:r>
      </w:hyperlink>
      <w:r>
        <w:rPr>
          <w:color w:val="11161C"/>
        </w:rPr>
        <w:t xml:space="preserve"> For more information please contact Allen Sheffield at (973)353-5300 or in the Office of Disability Services in the Paul Robeson</w:t>
      </w:r>
      <w:r>
        <w:rPr>
          <w:color w:val="11161C"/>
          <w:spacing w:val="-11"/>
        </w:rPr>
        <w:t xml:space="preserve"> </w:t>
      </w:r>
      <w:r>
        <w:rPr>
          <w:color w:val="11161C"/>
        </w:rPr>
        <w:t>Campus</w:t>
      </w:r>
      <w:r>
        <w:rPr>
          <w:color w:val="11161C"/>
          <w:spacing w:val="-11"/>
        </w:rPr>
        <w:t xml:space="preserve"> </w:t>
      </w:r>
      <w:r>
        <w:rPr>
          <w:color w:val="11161C"/>
        </w:rPr>
        <w:t>Center</w:t>
      </w:r>
      <w:r>
        <w:rPr>
          <w:color w:val="11161C"/>
          <w:spacing w:val="-13"/>
        </w:rPr>
        <w:t xml:space="preserve"> </w:t>
      </w:r>
      <w:r>
        <w:rPr>
          <w:color w:val="11161C"/>
        </w:rPr>
        <w:t>or</w:t>
      </w:r>
      <w:r>
        <w:rPr>
          <w:color w:val="11161C"/>
          <w:spacing w:val="-12"/>
        </w:rPr>
        <w:t xml:space="preserve"> </w:t>
      </w:r>
      <w:r>
        <w:rPr>
          <w:color w:val="11161C"/>
        </w:rPr>
        <w:t>by</w:t>
      </w:r>
      <w:r>
        <w:rPr>
          <w:color w:val="11161C"/>
          <w:spacing w:val="-12"/>
        </w:rPr>
        <w:t xml:space="preserve"> </w:t>
      </w:r>
      <w:r>
        <w:rPr>
          <w:color w:val="11161C"/>
        </w:rPr>
        <w:t>contacting</w:t>
      </w:r>
      <w:r>
        <w:rPr>
          <w:color w:val="11161C"/>
          <w:spacing w:val="-13"/>
        </w:rPr>
        <w:t xml:space="preserve"> </w:t>
      </w:r>
      <w:hyperlink r:id="rId62">
        <w:r>
          <w:rPr>
            <w:color w:val="0000FF"/>
            <w:u w:val="single" w:color="0000FF"/>
          </w:rPr>
          <w:t>odsnewark@rutgers.edu</w:t>
        </w:r>
        <w:r>
          <w:t>.</w:t>
        </w:r>
      </w:hyperlink>
      <w:r>
        <w:rPr>
          <w:spacing w:val="32"/>
        </w:rPr>
        <w:t xml:space="preserve"> </w:t>
      </w:r>
      <w:r>
        <w:t>Additional</w:t>
      </w:r>
      <w:r>
        <w:rPr>
          <w:spacing w:val="-11"/>
        </w:rPr>
        <w:t xml:space="preserve"> </w:t>
      </w:r>
      <w:r>
        <w:t>information</w:t>
      </w:r>
      <w:r>
        <w:rPr>
          <w:spacing w:val="-10"/>
        </w:rPr>
        <w:t xml:space="preserve"> </w:t>
      </w:r>
      <w:r>
        <w:t xml:space="preserve">may also be found on their website at </w:t>
      </w:r>
      <w:hyperlink r:id="rId63">
        <w:r>
          <w:rPr>
            <w:color w:val="0000FF"/>
            <w:u w:val="single" w:color="0000FF"/>
          </w:rPr>
          <w:t>https://ods.rutgers.edu/</w:t>
        </w:r>
        <w:r>
          <w:rPr>
            <w:color w:val="0000FF"/>
            <w:spacing w:val="-8"/>
          </w:rPr>
          <w:t xml:space="preserve"> </w:t>
        </w:r>
      </w:hyperlink>
      <w:r>
        <w:t>.</w:t>
      </w:r>
    </w:p>
    <w:p w:rsidR="008C6EC8" w:rsidRDefault="008C6EC8">
      <w:pPr>
        <w:pStyle w:val="BodyText"/>
        <w:spacing w:before="4"/>
        <w:rPr>
          <w:sz w:val="15"/>
        </w:rPr>
      </w:pPr>
    </w:p>
    <w:p w:rsidR="008C6EC8" w:rsidRDefault="007F6ABD">
      <w:pPr>
        <w:pStyle w:val="BodyText"/>
        <w:spacing w:before="100" w:line="281" w:lineRule="exact"/>
        <w:ind w:left="360"/>
      </w:pPr>
      <w:bookmarkStart w:id="82" w:name="Financial_Aid"/>
      <w:bookmarkStart w:id="83" w:name="_bookmark38"/>
      <w:bookmarkEnd w:id="82"/>
      <w:bookmarkEnd w:id="83"/>
      <w:r>
        <w:t>Financial Aid</w:t>
      </w:r>
    </w:p>
    <w:p w:rsidR="008C6EC8" w:rsidRDefault="007F6ABD">
      <w:pPr>
        <w:pStyle w:val="BodyText"/>
        <w:ind w:left="731" w:right="716"/>
      </w:pPr>
      <w:r>
        <w:t>The</w:t>
      </w:r>
      <w:r>
        <w:rPr>
          <w:spacing w:val="-12"/>
        </w:rPr>
        <w:t xml:space="preserve"> </w:t>
      </w:r>
      <w:r>
        <w:t>Rutgers-Newark</w:t>
      </w:r>
      <w:r>
        <w:rPr>
          <w:spacing w:val="-11"/>
        </w:rPr>
        <w:t xml:space="preserve"> </w:t>
      </w:r>
      <w:r>
        <w:t>Office</w:t>
      </w:r>
      <w:r>
        <w:rPr>
          <w:spacing w:val="-12"/>
        </w:rPr>
        <w:t xml:space="preserve"> </w:t>
      </w:r>
      <w:r>
        <w:t>of</w:t>
      </w:r>
      <w:r>
        <w:rPr>
          <w:spacing w:val="-13"/>
        </w:rPr>
        <w:t xml:space="preserve"> </w:t>
      </w:r>
      <w:r>
        <w:t>Financial</w:t>
      </w:r>
      <w:r>
        <w:rPr>
          <w:spacing w:val="-12"/>
        </w:rPr>
        <w:t xml:space="preserve"> </w:t>
      </w:r>
      <w:r>
        <w:t>Aid</w:t>
      </w:r>
      <w:r>
        <w:rPr>
          <w:spacing w:val="-13"/>
        </w:rPr>
        <w:t xml:space="preserve"> </w:t>
      </w:r>
      <w:r>
        <w:t>has</w:t>
      </w:r>
      <w:r>
        <w:rPr>
          <w:spacing w:val="-10"/>
        </w:rPr>
        <w:t xml:space="preserve"> </w:t>
      </w:r>
      <w:r>
        <w:t>a</w:t>
      </w:r>
      <w:r>
        <w:rPr>
          <w:spacing w:val="-12"/>
        </w:rPr>
        <w:t xml:space="preserve"> </w:t>
      </w:r>
      <w:r>
        <w:t>number</w:t>
      </w:r>
      <w:r>
        <w:rPr>
          <w:spacing w:val="-13"/>
        </w:rPr>
        <w:t xml:space="preserve"> </w:t>
      </w:r>
      <w:r>
        <w:t>of</w:t>
      </w:r>
      <w:r>
        <w:rPr>
          <w:spacing w:val="-10"/>
        </w:rPr>
        <w:t xml:space="preserve"> </w:t>
      </w:r>
      <w:r>
        <w:t>resources</w:t>
      </w:r>
      <w:r>
        <w:rPr>
          <w:spacing w:val="-10"/>
        </w:rPr>
        <w:t xml:space="preserve"> </w:t>
      </w:r>
      <w:r>
        <w:t>for</w:t>
      </w:r>
      <w:r>
        <w:rPr>
          <w:spacing w:val="-13"/>
        </w:rPr>
        <w:t xml:space="preserve"> </w:t>
      </w:r>
      <w:r>
        <w:t>financial</w:t>
      </w:r>
      <w:r>
        <w:rPr>
          <w:spacing w:val="-12"/>
        </w:rPr>
        <w:t xml:space="preserve"> </w:t>
      </w:r>
      <w:r>
        <w:t>aid.</w:t>
      </w:r>
      <w:r>
        <w:rPr>
          <w:spacing w:val="-11"/>
        </w:rPr>
        <w:t xml:space="preserve"> </w:t>
      </w:r>
      <w:r>
        <w:t>Students can find out more information at</w:t>
      </w:r>
      <w:r>
        <w:rPr>
          <w:spacing w:val="-6"/>
        </w:rPr>
        <w:t xml:space="preserve"> </w:t>
      </w:r>
      <w:hyperlink r:id="rId64">
        <w:r>
          <w:rPr>
            <w:color w:val="0000FF"/>
            <w:u w:val="single" w:color="0000FF"/>
          </w:rPr>
          <w:t>http://finaid.newark.rutgers.edu/</w:t>
        </w:r>
        <w:r>
          <w:t>.</w:t>
        </w:r>
      </w:hyperlink>
    </w:p>
    <w:p w:rsidR="008C6EC8" w:rsidRDefault="008C6EC8">
      <w:pPr>
        <w:sectPr w:rsidR="008C6EC8">
          <w:pgSz w:w="12240" w:h="15840"/>
          <w:pgMar w:top="1280" w:right="420" w:bottom="700" w:left="420" w:header="0" w:footer="504" w:gutter="0"/>
          <w:cols w:space="720"/>
        </w:sectPr>
      </w:pPr>
    </w:p>
    <w:p w:rsidR="008C6EC8" w:rsidRDefault="007F6ABD">
      <w:pPr>
        <w:pStyle w:val="BodyText"/>
        <w:spacing w:before="78"/>
        <w:ind w:left="360"/>
      </w:pPr>
      <w:bookmarkStart w:id="84" w:name="Health_Services_and_Immunizations"/>
      <w:bookmarkStart w:id="85" w:name="_bookmark39"/>
      <w:bookmarkEnd w:id="84"/>
      <w:bookmarkEnd w:id="85"/>
      <w:r>
        <w:lastRenderedPageBreak/>
        <w:t>Health Services and Immunizations</w:t>
      </w:r>
    </w:p>
    <w:p w:rsidR="008C6EC8" w:rsidRDefault="007F6ABD">
      <w:pPr>
        <w:pStyle w:val="BodyText"/>
        <w:spacing w:before="2"/>
        <w:ind w:left="731" w:right="922"/>
      </w:pPr>
      <w:r>
        <w:t>The</w:t>
      </w:r>
      <w:r>
        <w:rPr>
          <w:spacing w:val="-13"/>
        </w:rPr>
        <w:t xml:space="preserve"> </w:t>
      </w:r>
      <w:r>
        <w:t>Rutgers</w:t>
      </w:r>
      <w:r>
        <w:rPr>
          <w:spacing w:val="-10"/>
        </w:rPr>
        <w:t xml:space="preserve"> </w:t>
      </w:r>
      <w:r>
        <w:t>Student</w:t>
      </w:r>
      <w:r>
        <w:rPr>
          <w:spacing w:val="-12"/>
        </w:rPr>
        <w:t xml:space="preserve"> </w:t>
      </w:r>
      <w:r>
        <w:t>Health</w:t>
      </w:r>
      <w:r>
        <w:rPr>
          <w:spacing w:val="-13"/>
        </w:rPr>
        <w:t xml:space="preserve"> </w:t>
      </w:r>
      <w:r>
        <w:t>Services</w:t>
      </w:r>
      <w:r>
        <w:rPr>
          <w:spacing w:val="-12"/>
        </w:rPr>
        <w:t xml:space="preserve"> </w:t>
      </w:r>
      <w:r>
        <w:t>office</w:t>
      </w:r>
      <w:r>
        <w:rPr>
          <w:spacing w:val="-12"/>
        </w:rPr>
        <w:t xml:space="preserve"> </w:t>
      </w:r>
      <w:r>
        <w:t>is</w:t>
      </w:r>
      <w:r>
        <w:rPr>
          <w:spacing w:val="-10"/>
        </w:rPr>
        <w:t xml:space="preserve"> </w:t>
      </w:r>
      <w:r>
        <w:t>located</w:t>
      </w:r>
      <w:r>
        <w:rPr>
          <w:spacing w:val="-13"/>
        </w:rPr>
        <w:t xml:space="preserve"> </w:t>
      </w:r>
      <w:r>
        <w:t>in</w:t>
      </w:r>
      <w:r>
        <w:rPr>
          <w:spacing w:val="-13"/>
        </w:rPr>
        <w:t xml:space="preserve"> </w:t>
      </w:r>
      <w:r>
        <w:t>Blumenthal</w:t>
      </w:r>
      <w:r>
        <w:rPr>
          <w:spacing w:val="-12"/>
        </w:rPr>
        <w:t xml:space="preserve"> </w:t>
      </w:r>
      <w:r>
        <w:t>Hall,</w:t>
      </w:r>
      <w:r>
        <w:rPr>
          <w:spacing w:val="-11"/>
        </w:rPr>
        <w:t xml:space="preserve"> </w:t>
      </w:r>
      <w:r>
        <w:t>249</w:t>
      </w:r>
      <w:r>
        <w:rPr>
          <w:spacing w:val="-13"/>
        </w:rPr>
        <w:t xml:space="preserve"> </w:t>
      </w:r>
      <w:r>
        <w:t>University</w:t>
      </w:r>
      <w:r>
        <w:rPr>
          <w:spacing w:val="-11"/>
        </w:rPr>
        <w:t xml:space="preserve"> </w:t>
      </w:r>
      <w:r>
        <w:t>Avenue, Newark campus. Their regular office hours are Monday through Friday, 8:30 AM to 4:30 PM (Phone:</w:t>
      </w:r>
      <w:r>
        <w:rPr>
          <w:spacing w:val="-8"/>
        </w:rPr>
        <w:t xml:space="preserve"> </w:t>
      </w:r>
      <w:r>
        <w:t>973.353.5231).</w:t>
      </w:r>
      <w:r>
        <w:rPr>
          <w:spacing w:val="-5"/>
        </w:rPr>
        <w:t xml:space="preserve"> </w:t>
      </w:r>
      <w:r>
        <w:t>This</w:t>
      </w:r>
      <w:r>
        <w:rPr>
          <w:spacing w:val="-7"/>
        </w:rPr>
        <w:t xml:space="preserve"> </w:t>
      </w:r>
      <w:r>
        <w:t>office</w:t>
      </w:r>
      <w:r>
        <w:rPr>
          <w:spacing w:val="-5"/>
        </w:rPr>
        <w:t xml:space="preserve"> </w:t>
      </w:r>
      <w:r>
        <w:t>provides</w:t>
      </w:r>
      <w:r>
        <w:rPr>
          <w:spacing w:val="-7"/>
        </w:rPr>
        <w:t xml:space="preserve"> </w:t>
      </w:r>
      <w:r>
        <w:t>medical</w:t>
      </w:r>
      <w:r>
        <w:rPr>
          <w:spacing w:val="-6"/>
        </w:rPr>
        <w:t xml:space="preserve"> </w:t>
      </w:r>
      <w:r>
        <w:t>services</w:t>
      </w:r>
      <w:r>
        <w:rPr>
          <w:spacing w:val="-7"/>
        </w:rPr>
        <w:t xml:space="preserve"> </w:t>
      </w:r>
      <w:r>
        <w:t>for</w:t>
      </w:r>
      <w:r>
        <w:rPr>
          <w:spacing w:val="-7"/>
        </w:rPr>
        <w:t xml:space="preserve"> </w:t>
      </w:r>
      <w:r>
        <w:t>all</w:t>
      </w:r>
      <w:r>
        <w:rPr>
          <w:spacing w:val="-6"/>
        </w:rPr>
        <w:t xml:space="preserve"> </w:t>
      </w:r>
      <w:r>
        <w:t>full-time</w:t>
      </w:r>
      <w:r>
        <w:rPr>
          <w:spacing w:val="-6"/>
        </w:rPr>
        <w:t xml:space="preserve"> </w:t>
      </w:r>
      <w:r>
        <w:t>domestic</w:t>
      </w:r>
      <w:r>
        <w:rPr>
          <w:spacing w:val="-6"/>
        </w:rPr>
        <w:t xml:space="preserve"> </w:t>
      </w:r>
      <w:r>
        <w:t>students and international students who have purchased the student insurance. Full-time students who have waived the student insurance and part-time students may access some services for no cost—other services may be available on a per-visit/per-event basis). The Rutgers Health Services center is staffed by physicians, nurse practitioners and registered nurses, health educators, and other professional staff. A wide range of services is provided, including general primary care, gynecology, health education, alcohol and other drug counseling, mental health services, immunizations, allergy desensitizations, laboratory tests, physical examinations, and referrals</w:t>
      </w:r>
      <w:r>
        <w:rPr>
          <w:spacing w:val="-14"/>
        </w:rPr>
        <w:t xml:space="preserve"> </w:t>
      </w:r>
      <w:r>
        <w:t>to</w:t>
      </w:r>
      <w:r>
        <w:rPr>
          <w:spacing w:val="-15"/>
        </w:rPr>
        <w:t xml:space="preserve"> </w:t>
      </w:r>
      <w:r>
        <w:t>other</w:t>
      </w:r>
      <w:r>
        <w:rPr>
          <w:spacing w:val="-13"/>
        </w:rPr>
        <w:t xml:space="preserve"> </w:t>
      </w:r>
      <w:r>
        <w:t>providers.</w:t>
      </w:r>
      <w:r>
        <w:rPr>
          <w:spacing w:val="-14"/>
        </w:rPr>
        <w:t xml:space="preserve"> </w:t>
      </w:r>
      <w:r>
        <w:t>Surgical</w:t>
      </w:r>
      <w:r>
        <w:rPr>
          <w:spacing w:val="-15"/>
        </w:rPr>
        <w:t xml:space="preserve"> </w:t>
      </w:r>
      <w:r>
        <w:t>and</w:t>
      </w:r>
      <w:r>
        <w:rPr>
          <w:spacing w:val="-15"/>
        </w:rPr>
        <w:t xml:space="preserve"> </w:t>
      </w:r>
      <w:r>
        <w:t>critical</w:t>
      </w:r>
      <w:r>
        <w:rPr>
          <w:spacing w:val="-15"/>
        </w:rPr>
        <w:t xml:space="preserve"> </w:t>
      </w:r>
      <w:r>
        <w:t>medical</w:t>
      </w:r>
      <w:r>
        <w:rPr>
          <w:spacing w:val="-15"/>
        </w:rPr>
        <w:t xml:space="preserve"> </w:t>
      </w:r>
      <w:r>
        <w:t>conditions</w:t>
      </w:r>
      <w:r>
        <w:rPr>
          <w:spacing w:val="-15"/>
        </w:rPr>
        <w:t xml:space="preserve"> </w:t>
      </w:r>
      <w:r>
        <w:t>are</w:t>
      </w:r>
      <w:r>
        <w:rPr>
          <w:spacing w:val="-14"/>
        </w:rPr>
        <w:t xml:space="preserve"> </w:t>
      </w:r>
      <w:r>
        <w:t>referred</w:t>
      </w:r>
      <w:r>
        <w:rPr>
          <w:spacing w:val="-16"/>
        </w:rPr>
        <w:t xml:space="preserve"> </w:t>
      </w:r>
      <w:r>
        <w:t>to</w:t>
      </w:r>
      <w:r>
        <w:rPr>
          <w:spacing w:val="-15"/>
        </w:rPr>
        <w:t xml:space="preserve"> </w:t>
      </w:r>
      <w:r>
        <w:t>the</w:t>
      </w:r>
      <w:r>
        <w:rPr>
          <w:spacing w:val="-14"/>
        </w:rPr>
        <w:t xml:space="preserve"> </w:t>
      </w:r>
      <w:r>
        <w:t>student’s personal physician, the proper specialist, or an outside hospital for treatment.</w:t>
      </w:r>
      <w:r>
        <w:rPr>
          <w:u w:val="single" w:color="0000FF"/>
        </w:rPr>
        <w:t xml:space="preserve"> </w:t>
      </w:r>
      <w:r>
        <w:t>Rutgers-Newark Health</w:t>
      </w:r>
      <w:r>
        <w:rPr>
          <w:spacing w:val="-6"/>
        </w:rPr>
        <w:t xml:space="preserve"> </w:t>
      </w:r>
      <w:r>
        <w:t>Services</w:t>
      </w:r>
      <w:r>
        <w:rPr>
          <w:spacing w:val="-5"/>
        </w:rPr>
        <w:t xml:space="preserve"> </w:t>
      </w:r>
      <w:r>
        <w:t>is</w:t>
      </w:r>
      <w:r>
        <w:rPr>
          <w:spacing w:val="-5"/>
        </w:rPr>
        <w:t xml:space="preserve"> </w:t>
      </w:r>
      <w:r>
        <w:t>a</w:t>
      </w:r>
      <w:r>
        <w:rPr>
          <w:spacing w:val="-5"/>
        </w:rPr>
        <w:t xml:space="preserve"> </w:t>
      </w:r>
      <w:r>
        <w:t>full</w:t>
      </w:r>
      <w:r>
        <w:rPr>
          <w:spacing w:val="-5"/>
        </w:rPr>
        <w:t xml:space="preserve"> </w:t>
      </w:r>
      <w:r>
        <w:t>service</w:t>
      </w:r>
      <w:r>
        <w:rPr>
          <w:spacing w:val="-4"/>
        </w:rPr>
        <w:t xml:space="preserve"> </w:t>
      </w:r>
      <w:r>
        <w:t>primary</w:t>
      </w:r>
      <w:r>
        <w:rPr>
          <w:spacing w:val="-6"/>
        </w:rPr>
        <w:t xml:space="preserve"> </w:t>
      </w:r>
      <w:r>
        <w:t>health</w:t>
      </w:r>
      <w:r>
        <w:rPr>
          <w:spacing w:val="-4"/>
        </w:rPr>
        <w:t xml:space="preserve"> </w:t>
      </w:r>
      <w:r>
        <w:t>care</w:t>
      </w:r>
      <w:r>
        <w:rPr>
          <w:spacing w:val="-4"/>
        </w:rPr>
        <w:t xml:space="preserve"> </w:t>
      </w:r>
      <w:r>
        <w:t>center</w:t>
      </w:r>
      <w:r>
        <w:rPr>
          <w:spacing w:val="-5"/>
        </w:rPr>
        <w:t xml:space="preserve"> </w:t>
      </w:r>
      <w:r>
        <w:t>for</w:t>
      </w:r>
      <w:r>
        <w:rPr>
          <w:spacing w:val="-6"/>
        </w:rPr>
        <w:t xml:space="preserve"> </w:t>
      </w:r>
      <w:r>
        <w:t>eligible</w:t>
      </w:r>
      <w:r>
        <w:rPr>
          <w:spacing w:val="-4"/>
        </w:rPr>
        <w:t xml:space="preserve"> </w:t>
      </w:r>
      <w:r>
        <w:t>students,</w:t>
      </w:r>
      <w:r>
        <w:rPr>
          <w:spacing w:val="-5"/>
        </w:rPr>
        <w:t xml:space="preserve"> </w:t>
      </w:r>
      <w:r>
        <w:t>offering</w:t>
      </w:r>
      <w:r>
        <w:rPr>
          <w:spacing w:val="-5"/>
        </w:rPr>
        <w:t xml:space="preserve"> </w:t>
      </w:r>
      <w:r>
        <w:t>a</w:t>
      </w:r>
      <w:r>
        <w:rPr>
          <w:spacing w:val="-5"/>
        </w:rPr>
        <w:t xml:space="preserve"> </w:t>
      </w:r>
      <w:r>
        <w:t>range</w:t>
      </w:r>
      <w:bookmarkStart w:id="86" w:name="Libraries"/>
      <w:bookmarkStart w:id="87" w:name="_bookmark40"/>
      <w:bookmarkEnd w:id="86"/>
      <w:bookmarkEnd w:id="87"/>
      <w:r>
        <w:t xml:space="preserve"> of medical services. For more information, visit:</w:t>
      </w:r>
      <w:r>
        <w:rPr>
          <w:spacing w:val="-9"/>
        </w:rPr>
        <w:t xml:space="preserve"> </w:t>
      </w:r>
      <w:hyperlink r:id="rId65">
        <w:r>
          <w:rPr>
            <w:color w:val="0000FF"/>
            <w:u w:val="single" w:color="0000FF"/>
          </w:rPr>
          <w:t>http://health.newark.rutgers.edu/</w:t>
        </w:r>
        <w:r>
          <w:t>.</w:t>
        </w:r>
      </w:hyperlink>
    </w:p>
    <w:p w:rsidR="008C6EC8" w:rsidRDefault="007F6ABD">
      <w:pPr>
        <w:pStyle w:val="BodyText"/>
        <w:spacing w:before="237"/>
        <w:ind w:left="360"/>
      </w:pPr>
      <w:r>
        <w:t>Libraries</w:t>
      </w:r>
    </w:p>
    <w:p w:rsidR="008C6EC8" w:rsidRDefault="007F6ABD">
      <w:pPr>
        <w:pStyle w:val="BodyText"/>
        <w:spacing w:before="2"/>
        <w:ind w:left="731" w:right="957"/>
        <w:jc w:val="both"/>
      </w:pPr>
      <w:r>
        <w:t>Students have access to the range of Rutgers University Libraries - a network of 26 libraries across the campuses. There is a robust Interlibrary Loan Service. There are many electronic databases which may be accessed from the libraries website (</w:t>
      </w:r>
      <w:hyperlink r:id="rId66">
        <w:r>
          <w:rPr>
            <w:color w:val="0000FF"/>
            <w:u w:val="single" w:color="0000FF"/>
          </w:rPr>
          <w:t>www.libraries.rutgers.edu</w:t>
        </w:r>
      </w:hyperlink>
      <w:r>
        <w:t>).</w:t>
      </w:r>
    </w:p>
    <w:p w:rsidR="008C6EC8" w:rsidRDefault="008C6EC8">
      <w:pPr>
        <w:pStyle w:val="BodyText"/>
        <w:spacing w:before="10"/>
        <w:rPr>
          <w:sz w:val="21"/>
        </w:rPr>
      </w:pPr>
    </w:p>
    <w:p w:rsidR="008C6EC8" w:rsidRDefault="007F6ABD">
      <w:pPr>
        <w:spacing w:before="1"/>
        <w:ind w:left="360"/>
        <w:rPr>
          <w:i/>
        </w:rPr>
      </w:pPr>
      <w:r>
        <w:rPr>
          <w:i/>
        </w:rPr>
        <w:t>The Don M. Gottfredson Library of Criminal Justice</w:t>
      </w:r>
    </w:p>
    <w:p w:rsidR="008C6EC8" w:rsidRDefault="007F6ABD">
      <w:pPr>
        <w:pStyle w:val="BodyText"/>
        <w:spacing w:before="1"/>
        <w:ind w:left="732" w:right="955"/>
        <w:jc w:val="both"/>
      </w:pPr>
      <w:r>
        <w:t>The Don M. Gottfredson Library of Criminal Justice at Rutgers University – Newark located in the</w:t>
      </w:r>
      <w:r>
        <w:rPr>
          <w:spacing w:val="-10"/>
        </w:rPr>
        <w:t xml:space="preserve"> </w:t>
      </w:r>
      <w:r>
        <w:t>Center</w:t>
      </w:r>
      <w:r>
        <w:rPr>
          <w:spacing w:val="-12"/>
        </w:rPr>
        <w:t xml:space="preserve"> </w:t>
      </w:r>
      <w:r>
        <w:t>for</w:t>
      </w:r>
      <w:r>
        <w:rPr>
          <w:spacing w:val="-11"/>
        </w:rPr>
        <w:t xml:space="preserve"> </w:t>
      </w:r>
      <w:r>
        <w:t>Law</w:t>
      </w:r>
      <w:r>
        <w:rPr>
          <w:spacing w:val="-12"/>
        </w:rPr>
        <w:t xml:space="preserve"> </w:t>
      </w:r>
      <w:r>
        <w:t>and</w:t>
      </w:r>
      <w:r>
        <w:rPr>
          <w:spacing w:val="-11"/>
        </w:rPr>
        <w:t xml:space="preserve"> </w:t>
      </w:r>
      <w:r>
        <w:t>Justice</w:t>
      </w:r>
      <w:r>
        <w:rPr>
          <w:spacing w:val="-10"/>
        </w:rPr>
        <w:t xml:space="preserve"> </w:t>
      </w:r>
      <w:r>
        <w:t>building,</w:t>
      </w:r>
      <w:r>
        <w:rPr>
          <w:spacing w:val="-10"/>
        </w:rPr>
        <w:t xml:space="preserve"> </w:t>
      </w:r>
      <w:r>
        <w:t>3rd</w:t>
      </w:r>
      <w:r>
        <w:rPr>
          <w:spacing w:val="-11"/>
        </w:rPr>
        <w:t xml:space="preserve"> </w:t>
      </w:r>
      <w:r>
        <w:t>floor,</w:t>
      </w:r>
      <w:r>
        <w:rPr>
          <w:spacing w:val="-10"/>
        </w:rPr>
        <w:t xml:space="preserve"> </w:t>
      </w:r>
      <w:r>
        <w:t>constitutes</w:t>
      </w:r>
      <w:r>
        <w:rPr>
          <w:spacing w:val="-13"/>
        </w:rPr>
        <w:t xml:space="preserve"> </w:t>
      </w:r>
      <w:r>
        <w:t>one</w:t>
      </w:r>
      <w:r>
        <w:rPr>
          <w:spacing w:val="-9"/>
        </w:rPr>
        <w:t xml:space="preserve"> </w:t>
      </w:r>
      <w:r>
        <w:t>of</w:t>
      </w:r>
      <w:r>
        <w:rPr>
          <w:spacing w:val="-14"/>
        </w:rPr>
        <w:t xml:space="preserve"> </w:t>
      </w:r>
      <w:r>
        <w:t>the</w:t>
      </w:r>
      <w:r>
        <w:rPr>
          <w:spacing w:val="-12"/>
        </w:rPr>
        <w:t xml:space="preserve"> </w:t>
      </w:r>
      <w:r>
        <w:t>ﬁnest</w:t>
      </w:r>
      <w:r>
        <w:rPr>
          <w:spacing w:val="-10"/>
        </w:rPr>
        <w:t xml:space="preserve"> </w:t>
      </w:r>
      <w:r>
        <w:t>special</w:t>
      </w:r>
      <w:r>
        <w:rPr>
          <w:spacing w:val="-11"/>
        </w:rPr>
        <w:t xml:space="preserve"> </w:t>
      </w:r>
      <w:r>
        <w:t>collections of crime and criminal justice materials in the world. Rutgers acquired the library collection of the National Council on Crime and Delinquency in</w:t>
      </w:r>
      <w:r>
        <w:rPr>
          <w:spacing w:val="-7"/>
        </w:rPr>
        <w:t xml:space="preserve"> </w:t>
      </w:r>
      <w:r>
        <w:t>1984.</w:t>
      </w:r>
    </w:p>
    <w:p w:rsidR="008C6EC8" w:rsidRDefault="008C6EC8">
      <w:pPr>
        <w:pStyle w:val="BodyText"/>
      </w:pPr>
    </w:p>
    <w:p w:rsidR="008C6EC8" w:rsidRDefault="007F6ABD">
      <w:pPr>
        <w:pStyle w:val="BodyText"/>
        <w:ind w:left="732" w:right="957"/>
        <w:jc w:val="both"/>
      </w:pPr>
      <w:r>
        <w:t>Together with annual acquisitions averaging more than 3,000 titles during the past few years, the collection now consists of around 100,000 monographs, 7,000 dissertations, 2,500 bound periodicals,</w:t>
      </w:r>
      <w:r>
        <w:rPr>
          <w:spacing w:val="-12"/>
        </w:rPr>
        <w:t xml:space="preserve"> </w:t>
      </w:r>
      <w:r>
        <w:t>225</w:t>
      </w:r>
      <w:r>
        <w:rPr>
          <w:spacing w:val="-13"/>
        </w:rPr>
        <w:t xml:space="preserve"> </w:t>
      </w:r>
      <w:r>
        <w:t>subscriptions</w:t>
      </w:r>
      <w:r>
        <w:rPr>
          <w:spacing w:val="-13"/>
        </w:rPr>
        <w:t xml:space="preserve"> </w:t>
      </w:r>
      <w:r>
        <w:t>to</w:t>
      </w:r>
      <w:r>
        <w:rPr>
          <w:spacing w:val="-12"/>
        </w:rPr>
        <w:t xml:space="preserve"> </w:t>
      </w:r>
      <w:r>
        <w:t>journals</w:t>
      </w:r>
      <w:r>
        <w:rPr>
          <w:spacing w:val="-13"/>
        </w:rPr>
        <w:t xml:space="preserve"> </w:t>
      </w:r>
      <w:r>
        <w:t>and</w:t>
      </w:r>
      <w:r>
        <w:rPr>
          <w:spacing w:val="-13"/>
        </w:rPr>
        <w:t xml:space="preserve"> </w:t>
      </w:r>
      <w:r>
        <w:t>periodicals,</w:t>
      </w:r>
      <w:r>
        <w:rPr>
          <w:spacing w:val="-12"/>
        </w:rPr>
        <w:t xml:space="preserve"> </w:t>
      </w:r>
      <w:r>
        <w:t>and</w:t>
      </w:r>
      <w:r>
        <w:rPr>
          <w:spacing w:val="-13"/>
        </w:rPr>
        <w:t xml:space="preserve"> </w:t>
      </w:r>
      <w:r>
        <w:t>20,000</w:t>
      </w:r>
      <w:r>
        <w:rPr>
          <w:spacing w:val="-12"/>
        </w:rPr>
        <w:t xml:space="preserve"> </w:t>
      </w:r>
      <w:r>
        <w:t>documents</w:t>
      </w:r>
      <w:r>
        <w:rPr>
          <w:spacing w:val="-12"/>
        </w:rPr>
        <w:t xml:space="preserve"> </w:t>
      </w:r>
      <w:r>
        <w:t>on</w:t>
      </w:r>
      <w:r>
        <w:rPr>
          <w:spacing w:val="-13"/>
        </w:rPr>
        <w:t xml:space="preserve"> </w:t>
      </w:r>
      <w:r>
        <w:t>microﬁche.</w:t>
      </w:r>
    </w:p>
    <w:p w:rsidR="008C6EC8" w:rsidRDefault="008C6EC8">
      <w:pPr>
        <w:pStyle w:val="BodyText"/>
      </w:pPr>
    </w:p>
    <w:p w:rsidR="008C6EC8" w:rsidRDefault="007F6ABD">
      <w:pPr>
        <w:pStyle w:val="BodyText"/>
        <w:ind w:left="732" w:right="955"/>
        <w:jc w:val="both"/>
      </w:pPr>
      <w:r>
        <w:t>The</w:t>
      </w:r>
      <w:r>
        <w:rPr>
          <w:spacing w:val="-8"/>
        </w:rPr>
        <w:t xml:space="preserve"> </w:t>
      </w:r>
      <w:r>
        <w:t>library</w:t>
      </w:r>
      <w:r>
        <w:rPr>
          <w:spacing w:val="-6"/>
        </w:rPr>
        <w:t xml:space="preserve"> </w:t>
      </w:r>
      <w:r>
        <w:t>routinely</w:t>
      </w:r>
      <w:r>
        <w:rPr>
          <w:spacing w:val="-8"/>
        </w:rPr>
        <w:t xml:space="preserve"> </w:t>
      </w:r>
      <w:r>
        <w:t>collects</w:t>
      </w:r>
      <w:r>
        <w:rPr>
          <w:spacing w:val="-7"/>
        </w:rPr>
        <w:t xml:space="preserve"> </w:t>
      </w:r>
      <w:r>
        <w:t>copies</w:t>
      </w:r>
      <w:r>
        <w:rPr>
          <w:spacing w:val="-7"/>
        </w:rPr>
        <w:t xml:space="preserve"> </w:t>
      </w:r>
      <w:r>
        <w:t>of</w:t>
      </w:r>
      <w:r>
        <w:rPr>
          <w:spacing w:val="-8"/>
        </w:rPr>
        <w:t xml:space="preserve"> </w:t>
      </w:r>
      <w:r>
        <w:t>research</w:t>
      </w:r>
      <w:r>
        <w:rPr>
          <w:spacing w:val="-5"/>
        </w:rPr>
        <w:t xml:space="preserve"> </w:t>
      </w:r>
      <w:r>
        <w:t>and</w:t>
      </w:r>
      <w:r>
        <w:rPr>
          <w:spacing w:val="-9"/>
        </w:rPr>
        <w:t xml:space="preserve"> </w:t>
      </w:r>
      <w:r>
        <w:t>statistical</w:t>
      </w:r>
      <w:r>
        <w:rPr>
          <w:spacing w:val="-8"/>
        </w:rPr>
        <w:t xml:space="preserve"> </w:t>
      </w:r>
      <w:r>
        <w:t>reports</w:t>
      </w:r>
      <w:r>
        <w:rPr>
          <w:spacing w:val="-7"/>
        </w:rPr>
        <w:t xml:space="preserve"> </w:t>
      </w:r>
      <w:r>
        <w:t>from</w:t>
      </w:r>
      <w:r>
        <w:rPr>
          <w:spacing w:val="-8"/>
        </w:rPr>
        <w:t xml:space="preserve"> </w:t>
      </w:r>
      <w:r>
        <w:t>many</w:t>
      </w:r>
      <w:r>
        <w:rPr>
          <w:spacing w:val="-7"/>
        </w:rPr>
        <w:t xml:space="preserve"> </w:t>
      </w:r>
      <w:r>
        <w:t>state,</w:t>
      </w:r>
      <w:r>
        <w:rPr>
          <w:spacing w:val="-7"/>
        </w:rPr>
        <w:t xml:space="preserve"> </w:t>
      </w:r>
      <w:r>
        <w:t>federal, and</w:t>
      </w:r>
      <w:r>
        <w:rPr>
          <w:spacing w:val="-14"/>
        </w:rPr>
        <w:t xml:space="preserve"> </w:t>
      </w:r>
      <w:r>
        <w:t>international</w:t>
      </w:r>
      <w:r>
        <w:rPr>
          <w:spacing w:val="-14"/>
        </w:rPr>
        <w:t xml:space="preserve"> </w:t>
      </w:r>
      <w:r>
        <w:t>criminal</w:t>
      </w:r>
      <w:r>
        <w:rPr>
          <w:spacing w:val="-13"/>
        </w:rPr>
        <w:t xml:space="preserve"> </w:t>
      </w:r>
      <w:r>
        <w:t>justice</w:t>
      </w:r>
      <w:r>
        <w:rPr>
          <w:spacing w:val="-13"/>
        </w:rPr>
        <w:t xml:space="preserve"> </w:t>
      </w:r>
      <w:r>
        <w:t>agencies.</w:t>
      </w:r>
      <w:r>
        <w:rPr>
          <w:spacing w:val="-12"/>
        </w:rPr>
        <w:t xml:space="preserve"> </w:t>
      </w:r>
      <w:r>
        <w:t>In</w:t>
      </w:r>
      <w:r>
        <w:rPr>
          <w:spacing w:val="-13"/>
        </w:rPr>
        <w:t xml:space="preserve"> </w:t>
      </w:r>
      <w:r>
        <w:t>addition,</w:t>
      </w:r>
      <w:r>
        <w:rPr>
          <w:spacing w:val="-12"/>
        </w:rPr>
        <w:t xml:space="preserve"> </w:t>
      </w:r>
      <w:r>
        <w:t>a</w:t>
      </w:r>
      <w:r>
        <w:rPr>
          <w:spacing w:val="-13"/>
        </w:rPr>
        <w:t xml:space="preserve"> </w:t>
      </w:r>
      <w:r>
        <w:t>signiﬁcant</w:t>
      </w:r>
      <w:r>
        <w:rPr>
          <w:spacing w:val="-13"/>
        </w:rPr>
        <w:t xml:space="preserve"> </w:t>
      </w:r>
      <w:r>
        <w:t>number</w:t>
      </w:r>
      <w:r>
        <w:rPr>
          <w:spacing w:val="-14"/>
        </w:rPr>
        <w:t xml:space="preserve"> </w:t>
      </w:r>
      <w:r>
        <w:t>of</w:t>
      </w:r>
      <w:r>
        <w:rPr>
          <w:spacing w:val="-14"/>
        </w:rPr>
        <w:t xml:space="preserve"> </w:t>
      </w:r>
      <w:r>
        <w:t>foreign-language periodicals and books have been added to the library in recent years. The library has had a contractual</w:t>
      </w:r>
      <w:r>
        <w:rPr>
          <w:spacing w:val="-7"/>
        </w:rPr>
        <w:t xml:space="preserve"> </w:t>
      </w:r>
      <w:r>
        <w:t>agreement</w:t>
      </w:r>
      <w:r>
        <w:rPr>
          <w:spacing w:val="-9"/>
        </w:rPr>
        <w:t xml:space="preserve"> </w:t>
      </w:r>
      <w:r>
        <w:t>with</w:t>
      </w:r>
      <w:r>
        <w:rPr>
          <w:spacing w:val="-6"/>
        </w:rPr>
        <w:t xml:space="preserve"> </w:t>
      </w:r>
      <w:r>
        <w:t>Sage</w:t>
      </w:r>
      <w:r>
        <w:rPr>
          <w:spacing w:val="-6"/>
        </w:rPr>
        <w:t xml:space="preserve"> </w:t>
      </w:r>
      <w:r>
        <w:t>Publications</w:t>
      </w:r>
      <w:r>
        <w:rPr>
          <w:spacing w:val="-9"/>
        </w:rPr>
        <w:t xml:space="preserve"> </w:t>
      </w:r>
      <w:r>
        <w:t>by</w:t>
      </w:r>
      <w:r>
        <w:rPr>
          <w:spacing w:val="-7"/>
        </w:rPr>
        <w:t xml:space="preserve"> </w:t>
      </w:r>
      <w:r>
        <w:t>which</w:t>
      </w:r>
      <w:r>
        <w:rPr>
          <w:spacing w:val="-7"/>
        </w:rPr>
        <w:t xml:space="preserve"> </w:t>
      </w:r>
      <w:r>
        <w:t>additions</w:t>
      </w:r>
      <w:r>
        <w:rPr>
          <w:spacing w:val="-7"/>
        </w:rPr>
        <w:t xml:space="preserve"> </w:t>
      </w:r>
      <w:r>
        <w:t>to</w:t>
      </w:r>
      <w:r>
        <w:rPr>
          <w:spacing w:val="-7"/>
        </w:rPr>
        <w:t xml:space="preserve"> </w:t>
      </w:r>
      <w:r>
        <w:t>the</w:t>
      </w:r>
      <w:r>
        <w:rPr>
          <w:spacing w:val="-5"/>
        </w:rPr>
        <w:t xml:space="preserve"> </w:t>
      </w:r>
      <w:r>
        <w:t>collection</w:t>
      </w:r>
      <w:r>
        <w:rPr>
          <w:spacing w:val="-7"/>
        </w:rPr>
        <w:t xml:space="preserve"> </w:t>
      </w:r>
      <w:r>
        <w:t>are</w:t>
      </w:r>
      <w:r>
        <w:rPr>
          <w:spacing w:val="-6"/>
        </w:rPr>
        <w:t xml:space="preserve"> </w:t>
      </w:r>
      <w:r>
        <w:t>regularly abstracted, providing a subject access to the collection. A substantial portion of these new acquisitions is published quarterly in the paper edition of Criminal Justice Abstracts, the primary reference source for criminal justice</w:t>
      </w:r>
      <w:r>
        <w:rPr>
          <w:spacing w:val="-5"/>
        </w:rPr>
        <w:t xml:space="preserve"> </w:t>
      </w:r>
      <w:r>
        <w:t>studies.</w:t>
      </w:r>
    </w:p>
    <w:p w:rsidR="008C6EC8" w:rsidRDefault="008C6EC8">
      <w:pPr>
        <w:pStyle w:val="BodyText"/>
      </w:pPr>
    </w:p>
    <w:p w:rsidR="008C6EC8" w:rsidRDefault="007F6ABD">
      <w:pPr>
        <w:pStyle w:val="BodyText"/>
        <w:ind w:left="732" w:right="956"/>
        <w:jc w:val="both"/>
      </w:pPr>
      <w:r>
        <w:t xml:space="preserve">The SCJ library also maintains a “grey literature” database that tracks and stores technical reports, working papers, government and agency reports, conference proceedings and other documents in key criminal justice issues that are not commercially published. For more information visit: </w:t>
      </w:r>
      <w:hyperlink r:id="rId67">
        <w:r>
          <w:rPr>
            <w:color w:val="0000FF"/>
            <w:u w:val="single" w:color="0000FF"/>
          </w:rPr>
          <w:t>http://www.libraries.rutgers.edu/rul/libs/crim_just/crim_just.shtml</w:t>
        </w:r>
        <w:r>
          <w:t>.</w:t>
        </w:r>
      </w:hyperlink>
    </w:p>
    <w:p w:rsidR="008C6EC8" w:rsidRDefault="008C6EC8">
      <w:pPr>
        <w:pStyle w:val="BodyText"/>
        <w:spacing w:before="4"/>
        <w:rPr>
          <w:sz w:val="15"/>
        </w:rPr>
      </w:pPr>
    </w:p>
    <w:p w:rsidR="008C6EC8" w:rsidRDefault="007F6ABD">
      <w:pPr>
        <w:spacing w:before="101" w:line="257" w:lineRule="exact"/>
        <w:ind w:left="360"/>
        <w:rPr>
          <w:i/>
        </w:rPr>
      </w:pPr>
      <w:r>
        <w:rPr>
          <w:i/>
        </w:rPr>
        <w:t>Other libraries at Rutgers – Newark</w:t>
      </w:r>
    </w:p>
    <w:p w:rsidR="008C6EC8" w:rsidRDefault="007F6ABD">
      <w:pPr>
        <w:pStyle w:val="BodyText"/>
        <w:ind w:left="732" w:right="922"/>
      </w:pPr>
      <w:r>
        <w:t>Apart</w:t>
      </w:r>
      <w:r>
        <w:rPr>
          <w:spacing w:val="-8"/>
        </w:rPr>
        <w:t xml:space="preserve"> </w:t>
      </w:r>
      <w:r>
        <w:t>from</w:t>
      </w:r>
      <w:r>
        <w:rPr>
          <w:spacing w:val="-8"/>
        </w:rPr>
        <w:t xml:space="preserve"> </w:t>
      </w:r>
      <w:r>
        <w:t>the</w:t>
      </w:r>
      <w:r>
        <w:rPr>
          <w:spacing w:val="-8"/>
        </w:rPr>
        <w:t xml:space="preserve"> </w:t>
      </w:r>
      <w:r>
        <w:t>Don</w:t>
      </w:r>
      <w:r>
        <w:rPr>
          <w:spacing w:val="-8"/>
        </w:rPr>
        <w:t xml:space="preserve"> </w:t>
      </w:r>
      <w:r>
        <w:t>M.</w:t>
      </w:r>
      <w:r>
        <w:rPr>
          <w:spacing w:val="-9"/>
        </w:rPr>
        <w:t xml:space="preserve"> </w:t>
      </w:r>
      <w:r>
        <w:t>Gottfredson</w:t>
      </w:r>
      <w:r>
        <w:rPr>
          <w:spacing w:val="-7"/>
        </w:rPr>
        <w:t xml:space="preserve"> </w:t>
      </w:r>
      <w:r>
        <w:t>Library,</w:t>
      </w:r>
      <w:r>
        <w:rPr>
          <w:spacing w:val="-7"/>
        </w:rPr>
        <w:t xml:space="preserve"> </w:t>
      </w:r>
      <w:r>
        <w:t>students</w:t>
      </w:r>
      <w:r>
        <w:rPr>
          <w:spacing w:val="-8"/>
        </w:rPr>
        <w:t xml:space="preserve"> </w:t>
      </w:r>
      <w:r>
        <w:t>in</w:t>
      </w:r>
      <w:r>
        <w:rPr>
          <w:spacing w:val="-7"/>
        </w:rPr>
        <w:t xml:space="preserve"> </w:t>
      </w:r>
      <w:r>
        <w:t>the</w:t>
      </w:r>
      <w:r>
        <w:rPr>
          <w:spacing w:val="-8"/>
        </w:rPr>
        <w:t xml:space="preserve"> </w:t>
      </w:r>
      <w:r>
        <w:t>School</w:t>
      </w:r>
      <w:r>
        <w:rPr>
          <w:spacing w:val="-8"/>
        </w:rPr>
        <w:t xml:space="preserve"> </w:t>
      </w:r>
      <w:r>
        <w:t>of</w:t>
      </w:r>
      <w:r>
        <w:rPr>
          <w:spacing w:val="-9"/>
        </w:rPr>
        <w:t xml:space="preserve"> </w:t>
      </w:r>
      <w:r>
        <w:t>Criminal</w:t>
      </w:r>
      <w:r>
        <w:rPr>
          <w:spacing w:val="-8"/>
        </w:rPr>
        <w:t xml:space="preserve"> </w:t>
      </w:r>
      <w:r>
        <w:t>Justice</w:t>
      </w:r>
      <w:r>
        <w:rPr>
          <w:spacing w:val="-8"/>
        </w:rPr>
        <w:t xml:space="preserve"> </w:t>
      </w:r>
      <w:r>
        <w:t>are</w:t>
      </w:r>
      <w:r>
        <w:rPr>
          <w:spacing w:val="-7"/>
        </w:rPr>
        <w:t xml:space="preserve"> </w:t>
      </w:r>
      <w:r>
        <w:t>served by</w:t>
      </w:r>
      <w:r>
        <w:rPr>
          <w:spacing w:val="-13"/>
        </w:rPr>
        <w:t xml:space="preserve"> </w:t>
      </w:r>
      <w:r>
        <w:t>Newark</w:t>
      </w:r>
      <w:r>
        <w:rPr>
          <w:spacing w:val="-11"/>
        </w:rPr>
        <w:t xml:space="preserve"> </w:t>
      </w:r>
      <w:r>
        <w:t>campus</w:t>
      </w:r>
      <w:r>
        <w:rPr>
          <w:spacing w:val="-12"/>
        </w:rPr>
        <w:t xml:space="preserve"> </w:t>
      </w:r>
      <w:r>
        <w:t>libraries:</w:t>
      </w:r>
      <w:r>
        <w:rPr>
          <w:spacing w:val="-12"/>
        </w:rPr>
        <w:t xml:space="preserve"> </w:t>
      </w:r>
      <w:r>
        <w:t>the</w:t>
      </w:r>
      <w:r>
        <w:rPr>
          <w:spacing w:val="-12"/>
        </w:rPr>
        <w:t xml:space="preserve"> </w:t>
      </w:r>
      <w:r>
        <w:t>John</w:t>
      </w:r>
      <w:r>
        <w:rPr>
          <w:spacing w:val="-12"/>
        </w:rPr>
        <w:t xml:space="preserve"> </w:t>
      </w:r>
      <w:r>
        <w:t>Cotton</w:t>
      </w:r>
      <w:r>
        <w:rPr>
          <w:spacing w:val="-11"/>
        </w:rPr>
        <w:t xml:space="preserve"> </w:t>
      </w:r>
      <w:r>
        <w:t>Dana</w:t>
      </w:r>
      <w:r>
        <w:rPr>
          <w:spacing w:val="-12"/>
        </w:rPr>
        <w:t xml:space="preserve"> </w:t>
      </w:r>
      <w:r>
        <w:t>Library</w:t>
      </w:r>
      <w:r>
        <w:rPr>
          <w:spacing w:val="-13"/>
        </w:rPr>
        <w:t xml:space="preserve"> </w:t>
      </w:r>
      <w:r>
        <w:t>and</w:t>
      </w:r>
      <w:r>
        <w:rPr>
          <w:spacing w:val="-12"/>
        </w:rPr>
        <w:t xml:space="preserve"> </w:t>
      </w:r>
      <w:r>
        <w:t>the</w:t>
      </w:r>
      <w:r>
        <w:rPr>
          <w:spacing w:val="-12"/>
        </w:rPr>
        <w:t xml:space="preserve"> </w:t>
      </w:r>
      <w:r>
        <w:t>Law</w:t>
      </w:r>
      <w:r>
        <w:rPr>
          <w:spacing w:val="-13"/>
        </w:rPr>
        <w:t xml:space="preserve"> </w:t>
      </w:r>
      <w:r>
        <w:t>School</w:t>
      </w:r>
      <w:r>
        <w:rPr>
          <w:spacing w:val="-11"/>
        </w:rPr>
        <w:t xml:space="preserve"> </w:t>
      </w:r>
      <w:r>
        <w:t>Library.</w:t>
      </w:r>
      <w:r>
        <w:rPr>
          <w:spacing w:val="-11"/>
        </w:rPr>
        <w:t xml:space="preserve"> </w:t>
      </w:r>
      <w:r>
        <w:t>The</w:t>
      </w:r>
      <w:r>
        <w:rPr>
          <w:spacing w:val="-12"/>
        </w:rPr>
        <w:t xml:space="preserve"> </w:t>
      </w:r>
      <w:r>
        <w:t>John</w:t>
      </w:r>
    </w:p>
    <w:p w:rsidR="008C6EC8" w:rsidRDefault="008C6EC8">
      <w:pPr>
        <w:sectPr w:rsidR="008C6EC8">
          <w:pgSz w:w="12240" w:h="15840"/>
          <w:pgMar w:top="1280" w:right="420" w:bottom="700" w:left="420" w:header="0" w:footer="504" w:gutter="0"/>
          <w:cols w:space="720"/>
        </w:sectPr>
      </w:pPr>
    </w:p>
    <w:p w:rsidR="008C6EC8" w:rsidRDefault="007F6ABD">
      <w:pPr>
        <w:pStyle w:val="BodyText"/>
        <w:spacing w:before="80"/>
        <w:ind w:left="732" w:right="716"/>
      </w:pPr>
      <w:r>
        <w:lastRenderedPageBreak/>
        <w:t>Cotton Dana Library is located in the center of the campus plaza. The Dana Library has a collection of some 700,000 volumes (including approximately 250,000 federal and state publications), as well as some 792,034 pieces of microform and 15,951 audiovisual items.</w:t>
      </w:r>
      <w:bookmarkStart w:id="88" w:name="Parking"/>
      <w:bookmarkStart w:id="89" w:name="_bookmark41"/>
      <w:bookmarkEnd w:id="88"/>
      <w:bookmarkEnd w:id="89"/>
      <w:r>
        <w:t xml:space="preserve"> Subscriptions to more than 3,160 periodicals and other serials currently are maintained.</w:t>
      </w:r>
    </w:p>
    <w:p w:rsidR="008C6EC8" w:rsidRDefault="007F6ABD">
      <w:pPr>
        <w:pStyle w:val="BodyText"/>
        <w:spacing w:before="238" w:line="281" w:lineRule="exact"/>
        <w:ind w:left="359"/>
      </w:pPr>
      <w:r>
        <w:t>Parking</w:t>
      </w:r>
    </w:p>
    <w:p w:rsidR="008C6EC8" w:rsidRDefault="007F6ABD">
      <w:pPr>
        <w:pStyle w:val="BodyText"/>
        <w:ind w:left="731" w:right="956"/>
        <w:jc w:val="both"/>
      </w:pPr>
      <w:r>
        <w:t>Vehicle registration materials are mailed during the summer to registered students. Prompt processing</w:t>
      </w:r>
      <w:r>
        <w:rPr>
          <w:spacing w:val="-15"/>
        </w:rPr>
        <w:t xml:space="preserve"> </w:t>
      </w:r>
      <w:r>
        <w:t>by</w:t>
      </w:r>
      <w:r>
        <w:rPr>
          <w:spacing w:val="-15"/>
        </w:rPr>
        <w:t xml:space="preserve"> </w:t>
      </w:r>
      <w:r>
        <w:t>mail</w:t>
      </w:r>
      <w:r>
        <w:rPr>
          <w:spacing w:val="-15"/>
        </w:rPr>
        <w:t xml:space="preserve"> </w:t>
      </w:r>
      <w:r>
        <w:t>or</w:t>
      </w:r>
      <w:r>
        <w:rPr>
          <w:spacing w:val="-15"/>
        </w:rPr>
        <w:t xml:space="preserve"> </w:t>
      </w:r>
      <w:r>
        <w:t>via</w:t>
      </w:r>
      <w:r>
        <w:rPr>
          <w:spacing w:val="-14"/>
        </w:rPr>
        <w:t xml:space="preserve"> </w:t>
      </w:r>
      <w:r>
        <w:t>the</w:t>
      </w:r>
      <w:r>
        <w:rPr>
          <w:spacing w:val="-14"/>
        </w:rPr>
        <w:t xml:space="preserve"> </w:t>
      </w:r>
      <w:r>
        <w:t>website</w:t>
      </w:r>
      <w:r>
        <w:rPr>
          <w:spacing w:val="-16"/>
        </w:rPr>
        <w:t xml:space="preserve"> </w:t>
      </w:r>
      <w:r>
        <w:t>will</w:t>
      </w:r>
      <w:r>
        <w:rPr>
          <w:spacing w:val="-15"/>
        </w:rPr>
        <w:t xml:space="preserve"> </w:t>
      </w:r>
      <w:r>
        <w:t>eliminate</w:t>
      </w:r>
      <w:r>
        <w:rPr>
          <w:spacing w:val="-13"/>
        </w:rPr>
        <w:t xml:space="preserve"> </w:t>
      </w:r>
      <w:r>
        <w:t>the</w:t>
      </w:r>
      <w:r>
        <w:rPr>
          <w:spacing w:val="-14"/>
        </w:rPr>
        <w:t xml:space="preserve"> </w:t>
      </w:r>
      <w:r>
        <w:t>need</w:t>
      </w:r>
      <w:r>
        <w:rPr>
          <w:spacing w:val="-16"/>
        </w:rPr>
        <w:t xml:space="preserve"> </w:t>
      </w:r>
      <w:r>
        <w:t>to</w:t>
      </w:r>
      <w:r>
        <w:rPr>
          <w:spacing w:val="-15"/>
        </w:rPr>
        <w:t xml:space="preserve"> </w:t>
      </w:r>
      <w:r>
        <w:t>wait</w:t>
      </w:r>
      <w:r>
        <w:rPr>
          <w:spacing w:val="-14"/>
        </w:rPr>
        <w:t xml:space="preserve"> </w:t>
      </w:r>
      <w:r>
        <w:t>in</w:t>
      </w:r>
      <w:r>
        <w:rPr>
          <w:spacing w:val="-14"/>
        </w:rPr>
        <w:t xml:space="preserve"> </w:t>
      </w:r>
      <w:r>
        <w:t>line</w:t>
      </w:r>
      <w:r>
        <w:rPr>
          <w:spacing w:val="-14"/>
        </w:rPr>
        <w:t xml:space="preserve"> </w:t>
      </w:r>
      <w:r>
        <w:t>during</w:t>
      </w:r>
      <w:r>
        <w:rPr>
          <w:spacing w:val="-15"/>
        </w:rPr>
        <w:t xml:space="preserve"> </w:t>
      </w:r>
      <w:r>
        <w:t>the</w:t>
      </w:r>
      <w:r>
        <w:rPr>
          <w:spacing w:val="-14"/>
        </w:rPr>
        <w:t xml:space="preserve"> </w:t>
      </w:r>
      <w:r>
        <w:t>first</w:t>
      </w:r>
      <w:r>
        <w:rPr>
          <w:spacing w:val="-14"/>
        </w:rPr>
        <w:t xml:space="preserve"> </w:t>
      </w:r>
      <w:r>
        <w:t xml:space="preserve">weeks of the semester. Annual Parking Permits are sold to commuter students and are valid from September 1st through August 31st. Parking rates and parking rules may change from time to time. For the latest parking information, including fees, visit </w:t>
      </w:r>
      <w:hyperlink r:id="rId68">
        <w:r>
          <w:rPr>
            <w:color w:val="0000FF"/>
            <w:u w:val="single" w:color="0000FF"/>
          </w:rPr>
          <w:t>http://nwkparking.rutgers.edu/facultystaff</w:t>
        </w:r>
      </w:hyperlink>
    </w:p>
    <w:p w:rsidR="008C6EC8" w:rsidRDefault="007F6ABD">
      <w:pPr>
        <w:pStyle w:val="BodyText"/>
        <w:spacing w:before="239"/>
        <w:ind w:left="360"/>
      </w:pPr>
      <w:bookmarkStart w:id="90" w:name="Paul_Robeson_Campus_Center"/>
      <w:bookmarkStart w:id="91" w:name="_bookmark42"/>
      <w:bookmarkEnd w:id="90"/>
      <w:bookmarkEnd w:id="91"/>
      <w:r>
        <w:t>Paul Robeson Campus Center</w:t>
      </w:r>
    </w:p>
    <w:p w:rsidR="008C6EC8" w:rsidRDefault="007F6ABD">
      <w:pPr>
        <w:pStyle w:val="BodyText"/>
        <w:spacing w:before="2"/>
        <w:ind w:left="720" w:right="955"/>
        <w:jc w:val="both"/>
      </w:pPr>
      <w:r>
        <w:t>Paul</w:t>
      </w:r>
      <w:r>
        <w:rPr>
          <w:spacing w:val="-6"/>
        </w:rPr>
        <w:t xml:space="preserve"> </w:t>
      </w:r>
      <w:r>
        <w:t>Robeson</w:t>
      </w:r>
      <w:r>
        <w:rPr>
          <w:spacing w:val="-6"/>
        </w:rPr>
        <w:t xml:space="preserve"> </w:t>
      </w:r>
      <w:r>
        <w:t>Campus</w:t>
      </w:r>
      <w:r>
        <w:rPr>
          <w:spacing w:val="-5"/>
        </w:rPr>
        <w:t xml:space="preserve"> </w:t>
      </w:r>
      <w:r>
        <w:t>Center</w:t>
      </w:r>
      <w:r>
        <w:rPr>
          <w:spacing w:val="-7"/>
        </w:rPr>
        <w:t xml:space="preserve"> </w:t>
      </w:r>
      <w:r>
        <w:t>is</w:t>
      </w:r>
      <w:r>
        <w:rPr>
          <w:spacing w:val="-8"/>
        </w:rPr>
        <w:t xml:space="preserve"> </w:t>
      </w:r>
      <w:r>
        <w:t>the</w:t>
      </w:r>
      <w:r>
        <w:rPr>
          <w:spacing w:val="-4"/>
        </w:rPr>
        <w:t xml:space="preserve"> </w:t>
      </w:r>
      <w:r>
        <w:t>heart</w:t>
      </w:r>
      <w:r>
        <w:rPr>
          <w:spacing w:val="-6"/>
        </w:rPr>
        <w:t xml:space="preserve"> </w:t>
      </w:r>
      <w:r>
        <w:t>of</w:t>
      </w:r>
      <w:r>
        <w:rPr>
          <w:spacing w:val="-6"/>
        </w:rPr>
        <w:t xml:space="preserve"> </w:t>
      </w:r>
      <w:r>
        <w:t>student</w:t>
      </w:r>
      <w:r>
        <w:rPr>
          <w:spacing w:val="-5"/>
        </w:rPr>
        <w:t xml:space="preserve"> </w:t>
      </w:r>
      <w:r>
        <w:t>life</w:t>
      </w:r>
      <w:r>
        <w:rPr>
          <w:spacing w:val="-5"/>
        </w:rPr>
        <w:t xml:space="preserve"> </w:t>
      </w:r>
      <w:r>
        <w:t>through</w:t>
      </w:r>
      <w:r>
        <w:rPr>
          <w:spacing w:val="-5"/>
        </w:rPr>
        <w:t xml:space="preserve"> </w:t>
      </w:r>
      <w:r>
        <w:t>its</w:t>
      </w:r>
      <w:r>
        <w:rPr>
          <w:spacing w:val="-6"/>
        </w:rPr>
        <w:t xml:space="preserve"> </w:t>
      </w:r>
      <w:r>
        <w:t>many</w:t>
      </w:r>
      <w:r>
        <w:rPr>
          <w:spacing w:val="-7"/>
        </w:rPr>
        <w:t xml:space="preserve"> </w:t>
      </w:r>
      <w:r>
        <w:t>student</w:t>
      </w:r>
      <w:r>
        <w:rPr>
          <w:spacing w:val="-4"/>
        </w:rPr>
        <w:t xml:space="preserve"> </w:t>
      </w:r>
      <w:r>
        <w:t>organizations and boards, venues for performances and conferences, free public art galleries, and leadership programs. And it wouldn't be a student center without its lounge, game room, Raider Mart convenience store, and eateries. Please visit the website for latest updates</w:t>
      </w:r>
      <w:bookmarkStart w:id="92" w:name="Photo_Identification_Cards"/>
      <w:bookmarkStart w:id="93" w:name="_bookmark43"/>
      <w:bookmarkEnd w:id="92"/>
      <w:bookmarkEnd w:id="93"/>
      <w:r>
        <w:t xml:space="preserve"> </w:t>
      </w:r>
      <w:hyperlink r:id="rId69">
        <w:r>
          <w:rPr>
            <w:color w:val="0000FF"/>
            <w:u w:val="single" w:color="0000FF"/>
          </w:rPr>
          <w:t>http://robeson.rutgers.edu/</w:t>
        </w:r>
        <w:r>
          <w:t>.</w:t>
        </w:r>
      </w:hyperlink>
    </w:p>
    <w:p w:rsidR="008C6EC8" w:rsidRDefault="007F6ABD">
      <w:pPr>
        <w:pStyle w:val="BodyText"/>
        <w:spacing w:before="237"/>
        <w:ind w:left="360"/>
      </w:pPr>
      <w:r>
        <w:t>Photo Identiﬁcation Cards</w:t>
      </w:r>
    </w:p>
    <w:p w:rsidR="008C6EC8" w:rsidRDefault="007F6ABD">
      <w:pPr>
        <w:pStyle w:val="BodyText"/>
        <w:spacing w:before="2"/>
        <w:ind w:left="731" w:right="954"/>
        <w:jc w:val="both"/>
      </w:pPr>
      <w:r>
        <w:t>The Rutgers ID must be presented for security purposes, student activities, library services, athletic and computer center usage, registration, shuttle service, and as deemed necessary by other university departments. The Business Ofﬁce processes ID cards for newly-admitted students after registration is completed. Thereafter, all photo ID business are processed at the Photo</w:t>
      </w:r>
      <w:r>
        <w:rPr>
          <w:spacing w:val="-10"/>
        </w:rPr>
        <w:t xml:space="preserve"> </w:t>
      </w:r>
      <w:r>
        <w:t>ID/</w:t>
      </w:r>
      <w:r>
        <w:rPr>
          <w:spacing w:val="-10"/>
        </w:rPr>
        <w:t xml:space="preserve"> </w:t>
      </w:r>
      <w:r>
        <w:t>Permit</w:t>
      </w:r>
      <w:r>
        <w:rPr>
          <w:spacing w:val="-8"/>
        </w:rPr>
        <w:t xml:space="preserve"> </w:t>
      </w:r>
      <w:r>
        <w:t>Sales</w:t>
      </w:r>
      <w:r>
        <w:rPr>
          <w:spacing w:val="-7"/>
        </w:rPr>
        <w:t xml:space="preserve"> </w:t>
      </w:r>
      <w:r>
        <w:t>window</w:t>
      </w:r>
      <w:r>
        <w:rPr>
          <w:spacing w:val="-7"/>
        </w:rPr>
        <w:t xml:space="preserve"> </w:t>
      </w:r>
      <w:r>
        <w:t>on</w:t>
      </w:r>
      <w:r>
        <w:rPr>
          <w:spacing w:val="-9"/>
        </w:rPr>
        <w:t xml:space="preserve"> </w:t>
      </w:r>
      <w:r>
        <w:t>the</w:t>
      </w:r>
      <w:r>
        <w:rPr>
          <w:spacing w:val="-8"/>
        </w:rPr>
        <w:t xml:space="preserve"> </w:t>
      </w:r>
      <w:r>
        <w:t>3rd</w:t>
      </w:r>
      <w:r>
        <w:rPr>
          <w:spacing w:val="-8"/>
        </w:rPr>
        <w:t xml:space="preserve"> </w:t>
      </w:r>
      <w:r>
        <w:t>ﬂoor</w:t>
      </w:r>
      <w:r>
        <w:rPr>
          <w:spacing w:val="-11"/>
        </w:rPr>
        <w:t xml:space="preserve"> </w:t>
      </w:r>
      <w:r>
        <w:t>of</w:t>
      </w:r>
      <w:r>
        <w:rPr>
          <w:spacing w:val="-7"/>
        </w:rPr>
        <w:t xml:space="preserve"> </w:t>
      </w:r>
      <w:r>
        <w:t>Blumenthal</w:t>
      </w:r>
      <w:r>
        <w:rPr>
          <w:spacing w:val="-10"/>
        </w:rPr>
        <w:t xml:space="preserve"> </w:t>
      </w:r>
      <w:r>
        <w:t>Hall</w:t>
      </w:r>
      <w:r>
        <w:rPr>
          <w:spacing w:val="-7"/>
        </w:rPr>
        <w:t xml:space="preserve"> </w:t>
      </w:r>
      <w:r>
        <w:t>(249</w:t>
      </w:r>
      <w:r>
        <w:rPr>
          <w:spacing w:val="-11"/>
        </w:rPr>
        <w:t xml:space="preserve"> </w:t>
      </w:r>
      <w:r>
        <w:t>University</w:t>
      </w:r>
      <w:r>
        <w:rPr>
          <w:spacing w:val="-7"/>
        </w:rPr>
        <w:t xml:space="preserve"> </w:t>
      </w:r>
      <w:r>
        <w:t>Ave.).</w:t>
      </w:r>
      <w:r>
        <w:rPr>
          <w:spacing w:val="-9"/>
        </w:rPr>
        <w:t xml:space="preserve"> </w:t>
      </w:r>
      <w:r>
        <w:t xml:space="preserve">Initial ID cards are issued at no charge; $20 is currently charged for replacement ID’s. Contact the Business Ofﬁce at 973.353.5873 or access information on-line at </w:t>
      </w:r>
      <w:hyperlink r:id="rId70">
        <w:r>
          <w:rPr>
            <w:color w:val="0000FF"/>
            <w:u w:val="single" w:color="0000FF"/>
          </w:rPr>
          <w:t>https://businessoffice.newark.rutgers.edu/ru-id-card</w:t>
        </w:r>
      </w:hyperlink>
    </w:p>
    <w:p w:rsidR="008C6EC8" w:rsidRDefault="007F6ABD">
      <w:pPr>
        <w:pStyle w:val="BodyText"/>
        <w:spacing w:before="238" w:line="281" w:lineRule="exact"/>
        <w:ind w:left="360"/>
      </w:pPr>
      <w:bookmarkStart w:id="94" w:name="Tuition_and_Billing_Information"/>
      <w:bookmarkStart w:id="95" w:name="_bookmark44"/>
      <w:bookmarkEnd w:id="94"/>
      <w:bookmarkEnd w:id="95"/>
      <w:r>
        <w:t>Tuition and Billing Information</w:t>
      </w:r>
    </w:p>
    <w:p w:rsidR="008C6EC8" w:rsidRDefault="007F6ABD">
      <w:pPr>
        <w:pStyle w:val="BodyText"/>
        <w:ind w:left="731" w:right="954"/>
        <w:jc w:val="both"/>
      </w:pPr>
      <w:r>
        <w:t xml:space="preserve">The Cashier’s Office is responsible for the billing and collecting of tuition, fees, housing and dining charges. Students’ term bills must be submitted with payment in full or arrangements must be made with the Cashier’s Office for partial payments by the due date to complete registration. If you register late, please be prepared to pay your term bill at registration. For information about current tuition rates, see </w:t>
      </w:r>
      <w:hyperlink r:id="rId71">
        <w:r>
          <w:rPr>
            <w:color w:val="0000FF"/>
            <w:u w:val="single" w:color="0000FF"/>
          </w:rPr>
          <w:t>http://newarkbusinessoffice.rutgers.edu/</w:t>
        </w:r>
        <w:r>
          <w:t>.</w:t>
        </w:r>
      </w:hyperlink>
      <w:bookmarkStart w:id="96" w:name="Writing_Center"/>
      <w:bookmarkStart w:id="97" w:name="_bookmark45"/>
      <w:bookmarkEnd w:id="96"/>
      <w:bookmarkEnd w:id="97"/>
      <w:r>
        <w:t xml:space="preserve"> Questions can also be directed to the Cashier’s Office at 973-353-5423.</w:t>
      </w:r>
    </w:p>
    <w:p w:rsidR="008C6EC8" w:rsidRDefault="007F6ABD">
      <w:pPr>
        <w:pStyle w:val="BodyText"/>
        <w:spacing w:before="238"/>
        <w:ind w:left="360"/>
      </w:pPr>
      <w:r>
        <w:t>Writing Center</w:t>
      </w:r>
    </w:p>
    <w:p w:rsidR="008C6EC8" w:rsidRDefault="007F6ABD">
      <w:pPr>
        <w:pStyle w:val="BodyText"/>
        <w:spacing w:before="2"/>
        <w:ind w:left="720" w:right="955"/>
        <w:jc w:val="both"/>
      </w:pPr>
      <w:r>
        <w:t>The Writing Center at Rutgers-Newark offers writing tutoring and writing workshops to all undergraduate students currently enrolled in classes on the Rutgers, Newark campus. Tutors help students become more independent readers and writers capable of responding well to the demands of writing within the university. The Writing Center offers specific workshops to support</w:t>
      </w:r>
      <w:r>
        <w:rPr>
          <w:spacing w:val="-5"/>
        </w:rPr>
        <w:t xml:space="preserve"> </w:t>
      </w:r>
      <w:r>
        <w:t>students</w:t>
      </w:r>
      <w:r>
        <w:rPr>
          <w:spacing w:val="-4"/>
        </w:rPr>
        <w:t xml:space="preserve"> </w:t>
      </w:r>
      <w:r>
        <w:t>enrolled</w:t>
      </w:r>
      <w:r>
        <w:rPr>
          <w:spacing w:val="-6"/>
        </w:rPr>
        <w:t xml:space="preserve"> </w:t>
      </w:r>
      <w:r>
        <w:t>in</w:t>
      </w:r>
      <w:r>
        <w:rPr>
          <w:spacing w:val="-3"/>
        </w:rPr>
        <w:t xml:space="preserve"> </w:t>
      </w:r>
      <w:r>
        <w:t>composition</w:t>
      </w:r>
      <w:r>
        <w:rPr>
          <w:spacing w:val="-5"/>
        </w:rPr>
        <w:t xml:space="preserve"> </w:t>
      </w:r>
      <w:r>
        <w:t>courses</w:t>
      </w:r>
      <w:r>
        <w:rPr>
          <w:spacing w:val="-5"/>
        </w:rPr>
        <w:t xml:space="preserve"> </w:t>
      </w:r>
      <w:r>
        <w:t>as</w:t>
      </w:r>
      <w:r>
        <w:rPr>
          <w:spacing w:val="-4"/>
        </w:rPr>
        <w:t xml:space="preserve"> </w:t>
      </w:r>
      <w:r>
        <w:t>well</w:t>
      </w:r>
      <w:r>
        <w:rPr>
          <w:spacing w:val="-3"/>
        </w:rPr>
        <w:t xml:space="preserve"> </w:t>
      </w:r>
      <w:r>
        <w:t>as</w:t>
      </w:r>
      <w:r>
        <w:rPr>
          <w:spacing w:val="-4"/>
        </w:rPr>
        <w:t xml:space="preserve"> </w:t>
      </w:r>
      <w:r>
        <w:t>those</w:t>
      </w:r>
      <w:r>
        <w:rPr>
          <w:spacing w:val="-4"/>
        </w:rPr>
        <w:t xml:space="preserve"> </w:t>
      </w:r>
      <w:r>
        <w:t>enrolled</w:t>
      </w:r>
      <w:r>
        <w:rPr>
          <w:spacing w:val="-5"/>
        </w:rPr>
        <w:t xml:space="preserve"> </w:t>
      </w:r>
      <w:r>
        <w:t>in</w:t>
      </w:r>
      <w:r>
        <w:rPr>
          <w:spacing w:val="-4"/>
        </w:rPr>
        <w:t xml:space="preserve"> </w:t>
      </w:r>
      <w:r>
        <w:t>Writing</w:t>
      </w:r>
      <w:r>
        <w:rPr>
          <w:spacing w:val="-5"/>
        </w:rPr>
        <w:t xml:space="preserve"> </w:t>
      </w:r>
      <w:r>
        <w:t xml:space="preserve">Intensive courses. For more information students can stop by Conklin Hall 126 or visit the website at </w:t>
      </w:r>
      <w:hyperlink r:id="rId72">
        <w:r>
          <w:rPr>
            <w:color w:val="0000FF"/>
            <w:u w:val="single" w:color="0000FF"/>
          </w:rPr>
          <w:t>http://www.ncas.rutgers.edu/writingcenter</w:t>
        </w:r>
        <w:r>
          <w:t>.</w:t>
        </w:r>
      </w:hyperlink>
    </w:p>
    <w:p w:rsidR="008C6EC8" w:rsidRDefault="008C6EC8">
      <w:pPr>
        <w:jc w:val="both"/>
        <w:sectPr w:rsidR="008C6EC8">
          <w:pgSz w:w="12240" w:h="15840"/>
          <w:pgMar w:top="1280" w:right="420" w:bottom="700" w:left="420" w:header="0" w:footer="504" w:gutter="0"/>
          <w:cols w:space="720"/>
        </w:sectPr>
      </w:pPr>
    </w:p>
    <w:p w:rsidR="008C6EC8" w:rsidRDefault="007F6ABD">
      <w:pPr>
        <w:pStyle w:val="Heading1"/>
        <w:spacing w:before="79"/>
        <w:ind w:left="732"/>
      </w:pPr>
      <w:bookmarkStart w:id="98" w:name="COURSE_DESCRIPTIONS"/>
      <w:bookmarkStart w:id="99" w:name="_bookmark46"/>
      <w:bookmarkEnd w:id="98"/>
      <w:bookmarkEnd w:id="99"/>
      <w:r>
        <w:rPr>
          <w:color w:val="C00000"/>
        </w:rPr>
        <w:lastRenderedPageBreak/>
        <w:t>COURSE DESCRIPTIONS</w:t>
      </w:r>
    </w:p>
    <w:p w:rsidR="008C6EC8" w:rsidRDefault="007F6ABD">
      <w:pPr>
        <w:pStyle w:val="BodyText"/>
        <w:spacing w:before="120"/>
        <w:ind w:left="732" w:right="581"/>
      </w:pPr>
      <w:r>
        <w:t>Note</w:t>
      </w:r>
      <w:r>
        <w:rPr>
          <w:spacing w:val="-13"/>
        </w:rPr>
        <w:t xml:space="preserve"> </w:t>
      </w:r>
      <w:r>
        <w:t>that</w:t>
      </w:r>
      <w:r>
        <w:rPr>
          <w:spacing w:val="-12"/>
        </w:rPr>
        <w:t xml:space="preserve"> </w:t>
      </w:r>
      <w:r>
        <w:t>not</w:t>
      </w:r>
      <w:r>
        <w:rPr>
          <w:spacing w:val="-13"/>
        </w:rPr>
        <w:t xml:space="preserve"> </w:t>
      </w:r>
      <w:r>
        <w:t>all</w:t>
      </w:r>
      <w:r>
        <w:rPr>
          <w:spacing w:val="-12"/>
        </w:rPr>
        <w:t xml:space="preserve"> </w:t>
      </w:r>
      <w:r>
        <w:t>elective</w:t>
      </w:r>
      <w:r>
        <w:rPr>
          <w:spacing w:val="-14"/>
        </w:rPr>
        <w:t xml:space="preserve"> </w:t>
      </w:r>
      <w:r>
        <w:t>courses</w:t>
      </w:r>
      <w:r>
        <w:rPr>
          <w:spacing w:val="-12"/>
        </w:rPr>
        <w:t xml:space="preserve"> </w:t>
      </w:r>
      <w:r>
        <w:t>are</w:t>
      </w:r>
      <w:r>
        <w:rPr>
          <w:spacing w:val="-12"/>
        </w:rPr>
        <w:t xml:space="preserve"> </w:t>
      </w:r>
      <w:r>
        <w:t>offered</w:t>
      </w:r>
      <w:r>
        <w:rPr>
          <w:spacing w:val="-13"/>
        </w:rPr>
        <w:t xml:space="preserve"> </w:t>
      </w:r>
      <w:r>
        <w:t>every</w:t>
      </w:r>
      <w:r>
        <w:rPr>
          <w:spacing w:val="-13"/>
        </w:rPr>
        <w:t xml:space="preserve"> </w:t>
      </w:r>
      <w:r>
        <w:t>year.</w:t>
      </w:r>
      <w:r>
        <w:rPr>
          <w:spacing w:val="-11"/>
        </w:rPr>
        <w:t xml:space="preserve"> </w:t>
      </w:r>
      <w:r>
        <w:t>For</w:t>
      </w:r>
      <w:r>
        <w:rPr>
          <w:spacing w:val="-13"/>
        </w:rPr>
        <w:t xml:space="preserve"> </w:t>
      </w:r>
      <w:r>
        <w:t>the</w:t>
      </w:r>
      <w:r>
        <w:rPr>
          <w:spacing w:val="-12"/>
        </w:rPr>
        <w:t xml:space="preserve"> </w:t>
      </w:r>
      <w:r>
        <w:t>most</w:t>
      </w:r>
      <w:r>
        <w:rPr>
          <w:spacing w:val="-12"/>
        </w:rPr>
        <w:t xml:space="preserve"> </w:t>
      </w:r>
      <w:r>
        <w:t>updated</w:t>
      </w:r>
      <w:r>
        <w:rPr>
          <w:spacing w:val="-13"/>
        </w:rPr>
        <w:t xml:space="preserve"> </w:t>
      </w:r>
      <w:r>
        <w:t>version</w:t>
      </w:r>
      <w:r>
        <w:rPr>
          <w:spacing w:val="-12"/>
        </w:rPr>
        <w:t xml:space="preserve"> </w:t>
      </w:r>
      <w:r>
        <w:t>of</w:t>
      </w:r>
      <w:r>
        <w:rPr>
          <w:spacing w:val="-13"/>
        </w:rPr>
        <w:t xml:space="preserve"> </w:t>
      </w:r>
      <w:r>
        <w:t>courses offered visit:</w:t>
      </w:r>
      <w:r>
        <w:rPr>
          <w:spacing w:val="-5"/>
        </w:rPr>
        <w:t xml:space="preserve"> </w:t>
      </w:r>
      <w:hyperlink r:id="rId73">
        <w:r>
          <w:rPr>
            <w:color w:val="0000FF"/>
            <w:u w:val="single" w:color="0000FF"/>
          </w:rPr>
          <w:t>https://rscj.newark.rutgers.edu/academics/courses-syllabi/</w:t>
        </w:r>
      </w:hyperlink>
    </w:p>
    <w:p w:rsidR="008C6EC8" w:rsidRDefault="008C6EC8">
      <w:pPr>
        <w:pStyle w:val="BodyText"/>
        <w:spacing w:before="6"/>
        <w:rPr>
          <w:sz w:val="15"/>
        </w:rPr>
      </w:pPr>
    </w:p>
    <w:p w:rsidR="008C6EC8" w:rsidRDefault="007F6ABD">
      <w:pPr>
        <w:pStyle w:val="Heading3"/>
        <w:spacing w:before="100"/>
        <w:jc w:val="both"/>
      </w:pPr>
      <w:r>
        <w:t>47:202:102 Criminology (3 credits)</w:t>
      </w:r>
    </w:p>
    <w:p w:rsidR="008C6EC8" w:rsidRDefault="007F6ABD">
      <w:pPr>
        <w:pStyle w:val="BodyText"/>
        <w:spacing w:before="239"/>
        <w:ind w:left="360" w:right="954"/>
        <w:jc w:val="both"/>
      </w:pPr>
      <w:r>
        <w:t>This course introduces an examination of the field of criminology. Major topics include definitions of, and the basic assumptions that are used to formulate, criminological theories. Causes of crime and</w:t>
      </w:r>
      <w:r>
        <w:rPr>
          <w:spacing w:val="-7"/>
        </w:rPr>
        <w:t xml:space="preserve"> </w:t>
      </w:r>
      <w:r>
        <w:t>crime</w:t>
      </w:r>
      <w:r>
        <w:rPr>
          <w:spacing w:val="-4"/>
        </w:rPr>
        <w:t xml:space="preserve"> </w:t>
      </w:r>
      <w:r>
        <w:t>rates,</w:t>
      </w:r>
      <w:r>
        <w:rPr>
          <w:spacing w:val="-4"/>
        </w:rPr>
        <w:t xml:space="preserve"> </w:t>
      </w:r>
      <w:r>
        <w:t>United</w:t>
      </w:r>
      <w:r>
        <w:rPr>
          <w:spacing w:val="-6"/>
        </w:rPr>
        <w:t xml:space="preserve"> </w:t>
      </w:r>
      <w:r>
        <w:t>States</w:t>
      </w:r>
      <w:r>
        <w:rPr>
          <w:spacing w:val="-5"/>
        </w:rPr>
        <w:t xml:space="preserve"> </w:t>
      </w:r>
      <w:r>
        <w:t>and</w:t>
      </w:r>
      <w:r>
        <w:rPr>
          <w:spacing w:val="-6"/>
        </w:rPr>
        <w:t xml:space="preserve"> </w:t>
      </w:r>
      <w:r>
        <w:t>international</w:t>
      </w:r>
      <w:r>
        <w:rPr>
          <w:spacing w:val="-6"/>
        </w:rPr>
        <w:t xml:space="preserve"> </w:t>
      </w:r>
      <w:r>
        <w:t>comparisons,</w:t>
      </w:r>
      <w:r>
        <w:rPr>
          <w:spacing w:val="-4"/>
        </w:rPr>
        <w:t xml:space="preserve"> </w:t>
      </w:r>
      <w:r>
        <w:t>and</w:t>
      </w:r>
      <w:r>
        <w:rPr>
          <w:spacing w:val="-6"/>
        </w:rPr>
        <w:t xml:space="preserve"> </w:t>
      </w:r>
      <w:r>
        <w:t>a</w:t>
      </w:r>
      <w:r>
        <w:rPr>
          <w:spacing w:val="-5"/>
        </w:rPr>
        <w:t xml:space="preserve"> </w:t>
      </w:r>
      <w:r>
        <w:t>review</w:t>
      </w:r>
      <w:r>
        <w:rPr>
          <w:spacing w:val="-6"/>
        </w:rPr>
        <w:t xml:space="preserve"> </w:t>
      </w:r>
      <w:r>
        <w:t>of</w:t>
      </w:r>
      <w:r>
        <w:rPr>
          <w:spacing w:val="-6"/>
        </w:rPr>
        <w:t xml:space="preserve"> </w:t>
      </w:r>
      <w:r>
        <w:t>the</w:t>
      </w:r>
      <w:r>
        <w:rPr>
          <w:spacing w:val="-4"/>
        </w:rPr>
        <w:t xml:space="preserve"> </w:t>
      </w:r>
      <w:r>
        <w:t>current</w:t>
      </w:r>
      <w:r>
        <w:rPr>
          <w:spacing w:val="-5"/>
        </w:rPr>
        <w:t xml:space="preserve"> </w:t>
      </w:r>
      <w:r>
        <w:t>direction of research within the study of crime are also</w:t>
      </w:r>
      <w:r>
        <w:rPr>
          <w:spacing w:val="-7"/>
        </w:rPr>
        <w:t xml:space="preserve"> </w:t>
      </w:r>
      <w:r>
        <w:t>discussed.</w:t>
      </w:r>
    </w:p>
    <w:p w:rsidR="008C6EC8" w:rsidRDefault="007F6ABD">
      <w:pPr>
        <w:pStyle w:val="Heading3"/>
        <w:spacing w:before="240"/>
        <w:jc w:val="both"/>
      </w:pPr>
      <w:r>
        <w:t>47:202:103 Introduction to Criminal Justice (3 credits)</w:t>
      </w:r>
    </w:p>
    <w:p w:rsidR="008C6EC8" w:rsidRDefault="007F6ABD">
      <w:pPr>
        <w:pStyle w:val="BodyText"/>
        <w:spacing w:before="242"/>
        <w:ind w:left="360" w:right="954"/>
        <w:jc w:val="both"/>
      </w:pPr>
      <w:r>
        <w:t>This</w:t>
      </w:r>
      <w:r>
        <w:rPr>
          <w:spacing w:val="-6"/>
        </w:rPr>
        <w:t xml:space="preserve"> </w:t>
      </w:r>
      <w:r>
        <w:t>course</w:t>
      </w:r>
      <w:r>
        <w:rPr>
          <w:spacing w:val="-5"/>
        </w:rPr>
        <w:t xml:space="preserve"> </w:t>
      </w:r>
      <w:r>
        <w:t>introduces</w:t>
      </w:r>
      <w:r>
        <w:rPr>
          <w:spacing w:val="-6"/>
        </w:rPr>
        <w:t xml:space="preserve"> </w:t>
      </w:r>
      <w:r>
        <w:t>the</w:t>
      </w:r>
      <w:r>
        <w:rPr>
          <w:spacing w:val="-5"/>
        </w:rPr>
        <w:t xml:space="preserve"> </w:t>
      </w:r>
      <w:r>
        <w:t>study</w:t>
      </w:r>
      <w:r>
        <w:rPr>
          <w:spacing w:val="-6"/>
        </w:rPr>
        <w:t xml:space="preserve"> </w:t>
      </w:r>
      <w:r>
        <w:t>of</w:t>
      </w:r>
      <w:r>
        <w:rPr>
          <w:spacing w:val="-7"/>
        </w:rPr>
        <w:t xml:space="preserve"> </w:t>
      </w:r>
      <w:r>
        <w:t>societal</w:t>
      </w:r>
      <w:r>
        <w:rPr>
          <w:spacing w:val="-6"/>
        </w:rPr>
        <w:t xml:space="preserve"> </w:t>
      </w:r>
      <w:r>
        <w:t>responses</w:t>
      </w:r>
      <w:r>
        <w:rPr>
          <w:spacing w:val="-6"/>
        </w:rPr>
        <w:t xml:space="preserve"> </w:t>
      </w:r>
      <w:r>
        <w:t>to</w:t>
      </w:r>
      <w:r>
        <w:rPr>
          <w:spacing w:val="-5"/>
        </w:rPr>
        <w:t xml:space="preserve"> </w:t>
      </w:r>
      <w:r>
        <w:t>crime</w:t>
      </w:r>
      <w:r>
        <w:rPr>
          <w:spacing w:val="-8"/>
        </w:rPr>
        <w:t xml:space="preserve"> </w:t>
      </w:r>
      <w:r>
        <w:t>and</w:t>
      </w:r>
      <w:r>
        <w:rPr>
          <w:spacing w:val="-7"/>
        </w:rPr>
        <w:t xml:space="preserve"> </w:t>
      </w:r>
      <w:r>
        <w:t>provides</w:t>
      </w:r>
      <w:r>
        <w:rPr>
          <w:spacing w:val="-5"/>
        </w:rPr>
        <w:t xml:space="preserve"> </w:t>
      </w:r>
      <w:r>
        <w:t>an</w:t>
      </w:r>
      <w:r>
        <w:rPr>
          <w:spacing w:val="-6"/>
        </w:rPr>
        <w:t xml:space="preserve"> </w:t>
      </w:r>
      <w:r>
        <w:t>explanation</w:t>
      </w:r>
      <w:r>
        <w:rPr>
          <w:spacing w:val="-6"/>
        </w:rPr>
        <w:t xml:space="preserve"> </w:t>
      </w:r>
      <w:r>
        <w:t>of</w:t>
      </w:r>
      <w:r>
        <w:rPr>
          <w:spacing w:val="-7"/>
        </w:rPr>
        <w:t xml:space="preserve"> </w:t>
      </w:r>
      <w:r>
        <w:t>why criminal</w:t>
      </w:r>
      <w:r>
        <w:rPr>
          <w:spacing w:val="-10"/>
        </w:rPr>
        <w:t xml:space="preserve"> </w:t>
      </w:r>
      <w:r>
        <w:t>justice</w:t>
      </w:r>
      <w:r>
        <w:rPr>
          <w:spacing w:val="-9"/>
        </w:rPr>
        <w:t xml:space="preserve"> </w:t>
      </w:r>
      <w:r>
        <w:t>should</w:t>
      </w:r>
      <w:r>
        <w:rPr>
          <w:spacing w:val="-7"/>
        </w:rPr>
        <w:t xml:space="preserve"> </w:t>
      </w:r>
      <w:r>
        <w:t>be</w:t>
      </w:r>
      <w:r>
        <w:rPr>
          <w:spacing w:val="-9"/>
        </w:rPr>
        <w:t xml:space="preserve"> </w:t>
      </w:r>
      <w:r>
        <w:t>thought</w:t>
      </w:r>
      <w:r>
        <w:rPr>
          <w:spacing w:val="-9"/>
        </w:rPr>
        <w:t xml:space="preserve"> </w:t>
      </w:r>
      <w:r>
        <w:t>of</w:t>
      </w:r>
      <w:r>
        <w:rPr>
          <w:spacing w:val="-9"/>
        </w:rPr>
        <w:t xml:space="preserve"> </w:t>
      </w:r>
      <w:r>
        <w:t>as</w:t>
      </w:r>
      <w:r>
        <w:rPr>
          <w:spacing w:val="-10"/>
        </w:rPr>
        <w:t xml:space="preserve"> </w:t>
      </w:r>
      <w:r>
        <w:t>a</w:t>
      </w:r>
      <w:r>
        <w:rPr>
          <w:spacing w:val="-9"/>
        </w:rPr>
        <w:t xml:space="preserve"> </w:t>
      </w:r>
      <w:r>
        <w:t>system.</w:t>
      </w:r>
      <w:r>
        <w:rPr>
          <w:spacing w:val="36"/>
        </w:rPr>
        <w:t xml:space="preserve"> </w:t>
      </w:r>
      <w:r>
        <w:t>Specific</w:t>
      </w:r>
      <w:r>
        <w:rPr>
          <w:spacing w:val="-10"/>
        </w:rPr>
        <w:t xml:space="preserve"> </w:t>
      </w:r>
      <w:r>
        <w:t>topics</w:t>
      </w:r>
      <w:r>
        <w:rPr>
          <w:spacing w:val="-9"/>
        </w:rPr>
        <w:t xml:space="preserve"> </w:t>
      </w:r>
      <w:r>
        <w:t>include</w:t>
      </w:r>
      <w:r>
        <w:rPr>
          <w:spacing w:val="-9"/>
        </w:rPr>
        <w:t xml:space="preserve"> </w:t>
      </w:r>
      <w:r>
        <w:t>the</w:t>
      </w:r>
      <w:r>
        <w:rPr>
          <w:spacing w:val="-9"/>
        </w:rPr>
        <w:t xml:space="preserve"> </w:t>
      </w:r>
      <w:r>
        <w:t>study</w:t>
      </w:r>
      <w:r>
        <w:rPr>
          <w:spacing w:val="-10"/>
        </w:rPr>
        <w:t xml:space="preserve"> </w:t>
      </w:r>
      <w:r>
        <w:t>of</w:t>
      </w:r>
      <w:r>
        <w:rPr>
          <w:spacing w:val="-10"/>
        </w:rPr>
        <w:t xml:space="preserve"> </w:t>
      </w:r>
      <w:r>
        <w:t>the</w:t>
      </w:r>
      <w:r>
        <w:rPr>
          <w:spacing w:val="-8"/>
        </w:rPr>
        <w:t xml:space="preserve"> </w:t>
      </w:r>
      <w:r>
        <w:t>people</w:t>
      </w:r>
      <w:r>
        <w:rPr>
          <w:spacing w:val="-9"/>
        </w:rPr>
        <w:t xml:space="preserve"> </w:t>
      </w:r>
      <w:r>
        <w:t>and organizations that make up the criminal justice system including actors such as the police, prosecutors, defense attorneys, judges, and corrections officials. Major branches and functions of the criminal justice system including law enforcement and order maintenance, courts and sentencing, and corrections and reentry are</w:t>
      </w:r>
      <w:r>
        <w:rPr>
          <w:spacing w:val="-9"/>
        </w:rPr>
        <w:t xml:space="preserve"> </w:t>
      </w:r>
      <w:r>
        <w:t>covered.</w:t>
      </w:r>
    </w:p>
    <w:p w:rsidR="008C6EC8" w:rsidRDefault="007F6ABD">
      <w:pPr>
        <w:pStyle w:val="Heading3"/>
        <w:spacing w:before="239"/>
        <w:jc w:val="both"/>
      </w:pPr>
      <w:r>
        <w:t>47:202:104 Cutting Edge of Criminology (3 credits)</w:t>
      </w:r>
    </w:p>
    <w:p w:rsidR="008C6EC8" w:rsidRDefault="007F6ABD">
      <w:pPr>
        <w:pStyle w:val="BodyText"/>
        <w:spacing w:before="240"/>
        <w:ind w:left="360" w:right="955"/>
        <w:jc w:val="both"/>
      </w:pPr>
      <w:r>
        <w:t>This course features the academic research of faculty members and other active researchers and policymakers involved in the local, national, and international criminal justice scenes present their work to, and field questions from, students. Students are offered the opportunity to interact with criminal justice stakeholders and gain knowledge about cutting edge research within the fields of criminology and criminal justice.</w:t>
      </w:r>
    </w:p>
    <w:p w:rsidR="008C6EC8" w:rsidRDefault="007F6ABD">
      <w:pPr>
        <w:pStyle w:val="Heading3"/>
        <w:spacing w:before="239"/>
        <w:jc w:val="both"/>
      </w:pPr>
      <w:r>
        <w:t>47:202:203 Police and Society (3 credits)</w:t>
      </w:r>
    </w:p>
    <w:p w:rsidR="008C6EC8" w:rsidRDefault="007F6ABD">
      <w:pPr>
        <w:pStyle w:val="BodyText"/>
        <w:spacing w:before="242"/>
        <w:ind w:left="360" w:right="956"/>
        <w:jc w:val="both"/>
      </w:pPr>
      <w:r>
        <w:t>The course examines the function of police in contemporary society; the problems arising between citizens and police from the enforcement and non-enforcement of laws are covered in this course. The mechanisms by which social changes impact the law enforcement and order maintenance functions of the police , interactions between the public and the police, and how these interactions impact police legitimacy are major topics that will be discussed.</w:t>
      </w:r>
    </w:p>
    <w:p w:rsidR="008C6EC8" w:rsidRDefault="007F6ABD">
      <w:pPr>
        <w:pStyle w:val="Heading3"/>
        <w:spacing w:before="240"/>
        <w:jc w:val="both"/>
      </w:pPr>
      <w:r>
        <w:t>47:202:204 Corrections (3 credits)</w:t>
      </w:r>
    </w:p>
    <w:p w:rsidR="008C6EC8" w:rsidRDefault="008C6EC8">
      <w:pPr>
        <w:pStyle w:val="BodyText"/>
        <w:spacing w:before="10"/>
        <w:rPr>
          <w:b/>
          <w:sz w:val="23"/>
        </w:rPr>
      </w:pPr>
    </w:p>
    <w:p w:rsidR="008C6EC8" w:rsidRDefault="007F6ABD">
      <w:pPr>
        <w:pStyle w:val="BodyText"/>
        <w:ind w:left="360" w:right="955"/>
        <w:jc w:val="both"/>
      </w:pPr>
      <w:r>
        <w:t>This course examines and analyzes the major types of custodial and community-based criminal corrections</w:t>
      </w:r>
      <w:r>
        <w:rPr>
          <w:spacing w:val="-6"/>
        </w:rPr>
        <w:t xml:space="preserve"> </w:t>
      </w:r>
      <w:r>
        <w:t>in</w:t>
      </w:r>
      <w:r>
        <w:rPr>
          <w:spacing w:val="-5"/>
        </w:rPr>
        <w:t xml:space="preserve"> </w:t>
      </w:r>
      <w:r>
        <w:t>the</w:t>
      </w:r>
      <w:r>
        <w:rPr>
          <w:spacing w:val="-4"/>
        </w:rPr>
        <w:t xml:space="preserve"> </w:t>
      </w:r>
      <w:r>
        <w:t>United</w:t>
      </w:r>
      <w:r>
        <w:rPr>
          <w:spacing w:val="-7"/>
        </w:rPr>
        <w:t xml:space="preserve"> </w:t>
      </w:r>
      <w:r>
        <w:t>States</w:t>
      </w:r>
      <w:r>
        <w:rPr>
          <w:spacing w:val="-5"/>
        </w:rPr>
        <w:t xml:space="preserve"> </w:t>
      </w:r>
      <w:r>
        <w:t>of</w:t>
      </w:r>
      <w:r>
        <w:rPr>
          <w:spacing w:val="-7"/>
        </w:rPr>
        <w:t xml:space="preserve"> </w:t>
      </w:r>
      <w:r>
        <w:t>America.</w:t>
      </w:r>
      <w:r>
        <w:rPr>
          <w:spacing w:val="-6"/>
        </w:rPr>
        <w:t xml:space="preserve"> </w:t>
      </w:r>
      <w:r>
        <w:t>Discusses</w:t>
      </w:r>
      <w:r>
        <w:rPr>
          <w:spacing w:val="-6"/>
        </w:rPr>
        <w:t xml:space="preserve"> </w:t>
      </w:r>
      <w:r>
        <w:t>the</w:t>
      </w:r>
      <w:r>
        <w:rPr>
          <w:spacing w:val="-5"/>
        </w:rPr>
        <w:t xml:space="preserve"> </w:t>
      </w:r>
      <w:r>
        <w:t>origins,</w:t>
      </w:r>
      <w:r>
        <w:rPr>
          <w:spacing w:val="-6"/>
        </w:rPr>
        <w:t xml:space="preserve"> </w:t>
      </w:r>
      <w:r>
        <w:t>purposes,</w:t>
      </w:r>
      <w:r>
        <w:rPr>
          <w:spacing w:val="-5"/>
        </w:rPr>
        <w:t xml:space="preserve"> </w:t>
      </w:r>
      <w:r>
        <w:t>actors</w:t>
      </w:r>
      <w:r>
        <w:rPr>
          <w:spacing w:val="-5"/>
        </w:rPr>
        <w:t xml:space="preserve"> </w:t>
      </w:r>
      <w:r>
        <w:t>and</w:t>
      </w:r>
      <w:r>
        <w:rPr>
          <w:spacing w:val="-7"/>
        </w:rPr>
        <w:t xml:space="preserve"> </w:t>
      </w:r>
      <w:r>
        <w:t>actions,</w:t>
      </w:r>
      <w:r>
        <w:rPr>
          <w:spacing w:val="-6"/>
        </w:rPr>
        <w:t xml:space="preserve"> </w:t>
      </w:r>
      <w:r>
        <w:t>and consequences of the United States’ corrections system and its’ subsystems. Specific topics include an in-depth analysis of the functions of institutional corrections like prisons and jails, as well as community corrections like probation and parole. Contemporary theories guiding corrections including retribution, deterrence, incapacitation, and rehabilitation are</w:t>
      </w:r>
      <w:r>
        <w:rPr>
          <w:spacing w:val="-7"/>
        </w:rPr>
        <w:t xml:space="preserve"> </w:t>
      </w:r>
      <w:r>
        <w:t>discussed.</w:t>
      </w:r>
    </w:p>
    <w:p w:rsidR="008C6EC8" w:rsidRDefault="008C6EC8">
      <w:pPr>
        <w:jc w:val="both"/>
        <w:sectPr w:rsidR="008C6EC8">
          <w:footerReference w:type="default" r:id="rId74"/>
          <w:pgSz w:w="12240" w:h="15840"/>
          <w:pgMar w:top="1360" w:right="420" w:bottom="1420" w:left="420" w:header="0" w:footer="1231" w:gutter="0"/>
          <w:pgNumType w:start="36"/>
          <w:cols w:space="720"/>
        </w:sectPr>
      </w:pPr>
    </w:p>
    <w:p w:rsidR="008C6EC8" w:rsidRDefault="007F6ABD">
      <w:pPr>
        <w:pStyle w:val="Heading3"/>
        <w:spacing w:before="80"/>
        <w:jc w:val="both"/>
      </w:pPr>
      <w:r>
        <w:lastRenderedPageBreak/>
        <w:t>47:202:220 Reducing Local Crime (3 credits)</w:t>
      </w:r>
    </w:p>
    <w:p w:rsidR="008C6EC8" w:rsidRDefault="008C6EC8">
      <w:pPr>
        <w:pStyle w:val="BodyText"/>
        <w:spacing w:before="11"/>
        <w:rPr>
          <w:b/>
          <w:sz w:val="23"/>
        </w:rPr>
      </w:pPr>
    </w:p>
    <w:p w:rsidR="008C6EC8" w:rsidRDefault="007F6ABD">
      <w:pPr>
        <w:pStyle w:val="BodyText"/>
        <w:ind w:left="360" w:right="954"/>
        <w:jc w:val="both"/>
      </w:pPr>
      <w:r>
        <w:t>When urban governments and quasi-governmental activities do their jobs well, they can greatly reduce</w:t>
      </w:r>
      <w:r>
        <w:rPr>
          <w:spacing w:val="-15"/>
        </w:rPr>
        <w:t xml:space="preserve"> </w:t>
      </w:r>
      <w:r>
        <w:t>various</w:t>
      </w:r>
      <w:r>
        <w:rPr>
          <w:spacing w:val="-14"/>
        </w:rPr>
        <w:t xml:space="preserve"> </w:t>
      </w:r>
      <w:r>
        <w:t>types</w:t>
      </w:r>
      <w:r>
        <w:rPr>
          <w:spacing w:val="-15"/>
        </w:rPr>
        <w:t xml:space="preserve"> </w:t>
      </w:r>
      <w:r>
        <w:t>of</w:t>
      </w:r>
      <w:r>
        <w:rPr>
          <w:spacing w:val="-13"/>
        </w:rPr>
        <w:t xml:space="preserve"> </w:t>
      </w:r>
      <w:r>
        <w:t>crime.</w:t>
      </w:r>
      <w:r>
        <w:rPr>
          <w:spacing w:val="-14"/>
        </w:rPr>
        <w:t xml:space="preserve"> </w:t>
      </w:r>
      <w:r>
        <w:t>This</w:t>
      </w:r>
      <w:r>
        <w:rPr>
          <w:spacing w:val="-15"/>
        </w:rPr>
        <w:t xml:space="preserve"> </w:t>
      </w:r>
      <w:r>
        <w:t>course</w:t>
      </w:r>
      <w:r>
        <w:rPr>
          <w:spacing w:val="-15"/>
        </w:rPr>
        <w:t xml:space="preserve"> </w:t>
      </w:r>
      <w:r>
        <w:t>relates</w:t>
      </w:r>
      <w:r>
        <w:rPr>
          <w:spacing w:val="-15"/>
        </w:rPr>
        <w:t xml:space="preserve"> </w:t>
      </w:r>
      <w:r>
        <w:t>urban</w:t>
      </w:r>
      <w:r>
        <w:rPr>
          <w:spacing w:val="-14"/>
        </w:rPr>
        <w:t xml:space="preserve"> </w:t>
      </w:r>
      <w:r>
        <w:t>design</w:t>
      </w:r>
      <w:r>
        <w:rPr>
          <w:spacing w:val="-15"/>
        </w:rPr>
        <w:t xml:space="preserve"> </w:t>
      </w:r>
      <w:r>
        <w:t>and</w:t>
      </w:r>
      <w:r>
        <w:rPr>
          <w:spacing w:val="-16"/>
        </w:rPr>
        <w:t xml:space="preserve"> </w:t>
      </w:r>
      <w:r>
        <w:t>management</w:t>
      </w:r>
      <w:r>
        <w:rPr>
          <w:spacing w:val="-15"/>
        </w:rPr>
        <w:t xml:space="preserve"> </w:t>
      </w:r>
      <w:r>
        <w:t>to</w:t>
      </w:r>
      <w:r>
        <w:rPr>
          <w:spacing w:val="-15"/>
        </w:rPr>
        <w:t xml:space="preserve"> </w:t>
      </w:r>
      <w:r>
        <w:t>crime</w:t>
      </w:r>
      <w:r>
        <w:rPr>
          <w:spacing w:val="-14"/>
        </w:rPr>
        <w:t xml:space="preserve"> </w:t>
      </w:r>
      <w:r>
        <w:t>and</w:t>
      </w:r>
      <w:r>
        <w:rPr>
          <w:spacing w:val="-19"/>
        </w:rPr>
        <w:t xml:space="preserve"> </w:t>
      </w:r>
      <w:r>
        <w:t>crime reduction. Specific topics include public violence, abandonment, littering, public drunkenness, environmental degradation, safe parks, secure streets and campuses, robberies, teen hangouts, outdoor drug markets, and more. The course is presented through the critical lens of problem oriented</w:t>
      </w:r>
      <w:r>
        <w:rPr>
          <w:spacing w:val="-14"/>
        </w:rPr>
        <w:t xml:space="preserve"> </w:t>
      </w:r>
      <w:r>
        <w:t>policing,</w:t>
      </w:r>
      <w:r>
        <w:rPr>
          <w:spacing w:val="-13"/>
        </w:rPr>
        <w:t xml:space="preserve"> </w:t>
      </w:r>
      <w:r>
        <w:t>routine</w:t>
      </w:r>
      <w:r>
        <w:rPr>
          <w:spacing w:val="-13"/>
        </w:rPr>
        <w:t xml:space="preserve"> </w:t>
      </w:r>
      <w:r>
        <w:t>activity</w:t>
      </w:r>
      <w:r>
        <w:rPr>
          <w:spacing w:val="-14"/>
        </w:rPr>
        <w:t xml:space="preserve"> </w:t>
      </w:r>
      <w:r>
        <w:t>analysis,</w:t>
      </w:r>
      <w:r>
        <w:rPr>
          <w:spacing w:val="-12"/>
        </w:rPr>
        <w:t xml:space="preserve"> </w:t>
      </w:r>
      <w:r>
        <w:t>and</w:t>
      </w:r>
      <w:r>
        <w:rPr>
          <w:spacing w:val="-17"/>
        </w:rPr>
        <w:t xml:space="preserve"> </w:t>
      </w:r>
      <w:r>
        <w:t>situational</w:t>
      </w:r>
      <w:r>
        <w:rPr>
          <w:spacing w:val="-13"/>
        </w:rPr>
        <w:t xml:space="preserve"> </w:t>
      </w:r>
      <w:r>
        <w:t>crime</w:t>
      </w:r>
      <w:r>
        <w:rPr>
          <w:spacing w:val="-13"/>
        </w:rPr>
        <w:t xml:space="preserve"> </w:t>
      </w:r>
      <w:r>
        <w:t>prevention</w:t>
      </w:r>
      <w:r>
        <w:rPr>
          <w:spacing w:val="-13"/>
        </w:rPr>
        <w:t xml:space="preserve"> </w:t>
      </w:r>
      <w:r>
        <w:t>to</w:t>
      </w:r>
      <w:r>
        <w:rPr>
          <w:spacing w:val="-13"/>
        </w:rPr>
        <w:t xml:space="preserve"> </w:t>
      </w:r>
      <w:r>
        <w:t>reducing</w:t>
      </w:r>
      <w:r>
        <w:rPr>
          <w:spacing w:val="-14"/>
        </w:rPr>
        <w:t xml:space="preserve"> </w:t>
      </w:r>
      <w:r>
        <w:t>local</w:t>
      </w:r>
      <w:r>
        <w:rPr>
          <w:spacing w:val="-13"/>
        </w:rPr>
        <w:t xml:space="preserve"> </w:t>
      </w:r>
      <w:r>
        <w:t>crime.</w:t>
      </w:r>
    </w:p>
    <w:p w:rsidR="008C6EC8" w:rsidRDefault="008C6EC8">
      <w:pPr>
        <w:pStyle w:val="BodyText"/>
        <w:spacing w:before="1"/>
      </w:pPr>
    </w:p>
    <w:p w:rsidR="008C6EC8" w:rsidRDefault="007F6ABD">
      <w:pPr>
        <w:pStyle w:val="Heading3"/>
        <w:jc w:val="both"/>
      </w:pPr>
      <w:r>
        <w:t>47:202:221 Case Processing: The Law and the Courts (3 credits)</w:t>
      </w:r>
    </w:p>
    <w:p w:rsidR="008C6EC8" w:rsidRDefault="008C6EC8">
      <w:pPr>
        <w:pStyle w:val="BodyText"/>
        <w:spacing w:before="10"/>
        <w:rPr>
          <w:b/>
          <w:sz w:val="23"/>
        </w:rPr>
      </w:pPr>
    </w:p>
    <w:p w:rsidR="008C6EC8" w:rsidRDefault="007F6ABD">
      <w:pPr>
        <w:pStyle w:val="BodyText"/>
        <w:ind w:left="360" w:right="955"/>
        <w:jc w:val="both"/>
      </w:pPr>
      <w:r>
        <w:t>This course explores criminal laws and judicial opinions that influence the policies, procedures, personnel,</w:t>
      </w:r>
      <w:r>
        <w:rPr>
          <w:spacing w:val="-10"/>
        </w:rPr>
        <w:t xml:space="preserve"> </w:t>
      </w:r>
      <w:r>
        <w:t>and</w:t>
      </w:r>
      <w:r>
        <w:rPr>
          <w:spacing w:val="-11"/>
        </w:rPr>
        <w:t xml:space="preserve"> </w:t>
      </w:r>
      <w:r>
        <w:t>clients</w:t>
      </w:r>
      <w:r>
        <w:rPr>
          <w:spacing w:val="-11"/>
        </w:rPr>
        <w:t xml:space="preserve"> </w:t>
      </w:r>
      <w:r>
        <w:t>of</w:t>
      </w:r>
      <w:r>
        <w:rPr>
          <w:spacing w:val="-10"/>
        </w:rPr>
        <w:t xml:space="preserve"> </w:t>
      </w:r>
      <w:r>
        <w:t>the</w:t>
      </w:r>
      <w:r>
        <w:rPr>
          <w:spacing w:val="-9"/>
        </w:rPr>
        <w:t xml:space="preserve"> </w:t>
      </w:r>
      <w:r>
        <w:t>criminal</w:t>
      </w:r>
      <w:r>
        <w:rPr>
          <w:spacing w:val="-11"/>
        </w:rPr>
        <w:t xml:space="preserve"> </w:t>
      </w:r>
      <w:r>
        <w:t>justice</w:t>
      </w:r>
      <w:r>
        <w:rPr>
          <w:spacing w:val="-9"/>
        </w:rPr>
        <w:t xml:space="preserve"> </w:t>
      </w:r>
      <w:r>
        <w:t>system</w:t>
      </w:r>
      <w:r>
        <w:rPr>
          <w:spacing w:val="-10"/>
        </w:rPr>
        <w:t xml:space="preserve"> </w:t>
      </w:r>
      <w:r>
        <w:t>in</w:t>
      </w:r>
      <w:r>
        <w:rPr>
          <w:spacing w:val="-10"/>
        </w:rPr>
        <w:t xml:space="preserve"> </w:t>
      </w:r>
      <w:r>
        <w:t>the</w:t>
      </w:r>
      <w:r>
        <w:rPr>
          <w:spacing w:val="-12"/>
        </w:rPr>
        <w:t xml:space="preserve"> </w:t>
      </w:r>
      <w:r>
        <w:t>United</w:t>
      </w:r>
      <w:r>
        <w:rPr>
          <w:spacing w:val="-11"/>
        </w:rPr>
        <w:t xml:space="preserve"> </w:t>
      </w:r>
      <w:r>
        <w:t>States.</w:t>
      </w:r>
      <w:r>
        <w:rPr>
          <w:spacing w:val="34"/>
        </w:rPr>
        <w:t xml:space="preserve"> </w:t>
      </w:r>
      <w:r>
        <w:t>Specific</w:t>
      </w:r>
      <w:r>
        <w:rPr>
          <w:spacing w:val="-10"/>
        </w:rPr>
        <w:t xml:space="preserve"> </w:t>
      </w:r>
      <w:r>
        <w:t>topics</w:t>
      </w:r>
      <w:r>
        <w:rPr>
          <w:spacing w:val="-11"/>
        </w:rPr>
        <w:t xml:space="preserve"> </w:t>
      </w:r>
      <w:r>
        <w:t>include,</w:t>
      </w:r>
      <w:r>
        <w:rPr>
          <w:spacing w:val="-11"/>
        </w:rPr>
        <w:t xml:space="preserve"> </w:t>
      </w:r>
      <w:r>
        <w:t>but are not limited to, the origin, development, and continuing changes in criminal law, administration of criminal justice, and the criminal</w:t>
      </w:r>
      <w:r>
        <w:rPr>
          <w:spacing w:val="-5"/>
        </w:rPr>
        <w:t xml:space="preserve"> </w:t>
      </w:r>
      <w:r>
        <w:t>courts.</w:t>
      </w:r>
    </w:p>
    <w:p w:rsidR="008C6EC8" w:rsidRDefault="008C6EC8">
      <w:pPr>
        <w:pStyle w:val="BodyText"/>
      </w:pPr>
    </w:p>
    <w:p w:rsidR="008C6EC8" w:rsidRDefault="007F6ABD">
      <w:pPr>
        <w:pStyle w:val="Heading3"/>
        <w:jc w:val="both"/>
      </w:pPr>
      <w:r>
        <w:t>47:202:222 Constitutional Issues in Criminal Justice (3 credits)</w:t>
      </w:r>
    </w:p>
    <w:p w:rsidR="008C6EC8" w:rsidRDefault="008C6EC8">
      <w:pPr>
        <w:pStyle w:val="BodyText"/>
        <w:spacing w:before="1"/>
        <w:rPr>
          <w:b/>
        </w:rPr>
      </w:pPr>
    </w:p>
    <w:p w:rsidR="008C6EC8" w:rsidRDefault="007F6ABD">
      <w:pPr>
        <w:pStyle w:val="BodyText"/>
        <w:ind w:left="360" w:right="954"/>
        <w:jc w:val="both"/>
      </w:pPr>
      <w:r>
        <w:t>This course examines the practices and procedures of the United States of America through the application and critical analysis of the nation’s Constitution. Particular attention is paid to how the Bill of Rights is interpreted by courtroom actors, and how this interpretation results in the setting of precedence. Discussion of how constitutional precedence reverberates in the criminal justice policymaking world, as well as specific analyses of important judicial opinions, trials, and congressional investigations are covered in this course.</w:t>
      </w:r>
    </w:p>
    <w:p w:rsidR="008C6EC8" w:rsidRDefault="008C6EC8">
      <w:pPr>
        <w:pStyle w:val="BodyText"/>
        <w:spacing w:before="1"/>
      </w:pPr>
    </w:p>
    <w:p w:rsidR="008C6EC8" w:rsidRDefault="007F6ABD">
      <w:pPr>
        <w:pStyle w:val="Heading3"/>
        <w:jc w:val="both"/>
      </w:pPr>
      <w:r>
        <w:t>47:202:223 Delinquency and Juvenile Justice (3 credits)</w:t>
      </w:r>
    </w:p>
    <w:p w:rsidR="008C6EC8" w:rsidRDefault="008C6EC8">
      <w:pPr>
        <w:pStyle w:val="BodyText"/>
        <w:spacing w:before="11"/>
        <w:rPr>
          <w:b/>
          <w:sz w:val="23"/>
        </w:rPr>
      </w:pPr>
    </w:p>
    <w:p w:rsidR="008C6EC8" w:rsidRDefault="007F6ABD">
      <w:pPr>
        <w:pStyle w:val="BodyText"/>
        <w:ind w:left="360" w:right="955"/>
        <w:jc w:val="both"/>
      </w:pPr>
      <w:r>
        <w:t>This course explores the causes and rates of delinquent behavior. Investigates the nature and operation of the juvenile justice system, and provides comparisons between the purpose and functioning of the juvenile justice system in comparison to the adult criminal justice system. Issues of juvenile waiver to adult courts, important due process safeguards afforded to juveniles, and international comparisons are discussed.</w:t>
      </w:r>
    </w:p>
    <w:p w:rsidR="008C6EC8" w:rsidRDefault="008C6EC8">
      <w:pPr>
        <w:pStyle w:val="BodyText"/>
        <w:spacing w:before="10"/>
        <w:rPr>
          <w:sz w:val="23"/>
        </w:rPr>
      </w:pPr>
    </w:p>
    <w:p w:rsidR="008C6EC8" w:rsidRDefault="007F6ABD">
      <w:pPr>
        <w:pStyle w:val="Heading3"/>
        <w:jc w:val="both"/>
      </w:pPr>
      <w:r>
        <w:t>47:202:224 Community Corrections (3 credits)</w:t>
      </w:r>
    </w:p>
    <w:p w:rsidR="008C6EC8" w:rsidRDefault="008C6EC8">
      <w:pPr>
        <w:pStyle w:val="BodyText"/>
        <w:spacing w:before="2"/>
        <w:rPr>
          <w:b/>
        </w:rPr>
      </w:pPr>
    </w:p>
    <w:p w:rsidR="008C6EC8" w:rsidRDefault="007F6ABD">
      <w:pPr>
        <w:pStyle w:val="BodyText"/>
        <w:ind w:left="360" w:right="956"/>
        <w:jc w:val="both"/>
      </w:pPr>
      <w:r>
        <w:t>This course examines the theory and practice of major community-based correctional responses (such</w:t>
      </w:r>
      <w:r>
        <w:rPr>
          <w:spacing w:val="-10"/>
        </w:rPr>
        <w:t xml:space="preserve"> </w:t>
      </w:r>
      <w:r>
        <w:t>as</w:t>
      </w:r>
      <w:r>
        <w:rPr>
          <w:spacing w:val="-10"/>
        </w:rPr>
        <w:t xml:space="preserve"> </w:t>
      </w:r>
      <w:r>
        <w:t>probation,</w:t>
      </w:r>
      <w:r>
        <w:rPr>
          <w:spacing w:val="-9"/>
        </w:rPr>
        <w:t xml:space="preserve"> </w:t>
      </w:r>
      <w:r>
        <w:t>parole,</w:t>
      </w:r>
      <w:r>
        <w:rPr>
          <w:spacing w:val="-9"/>
        </w:rPr>
        <w:t xml:space="preserve"> </w:t>
      </w:r>
      <w:r>
        <w:t>and</w:t>
      </w:r>
      <w:r>
        <w:rPr>
          <w:spacing w:val="-10"/>
        </w:rPr>
        <w:t xml:space="preserve"> </w:t>
      </w:r>
      <w:r>
        <w:t>diversion</w:t>
      </w:r>
      <w:r>
        <w:rPr>
          <w:spacing w:val="-10"/>
        </w:rPr>
        <w:t xml:space="preserve"> </w:t>
      </w:r>
      <w:r>
        <w:t>programs)</w:t>
      </w:r>
      <w:r>
        <w:rPr>
          <w:spacing w:val="-9"/>
        </w:rPr>
        <w:t xml:space="preserve"> </w:t>
      </w:r>
      <w:r>
        <w:t>to</w:t>
      </w:r>
      <w:r>
        <w:rPr>
          <w:spacing w:val="-10"/>
        </w:rPr>
        <w:t xml:space="preserve"> </w:t>
      </w:r>
      <w:r>
        <w:t>convicted</w:t>
      </w:r>
      <w:r>
        <w:rPr>
          <w:spacing w:val="-11"/>
        </w:rPr>
        <w:t xml:space="preserve"> </w:t>
      </w:r>
      <w:r>
        <w:t>criminal</w:t>
      </w:r>
      <w:r>
        <w:rPr>
          <w:spacing w:val="-10"/>
        </w:rPr>
        <w:t xml:space="preserve"> </w:t>
      </w:r>
      <w:r>
        <w:t>offenders</w:t>
      </w:r>
      <w:r>
        <w:rPr>
          <w:spacing w:val="-10"/>
        </w:rPr>
        <w:t xml:space="preserve"> </w:t>
      </w:r>
      <w:r>
        <w:t>are</w:t>
      </w:r>
      <w:r>
        <w:rPr>
          <w:spacing w:val="-7"/>
        </w:rPr>
        <w:t xml:space="preserve"> </w:t>
      </w:r>
      <w:r>
        <w:t>explored</w:t>
      </w:r>
      <w:r>
        <w:rPr>
          <w:spacing w:val="-11"/>
        </w:rPr>
        <w:t xml:space="preserve"> </w:t>
      </w:r>
      <w:r>
        <w:t>in this</w:t>
      </w:r>
      <w:r>
        <w:rPr>
          <w:spacing w:val="-13"/>
        </w:rPr>
        <w:t xml:space="preserve"> </w:t>
      </w:r>
      <w:r>
        <w:t>course.</w:t>
      </w:r>
      <w:r>
        <w:rPr>
          <w:spacing w:val="28"/>
        </w:rPr>
        <w:t xml:space="preserve"> </w:t>
      </w:r>
      <w:r>
        <w:t>Discussions</w:t>
      </w:r>
      <w:r>
        <w:rPr>
          <w:spacing w:val="-15"/>
        </w:rPr>
        <w:t xml:space="preserve"> </w:t>
      </w:r>
      <w:r>
        <w:t>centering</w:t>
      </w:r>
      <w:r>
        <w:rPr>
          <w:spacing w:val="-14"/>
        </w:rPr>
        <w:t xml:space="preserve"> </w:t>
      </w:r>
      <w:r>
        <w:t>on</w:t>
      </w:r>
      <w:r>
        <w:rPr>
          <w:spacing w:val="-12"/>
        </w:rPr>
        <w:t xml:space="preserve"> </w:t>
      </w:r>
      <w:r>
        <w:t>why</w:t>
      </w:r>
      <w:r>
        <w:rPr>
          <w:spacing w:val="-14"/>
        </w:rPr>
        <w:t xml:space="preserve"> </w:t>
      </w:r>
      <w:r>
        <w:t>community</w:t>
      </w:r>
      <w:r>
        <w:rPr>
          <w:spacing w:val="-14"/>
        </w:rPr>
        <w:t xml:space="preserve"> </w:t>
      </w:r>
      <w:r>
        <w:t>corrections</w:t>
      </w:r>
      <w:r>
        <w:rPr>
          <w:spacing w:val="-12"/>
        </w:rPr>
        <w:t xml:space="preserve"> </w:t>
      </w:r>
      <w:r>
        <w:t>is</w:t>
      </w:r>
      <w:r>
        <w:rPr>
          <w:spacing w:val="-13"/>
        </w:rPr>
        <w:t xml:space="preserve"> </w:t>
      </w:r>
      <w:r>
        <w:t>an</w:t>
      </w:r>
      <w:r>
        <w:rPr>
          <w:spacing w:val="-14"/>
        </w:rPr>
        <w:t xml:space="preserve"> </w:t>
      </w:r>
      <w:r>
        <w:t>important</w:t>
      </w:r>
      <w:r>
        <w:rPr>
          <w:spacing w:val="-13"/>
        </w:rPr>
        <w:t xml:space="preserve"> </w:t>
      </w:r>
      <w:r>
        <w:t>social</w:t>
      </w:r>
      <w:r>
        <w:rPr>
          <w:spacing w:val="-13"/>
        </w:rPr>
        <w:t xml:space="preserve"> </w:t>
      </w:r>
      <w:r>
        <w:t>movement, and the countermovement to abolish the parole function, are offered in this</w:t>
      </w:r>
      <w:r>
        <w:rPr>
          <w:spacing w:val="-15"/>
        </w:rPr>
        <w:t xml:space="preserve"> </w:t>
      </w:r>
      <w:r>
        <w:t>course.</w:t>
      </w:r>
    </w:p>
    <w:p w:rsidR="008C6EC8" w:rsidRDefault="008C6EC8">
      <w:pPr>
        <w:pStyle w:val="BodyText"/>
        <w:spacing w:before="11"/>
        <w:rPr>
          <w:sz w:val="23"/>
        </w:rPr>
      </w:pPr>
    </w:p>
    <w:p w:rsidR="008C6EC8" w:rsidRDefault="007F6ABD">
      <w:pPr>
        <w:pStyle w:val="Heading3"/>
        <w:jc w:val="both"/>
      </w:pPr>
      <w:r>
        <w:t>47:202:225 Criminal Justice: Ethical and Philosophical Foundations (3 credits)</w:t>
      </w:r>
    </w:p>
    <w:p w:rsidR="008C6EC8" w:rsidRDefault="008C6EC8">
      <w:pPr>
        <w:pStyle w:val="BodyText"/>
        <w:spacing w:before="1"/>
        <w:rPr>
          <w:b/>
        </w:rPr>
      </w:pPr>
    </w:p>
    <w:p w:rsidR="008C6EC8" w:rsidRDefault="007F6ABD">
      <w:pPr>
        <w:pStyle w:val="BodyText"/>
        <w:ind w:left="360" w:right="955"/>
        <w:jc w:val="both"/>
      </w:pPr>
      <w:r>
        <w:t>This course explores ethical and philosophical issues and moral dilemmas within the field of criminal justice, including principles of justice, deontology and utilitarianism, philosophical issues in sentencing, police and ethics, ethics and research, and the scope of state control are discussed in this course.</w:t>
      </w:r>
    </w:p>
    <w:p w:rsidR="008C6EC8" w:rsidRDefault="008C6EC8">
      <w:pPr>
        <w:jc w:val="both"/>
        <w:sectPr w:rsidR="008C6EC8">
          <w:pgSz w:w="12240" w:h="15840"/>
          <w:pgMar w:top="1280" w:right="420" w:bottom="1420" w:left="420" w:header="0" w:footer="1231" w:gutter="0"/>
          <w:cols w:space="720"/>
        </w:sectPr>
      </w:pPr>
    </w:p>
    <w:p w:rsidR="008C6EC8" w:rsidRDefault="007F6ABD">
      <w:pPr>
        <w:pStyle w:val="Heading3"/>
        <w:spacing w:before="80"/>
        <w:jc w:val="both"/>
      </w:pPr>
      <w:r>
        <w:lastRenderedPageBreak/>
        <w:t>47:202:301 Criminal Justice Research Methods (3 credits)</w:t>
      </w:r>
    </w:p>
    <w:p w:rsidR="008C6EC8" w:rsidRDefault="008C6EC8">
      <w:pPr>
        <w:pStyle w:val="BodyText"/>
        <w:spacing w:before="11"/>
        <w:rPr>
          <w:b/>
          <w:sz w:val="23"/>
        </w:rPr>
      </w:pPr>
    </w:p>
    <w:p w:rsidR="008C6EC8" w:rsidRDefault="007F6ABD">
      <w:pPr>
        <w:pStyle w:val="BodyText"/>
        <w:ind w:left="360" w:right="955"/>
        <w:jc w:val="both"/>
      </w:pPr>
      <w:r>
        <w:t>This course develops the tools needed for conducting research and writing reports and scholarly papers in criminal justice. Students that take this course will become informed consumers of criminological research, and gain the tools to conduct their own basic research projects. Specific topics include the primacy of design, principles of reliability and validity, sampling theory, survey preparation,</w:t>
      </w:r>
      <w:r>
        <w:rPr>
          <w:spacing w:val="-12"/>
        </w:rPr>
        <w:t xml:space="preserve"> </w:t>
      </w:r>
      <w:r>
        <w:t>and</w:t>
      </w:r>
      <w:r>
        <w:rPr>
          <w:spacing w:val="-13"/>
        </w:rPr>
        <w:t xml:space="preserve"> </w:t>
      </w:r>
      <w:r>
        <w:t>the</w:t>
      </w:r>
      <w:r>
        <w:rPr>
          <w:spacing w:val="-12"/>
        </w:rPr>
        <w:t xml:space="preserve"> </w:t>
      </w:r>
      <w:r>
        <w:t>differences</w:t>
      </w:r>
      <w:r>
        <w:rPr>
          <w:spacing w:val="-13"/>
        </w:rPr>
        <w:t xml:space="preserve"> </w:t>
      </w:r>
      <w:r>
        <w:t>between,</w:t>
      </w:r>
      <w:r>
        <w:rPr>
          <w:spacing w:val="-13"/>
        </w:rPr>
        <w:t xml:space="preserve"> </w:t>
      </w:r>
      <w:r>
        <w:t>and</w:t>
      </w:r>
      <w:r>
        <w:rPr>
          <w:spacing w:val="-13"/>
        </w:rPr>
        <w:t xml:space="preserve"> </w:t>
      </w:r>
      <w:r>
        <w:t>strengths</w:t>
      </w:r>
      <w:r>
        <w:rPr>
          <w:spacing w:val="-13"/>
        </w:rPr>
        <w:t xml:space="preserve"> </w:t>
      </w:r>
      <w:r>
        <w:t>and</w:t>
      </w:r>
      <w:r>
        <w:rPr>
          <w:spacing w:val="-13"/>
        </w:rPr>
        <w:t xml:space="preserve"> </w:t>
      </w:r>
      <w:r>
        <w:t>detriments</w:t>
      </w:r>
      <w:r>
        <w:rPr>
          <w:spacing w:val="-12"/>
        </w:rPr>
        <w:t xml:space="preserve"> </w:t>
      </w:r>
      <w:r>
        <w:t>of,</w:t>
      </w:r>
      <w:r>
        <w:rPr>
          <w:spacing w:val="-12"/>
        </w:rPr>
        <w:t xml:space="preserve"> </w:t>
      </w:r>
      <w:r>
        <w:t>experimental</w:t>
      </w:r>
      <w:r>
        <w:rPr>
          <w:spacing w:val="-12"/>
        </w:rPr>
        <w:t xml:space="preserve"> </w:t>
      </w:r>
      <w:r>
        <w:t>and</w:t>
      </w:r>
      <w:r>
        <w:rPr>
          <w:spacing w:val="-13"/>
        </w:rPr>
        <w:t xml:space="preserve"> </w:t>
      </w:r>
      <w:r>
        <w:t>quasi- experimental</w:t>
      </w:r>
      <w:r>
        <w:rPr>
          <w:spacing w:val="-2"/>
        </w:rPr>
        <w:t xml:space="preserve"> </w:t>
      </w:r>
      <w:r>
        <w:t>designs.</w:t>
      </w:r>
    </w:p>
    <w:p w:rsidR="008C6EC8" w:rsidRDefault="008C6EC8">
      <w:pPr>
        <w:pStyle w:val="BodyText"/>
        <w:spacing w:before="1"/>
      </w:pPr>
    </w:p>
    <w:p w:rsidR="008C6EC8" w:rsidRDefault="007F6ABD">
      <w:pPr>
        <w:pStyle w:val="Heading3"/>
        <w:jc w:val="both"/>
      </w:pPr>
      <w:r>
        <w:t>47:202:302 Data Analysis in Criminal Justice (3 credits)</w:t>
      </w:r>
    </w:p>
    <w:p w:rsidR="008C6EC8" w:rsidRDefault="008C6EC8">
      <w:pPr>
        <w:pStyle w:val="BodyText"/>
        <w:spacing w:before="10"/>
        <w:rPr>
          <w:b/>
          <w:sz w:val="23"/>
        </w:rPr>
      </w:pPr>
    </w:p>
    <w:p w:rsidR="008C6EC8" w:rsidRDefault="007F6ABD">
      <w:pPr>
        <w:pStyle w:val="BodyText"/>
        <w:ind w:left="360" w:right="956"/>
        <w:jc w:val="both"/>
      </w:pPr>
      <w:r>
        <w:t>This course examines the various types of data used within criminal justice and the fundamentals of statistics and analysis. It also provides an analysis of the appropriate use of data, the limits of various methods, how data is collected, and how to interpret findings. Policy implications of data will</w:t>
      </w:r>
      <w:r>
        <w:rPr>
          <w:spacing w:val="-12"/>
        </w:rPr>
        <w:t xml:space="preserve"> </w:t>
      </w:r>
      <w:r>
        <w:t>also</w:t>
      </w:r>
      <w:r>
        <w:rPr>
          <w:spacing w:val="-11"/>
        </w:rPr>
        <w:t xml:space="preserve"> </w:t>
      </w:r>
      <w:r>
        <w:t>be</w:t>
      </w:r>
      <w:r>
        <w:rPr>
          <w:spacing w:val="-10"/>
        </w:rPr>
        <w:t xml:space="preserve"> </w:t>
      </w:r>
      <w:r>
        <w:t>discussed.</w:t>
      </w:r>
      <w:r>
        <w:rPr>
          <w:spacing w:val="-10"/>
        </w:rPr>
        <w:t xml:space="preserve"> </w:t>
      </w:r>
      <w:r>
        <w:t>Prerequisite:</w:t>
      </w:r>
      <w:r>
        <w:rPr>
          <w:spacing w:val="-12"/>
        </w:rPr>
        <w:t xml:space="preserve"> </w:t>
      </w:r>
      <w:r>
        <w:t>21:62:202:301</w:t>
      </w:r>
      <w:r>
        <w:rPr>
          <w:spacing w:val="-12"/>
        </w:rPr>
        <w:t xml:space="preserve"> </w:t>
      </w:r>
      <w:r>
        <w:t>and</w:t>
      </w:r>
      <w:r>
        <w:rPr>
          <w:spacing w:val="-12"/>
        </w:rPr>
        <w:t xml:space="preserve"> </w:t>
      </w:r>
      <w:r>
        <w:t>the</w:t>
      </w:r>
      <w:r>
        <w:rPr>
          <w:spacing w:val="-10"/>
        </w:rPr>
        <w:t xml:space="preserve"> </w:t>
      </w:r>
      <w:r>
        <w:t>basic</w:t>
      </w:r>
      <w:r>
        <w:rPr>
          <w:spacing w:val="-11"/>
        </w:rPr>
        <w:t xml:space="preserve"> </w:t>
      </w:r>
      <w:r>
        <w:t>undergraduate</w:t>
      </w:r>
      <w:r>
        <w:rPr>
          <w:spacing w:val="-11"/>
        </w:rPr>
        <w:t xml:space="preserve"> </w:t>
      </w:r>
      <w:r>
        <w:t>math</w:t>
      </w:r>
      <w:r>
        <w:rPr>
          <w:spacing w:val="-11"/>
        </w:rPr>
        <w:t xml:space="preserve"> </w:t>
      </w:r>
      <w:r>
        <w:t>requirement.</w:t>
      </w:r>
    </w:p>
    <w:p w:rsidR="008C6EC8" w:rsidRDefault="008C6EC8">
      <w:pPr>
        <w:pStyle w:val="BodyText"/>
      </w:pPr>
    </w:p>
    <w:p w:rsidR="008C6EC8" w:rsidRDefault="007F6ABD">
      <w:pPr>
        <w:pStyle w:val="Heading3"/>
        <w:jc w:val="both"/>
      </w:pPr>
      <w:r>
        <w:t>47:202:312 Comparative Criminal Justice Systems (3 credits)</w:t>
      </w:r>
    </w:p>
    <w:p w:rsidR="008C6EC8" w:rsidRDefault="008C6EC8">
      <w:pPr>
        <w:pStyle w:val="BodyText"/>
        <w:spacing w:before="1"/>
        <w:rPr>
          <w:b/>
        </w:rPr>
      </w:pPr>
    </w:p>
    <w:p w:rsidR="008C6EC8" w:rsidRDefault="007F6ABD">
      <w:pPr>
        <w:pStyle w:val="BodyText"/>
        <w:ind w:left="360" w:right="954"/>
        <w:jc w:val="both"/>
      </w:pPr>
      <w:r>
        <w:t>This course provides a worldwide overview of cultural and legal traditions related to crime. This worldview is used to fuel discussions about different approaches to law enforcement, criminal procedure</w:t>
      </w:r>
      <w:r>
        <w:rPr>
          <w:spacing w:val="-13"/>
        </w:rPr>
        <w:t xml:space="preserve"> </w:t>
      </w:r>
      <w:r>
        <w:t>and</w:t>
      </w:r>
      <w:r>
        <w:rPr>
          <w:spacing w:val="-14"/>
        </w:rPr>
        <w:t xml:space="preserve"> </w:t>
      </w:r>
      <w:r>
        <w:t>criminal</w:t>
      </w:r>
      <w:r>
        <w:rPr>
          <w:spacing w:val="-13"/>
        </w:rPr>
        <w:t xml:space="preserve"> </w:t>
      </w:r>
      <w:r>
        <w:t>law,</w:t>
      </w:r>
      <w:r>
        <w:rPr>
          <w:spacing w:val="-12"/>
        </w:rPr>
        <w:t xml:space="preserve"> </w:t>
      </w:r>
      <w:r>
        <w:t>corrections,</w:t>
      </w:r>
      <w:r>
        <w:rPr>
          <w:spacing w:val="-12"/>
        </w:rPr>
        <w:t xml:space="preserve"> </w:t>
      </w:r>
      <w:r>
        <w:t>and</w:t>
      </w:r>
      <w:r>
        <w:rPr>
          <w:spacing w:val="-13"/>
        </w:rPr>
        <w:t xml:space="preserve"> </w:t>
      </w:r>
      <w:r>
        <w:t>juvenile</w:t>
      </w:r>
      <w:r>
        <w:rPr>
          <w:spacing w:val="-13"/>
        </w:rPr>
        <w:t xml:space="preserve"> </w:t>
      </w:r>
      <w:r>
        <w:t>justice</w:t>
      </w:r>
      <w:r>
        <w:rPr>
          <w:spacing w:val="-13"/>
        </w:rPr>
        <w:t xml:space="preserve"> </w:t>
      </w:r>
      <w:r>
        <w:t>across</w:t>
      </w:r>
      <w:r>
        <w:rPr>
          <w:spacing w:val="-13"/>
        </w:rPr>
        <w:t xml:space="preserve"> </w:t>
      </w:r>
      <w:r>
        <w:t>different</w:t>
      </w:r>
      <w:r>
        <w:rPr>
          <w:spacing w:val="-12"/>
        </w:rPr>
        <w:t xml:space="preserve"> </w:t>
      </w:r>
      <w:r>
        <w:t>locations</w:t>
      </w:r>
      <w:r>
        <w:rPr>
          <w:spacing w:val="-13"/>
        </w:rPr>
        <w:t xml:space="preserve"> </w:t>
      </w:r>
      <w:r>
        <w:t>and</w:t>
      </w:r>
      <w:r>
        <w:rPr>
          <w:spacing w:val="-14"/>
        </w:rPr>
        <w:t xml:space="preserve"> </w:t>
      </w:r>
      <w:r>
        <w:t>cultures.</w:t>
      </w:r>
    </w:p>
    <w:p w:rsidR="008C6EC8" w:rsidRDefault="008C6EC8">
      <w:pPr>
        <w:pStyle w:val="BodyText"/>
      </w:pPr>
    </w:p>
    <w:p w:rsidR="008C6EC8" w:rsidRDefault="007F6ABD">
      <w:pPr>
        <w:pStyle w:val="Heading3"/>
        <w:jc w:val="both"/>
      </w:pPr>
      <w:r>
        <w:t>47:202:313 Gender, Crime &amp; Justice (3 credits)</w:t>
      </w:r>
    </w:p>
    <w:p w:rsidR="008C6EC8" w:rsidRDefault="007F6ABD">
      <w:pPr>
        <w:pStyle w:val="BodyText"/>
        <w:spacing w:before="240"/>
        <w:ind w:left="360" w:right="956"/>
        <w:jc w:val="both"/>
      </w:pPr>
      <w:r>
        <w:t>This course provides an in-depth survey of changing social values about gender, changing criminal codes about sex crimes, changing law enforcement policies and procedures in prosecuting sex offenders, and emerging legal doctrines about privacy and sexual rights.</w:t>
      </w:r>
    </w:p>
    <w:p w:rsidR="008C6EC8" w:rsidRDefault="008C6EC8">
      <w:pPr>
        <w:pStyle w:val="BodyText"/>
      </w:pPr>
    </w:p>
    <w:p w:rsidR="008C6EC8" w:rsidRDefault="007F6ABD">
      <w:pPr>
        <w:pStyle w:val="Heading3"/>
        <w:jc w:val="both"/>
      </w:pPr>
      <w:r>
        <w:t>47:202:323 Cybercrime (3 credits)</w:t>
      </w:r>
    </w:p>
    <w:p w:rsidR="008C6EC8" w:rsidRDefault="008C6EC8">
      <w:pPr>
        <w:pStyle w:val="BodyText"/>
        <w:spacing w:before="1"/>
        <w:rPr>
          <w:b/>
        </w:rPr>
      </w:pPr>
    </w:p>
    <w:p w:rsidR="008C6EC8" w:rsidRDefault="007F6ABD">
      <w:pPr>
        <w:pStyle w:val="BodyText"/>
        <w:ind w:left="360" w:right="956"/>
        <w:jc w:val="both"/>
      </w:pPr>
      <w:r>
        <w:t>This</w:t>
      </w:r>
      <w:r>
        <w:rPr>
          <w:spacing w:val="-16"/>
        </w:rPr>
        <w:t xml:space="preserve"> </w:t>
      </w:r>
      <w:r>
        <w:t>course</w:t>
      </w:r>
      <w:r>
        <w:rPr>
          <w:spacing w:val="-15"/>
        </w:rPr>
        <w:t xml:space="preserve"> </w:t>
      </w:r>
      <w:r>
        <w:t>examines</w:t>
      </w:r>
      <w:r>
        <w:rPr>
          <w:spacing w:val="-15"/>
        </w:rPr>
        <w:t xml:space="preserve"> </w:t>
      </w:r>
      <w:r>
        <w:t>the</w:t>
      </w:r>
      <w:r>
        <w:rPr>
          <w:spacing w:val="-15"/>
        </w:rPr>
        <w:t xml:space="preserve"> </w:t>
      </w:r>
      <w:r>
        <w:t>cybercrime,</w:t>
      </w:r>
      <w:r>
        <w:rPr>
          <w:spacing w:val="-14"/>
        </w:rPr>
        <w:t xml:space="preserve"> </w:t>
      </w:r>
      <w:r>
        <w:t>its</w:t>
      </w:r>
      <w:r>
        <w:rPr>
          <w:spacing w:val="-15"/>
        </w:rPr>
        <w:t xml:space="preserve"> </w:t>
      </w:r>
      <w:r>
        <w:t>prevention,</w:t>
      </w:r>
      <w:r>
        <w:rPr>
          <w:spacing w:val="-14"/>
        </w:rPr>
        <w:t xml:space="preserve"> </w:t>
      </w:r>
      <w:r>
        <w:t>and</w:t>
      </w:r>
      <w:r>
        <w:rPr>
          <w:spacing w:val="-17"/>
        </w:rPr>
        <w:t xml:space="preserve"> </w:t>
      </w:r>
      <w:r>
        <w:t>its</w:t>
      </w:r>
      <w:r>
        <w:rPr>
          <w:spacing w:val="-15"/>
        </w:rPr>
        <w:t xml:space="preserve"> </w:t>
      </w:r>
      <w:r>
        <w:t>significance</w:t>
      </w:r>
      <w:r>
        <w:rPr>
          <w:spacing w:val="-17"/>
        </w:rPr>
        <w:t xml:space="preserve"> </w:t>
      </w:r>
      <w:r>
        <w:t>for</w:t>
      </w:r>
      <w:r>
        <w:rPr>
          <w:spacing w:val="-15"/>
        </w:rPr>
        <w:t xml:space="preserve"> </w:t>
      </w:r>
      <w:r>
        <w:t>law</w:t>
      </w:r>
      <w:r>
        <w:rPr>
          <w:spacing w:val="-17"/>
        </w:rPr>
        <w:t xml:space="preserve"> </w:t>
      </w:r>
      <w:r>
        <w:t>enforcement.</w:t>
      </w:r>
      <w:r>
        <w:rPr>
          <w:spacing w:val="-13"/>
        </w:rPr>
        <w:t xml:space="preserve"> </w:t>
      </w:r>
      <w:r>
        <w:t>These types of crimes include illicit attacks on personal computers, on computer systems, on people via computers, and more. They include theft of information via computers, spreading of harmful code, and stealing credit and other information. Particular discussions about the level of technical proficiency that is used by cybercriminals are covered in this</w:t>
      </w:r>
      <w:r>
        <w:rPr>
          <w:spacing w:val="-12"/>
        </w:rPr>
        <w:t xml:space="preserve"> </w:t>
      </w:r>
      <w:r>
        <w:t>course.</w:t>
      </w:r>
    </w:p>
    <w:p w:rsidR="008C6EC8" w:rsidRDefault="008C6EC8">
      <w:pPr>
        <w:pStyle w:val="BodyText"/>
        <w:spacing w:before="11"/>
        <w:rPr>
          <w:sz w:val="23"/>
        </w:rPr>
      </w:pPr>
    </w:p>
    <w:p w:rsidR="008C6EC8" w:rsidRDefault="007F6ABD">
      <w:pPr>
        <w:pStyle w:val="Heading3"/>
        <w:jc w:val="both"/>
      </w:pPr>
      <w:r>
        <w:t>47:202:324 Violent Crime (3 credits)</w:t>
      </w:r>
    </w:p>
    <w:p w:rsidR="008C6EC8" w:rsidRDefault="008C6EC8">
      <w:pPr>
        <w:pStyle w:val="BodyText"/>
        <w:spacing w:before="10"/>
        <w:rPr>
          <w:b/>
          <w:sz w:val="23"/>
        </w:rPr>
      </w:pPr>
    </w:p>
    <w:p w:rsidR="008C6EC8" w:rsidRDefault="007F6ABD">
      <w:pPr>
        <w:pStyle w:val="BodyText"/>
        <w:spacing w:before="1"/>
        <w:ind w:left="360" w:right="954"/>
        <w:jc w:val="both"/>
      </w:pPr>
      <w:r>
        <w:t>This course provides an in-depth analysis of the relationship between violence and criminal behavior.</w:t>
      </w:r>
      <w:r>
        <w:rPr>
          <w:spacing w:val="-11"/>
        </w:rPr>
        <w:t xml:space="preserve"> </w:t>
      </w:r>
      <w:r>
        <w:t>It</w:t>
      </w:r>
      <w:r>
        <w:rPr>
          <w:spacing w:val="-10"/>
        </w:rPr>
        <w:t xml:space="preserve"> </w:t>
      </w:r>
      <w:r>
        <w:t>assesses</w:t>
      </w:r>
      <w:r>
        <w:rPr>
          <w:spacing w:val="-13"/>
        </w:rPr>
        <w:t xml:space="preserve"> </w:t>
      </w:r>
      <w:r>
        <w:t>the</w:t>
      </w:r>
      <w:r>
        <w:rPr>
          <w:spacing w:val="-13"/>
        </w:rPr>
        <w:t xml:space="preserve"> </w:t>
      </w:r>
      <w:r>
        <w:t>theoretical</w:t>
      </w:r>
      <w:r>
        <w:rPr>
          <w:spacing w:val="-12"/>
        </w:rPr>
        <w:t xml:space="preserve"> </w:t>
      </w:r>
      <w:r>
        <w:t>basis</w:t>
      </w:r>
      <w:r>
        <w:rPr>
          <w:spacing w:val="-11"/>
        </w:rPr>
        <w:t xml:space="preserve"> </w:t>
      </w:r>
      <w:r>
        <w:t>of</w:t>
      </w:r>
      <w:r>
        <w:rPr>
          <w:spacing w:val="-11"/>
        </w:rPr>
        <w:t xml:space="preserve"> </w:t>
      </w:r>
      <w:r>
        <w:t>violence</w:t>
      </w:r>
      <w:r>
        <w:rPr>
          <w:spacing w:val="-11"/>
        </w:rPr>
        <w:t xml:space="preserve"> </w:t>
      </w:r>
      <w:r>
        <w:t>by</w:t>
      </w:r>
      <w:r>
        <w:rPr>
          <w:spacing w:val="-12"/>
        </w:rPr>
        <w:t xml:space="preserve"> </w:t>
      </w:r>
      <w:r>
        <w:t>investigating</w:t>
      </w:r>
      <w:r>
        <w:rPr>
          <w:spacing w:val="-12"/>
        </w:rPr>
        <w:t xml:space="preserve"> </w:t>
      </w:r>
      <w:r>
        <w:t>its</w:t>
      </w:r>
      <w:r>
        <w:rPr>
          <w:spacing w:val="-13"/>
        </w:rPr>
        <w:t xml:space="preserve"> </w:t>
      </w:r>
      <w:r>
        <w:t>anthropological,</w:t>
      </w:r>
      <w:r>
        <w:rPr>
          <w:spacing w:val="-11"/>
        </w:rPr>
        <w:t xml:space="preserve"> </w:t>
      </w:r>
      <w:r>
        <w:t>biological, and sociological explanations and roots. Students that take this course will be involved in investigations of how and why violence occurs within the contexts of individuals, groups, and societies.</w:t>
      </w:r>
    </w:p>
    <w:p w:rsidR="008C6EC8" w:rsidRDefault="008C6EC8">
      <w:pPr>
        <w:jc w:val="both"/>
        <w:sectPr w:rsidR="008C6EC8">
          <w:pgSz w:w="12240" w:h="15840"/>
          <w:pgMar w:top="1280" w:right="420" w:bottom="1420" w:left="420" w:header="0" w:footer="1231" w:gutter="0"/>
          <w:cols w:space="720"/>
        </w:sectPr>
      </w:pPr>
    </w:p>
    <w:p w:rsidR="008C6EC8" w:rsidRDefault="007F6ABD">
      <w:pPr>
        <w:pStyle w:val="Heading3"/>
        <w:spacing w:before="80"/>
      </w:pPr>
      <w:r>
        <w:lastRenderedPageBreak/>
        <w:t>47: 202:333 Race and Crime (3 credits)</w:t>
      </w:r>
    </w:p>
    <w:p w:rsidR="008C6EC8" w:rsidRDefault="008C6EC8">
      <w:pPr>
        <w:pStyle w:val="BodyText"/>
        <w:spacing w:before="11"/>
        <w:rPr>
          <w:b/>
          <w:sz w:val="23"/>
        </w:rPr>
      </w:pPr>
    </w:p>
    <w:p w:rsidR="008C6EC8" w:rsidRDefault="007F6ABD">
      <w:pPr>
        <w:pStyle w:val="BodyText"/>
        <w:ind w:left="359" w:right="956"/>
        <w:jc w:val="both"/>
      </w:pPr>
      <w:r>
        <w:t>This course examines how race is related to offending, victimization, and various interactions with the criminal justice system. The course considers how race is defined at societal-, cultural-, and individual-levels, how these definitions are malleable, and how this impacts criminal justice policy. Explanations</w:t>
      </w:r>
      <w:r>
        <w:rPr>
          <w:spacing w:val="-6"/>
        </w:rPr>
        <w:t xml:space="preserve"> </w:t>
      </w:r>
      <w:r>
        <w:t>and</w:t>
      </w:r>
      <w:r>
        <w:rPr>
          <w:spacing w:val="-5"/>
        </w:rPr>
        <w:t xml:space="preserve"> </w:t>
      </w:r>
      <w:r>
        <w:t>explorations</w:t>
      </w:r>
      <w:r>
        <w:rPr>
          <w:spacing w:val="-5"/>
        </w:rPr>
        <w:t xml:space="preserve"> </w:t>
      </w:r>
      <w:r>
        <w:t>behind</w:t>
      </w:r>
      <w:r>
        <w:rPr>
          <w:spacing w:val="-5"/>
        </w:rPr>
        <w:t xml:space="preserve"> </w:t>
      </w:r>
      <w:r>
        <w:t>disproportionate</w:t>
      </w:r>
      <w:r>
        <w:rPr>
          <w:spacing w:val="-3"/>
        </w:rPr>
        <w:t xml:space="preserve"> </w:t>
      </w:r>
      <w:r>
        <w:t>minority</w:t>
      </w:r>
      <w:r>
        <w:rPr>
          <w:spacing w:val="-4"/>
        </w:rPr>
        <w:t xml:space="preserve"> </w:t>
      </w:r>
      <w:r>
        <w:t>contact</w:t>
      </w:r>
      <w:r>
        <w:rPr>
          <w:spacing w:val="-3"/>
        </w:rPr>
        <w:t xml:space="preserve"> </w:t>
      </w:r>
      <w:r>
        <w:t>and</w:t>
      </w:r>
      <w:r>
        <w:rPr>
          <w:spacing w:val="-5"/>
        </w:rPr>
        <w:t xml:space="preserve"> </w:t>
      </w:r>
      <w:r>
        <w:t>representation</w:t>
      </w:r>
      <w:r>
        <w:rPr>
          <w:spacing w:val="-6"/>
        </w:rPr>
        <w:t xml:space="preserve"> </w:t>
      </w:r>
      <w:r>
        <w:t>in</w:t>
      </w:r>
      <w:r>
        <w:rPr>
          <w:spacing w:val="-3"/>
        </w:rPr>
        <w:t xml:space="preserve"> </w:t>
      </w:r>
      <w:r>
        <w:t>the United States’ criminal justice system are discussed in this</w:t>
      </w:r>
      <w:r>
        <w:rPr>
          <w:spacing w:val="-11"/>
        </w:rPr>
        <w:t xml:space="preserve"> </w:t>
      </w:r>
      <w:r>
        <w:t>course.</w:t>
      </w:r>
    </w:p>
    <w:p w:rsidR="008C6EC8" w:rsidRDefault="008C6EC8">
      <w:pPr>
        <w:pStyle w:val="BodyText"/>
        <w:spacing w:before="1"/>
      </w:pPr>
    </w:p>
    <w:p w:rsidR="008C6EC8" w:rsidRDefault="007F6ABD">
      <w:pPr>
        <w:pStyle w:val="Heading3"/>
        <w:ind w:left="359"/>
      </w:pPr>
      <w:r>
        <w:t>47:202:342Q Contemporary Policing (3 credits)</w:t>
      </w:r>
    </w:p>
    <w:p w:rsidR="008C6EC8" w:rsidRDefault="008C6EC8">
      <w:pPr>
        <w:pStyle w:val="BodyText"/>
        <w:spacing w:before="11"/>
        <w:rPr>
          <w:b/>
          <w:sz w:val="23"/>
        </w:rPr>
      </w:pPr>
    </w:p>
    <w:p w:rsidR="008C6EC8" w:rsidRDefault="007F6ABD">
      <w:pPr>
        <w:pStyle w:val="BodyText"/>
        <w:ind w:left="359" w:right="956"/>
        <w:jc w:val="both"/>
        <w:rPr>
          <w:b/>
        </w:rPr>
      </w:pPr>
      <w:r>
        <w:t xml:space="preserve">This course covers various topics that are considered to be critical law enforcement problems. Specific areas of inquiry include how to police organized crime, alcohol and drugs, the policing of civil and natural disturbances, and the diffusion and multiplicity of police agencies. Discussion of issues within crime reporting by the police, assessment difficulties, and public reactions to law enforcement and order maintenance strategies used by the police are covered in this course. Administrative problems of staffing, supervision, employee morale and militancy, and public charges are also critically discussed. </w:t>
      </w:r>
      <w:r>
        <w:rPr>
          <w:b/>
        </w:rPr>
        <w:t>Writing Intensive Course</w:t>
      </w:r>
    </w:p>
    <w:p w:rsidR="008C6EC8" w:rsidRDefault="008C6EC8">
      <w:pPr>
        <w:pStyle w:val="BodyText"/>
        <w:rPr>
          <w:b/>
        </w:rPr>
      </w:pPr>
    </w:p>
    <w:p w:rsidR="008C6EC8" w:rsidRDefault="007F6ABD">
      <w:pPr>
        <w:pStyle w:val="Heading3"/>
        <w:ind w:left="359"/>
      </w:pPr>
      <w:r>
        <w:t>47:202:343Q White-collar Crime (3 credits)</w:t>
      </w:r>
    </w:p>
    <w:p w:rsidR="008C6EC8" w:rsidRDefault="008C6EC8">
      <w:pPr>
        <w:pStyle w:val="BodyText"/>
        <w:spacing w:before="11"/>
        <w:rPr>
          <w:b/>
          <w:sz w:val="23"/>
        </w:rPr>
      </w:pPr>
    </w:p>
    <w:p w:rsidR="008C6EC8" w:rsidRDefault="007F6ABD">
      <w:pPr>
        <w:pStyle w:val="BodyText"/>
        <w:ind w:left="359" w:right="957"/>
        <w:jc w:val="both"/>
        <w:rPr>
          <w:b/>
        </w:rPr>
      </w:pPr>
      <w:r>
        <w:t xml:space="preserve">This course focuses on crimes organized by persons whose economic, political, and privileged positions facilitate the commission; relative impunity of unusual crimes that are often national and international in scope and that have serious, long-term consequences. </w:t>
      </w:r>
      <w:r>
        <w:rPr>
          <w:b/>
        </w:rPr>
        <w:t>Writing Intensive Course</w:t>
      </w:r>
    </w:p>
    <w:p w:rsidR="008C6EC8" w:rsidRDefault="008C6EC8">
      <w:pPr>
        <w:pStyle w:val="BodyText"/>
        <w:rPr>
          <w:b/>
        </w:rPr>
      </w:pPr>
    </w:p>
    <w:p w:rsidR="008C6EC8" w:rsidRDefault="007F6ABD">
      <w:pPr>
        <w:pStyle w:val="Heading3"/>
        <w:ind w:left="359"/>
      </w:pPr>
      <w:r>
        <w:t>47:202:344Q Crime in Different Cultures (3 credits)</w:t>
      </w:r>
    </w:p>
    <w:p w:rsidR="008C6EC8" w:rsidRDefault="008C6EC8">
      <w:pPr>
        <w:pStyle w:val="BodyText"/>
        <w:spacing w:before="1"/>
        <w:rPr>
          <w:b/>
        </w:rPr>
      </w:pPr>
    </w:p>
    <w:p w:rsidR="008C6EC8" w:rsidRDefault="007F6ABD">
      <w:pPr>
        <w:pStyle w:val="BodyText"/>
        <w:ind w:left="359" w:right="955"/>
        <w:jc w:val="both"/>
        <w:rPr>
          <w:b/>
        </w:rPr>
      </w:pPr>
      <w:r>
        <w:t xml:space="preserve">This course explores crime through the critical lens of anthropology by situating criminal acts as consequences of the complexity and nuances of human interactivity and cultural heterogeneity. Crime and punishment in other societies, especially non-Western societies that lack institutional systems of criminal justice, and the social evolution of crime and crime-related institutions throughout the United States of America’s history are particular topics that are discussed in this course. </w:t>
      </w:r>
      <w:r>
        <w:rPr>
          <w:b/>
        </w:rPr>
        <w:t>Writing Intensive Course</w:t>
      </w:r>
    </w:p>
    <w:p w:rsidR="008C6EC8" w:rsidRDefault="008C6EC8">
      <w:pPr>
        <w:pStyle w:val="BodyText"/>
        <w:rPr>
          <w:b/>
          <w:sz w:val="28"/>
        </w:rPr>
      </w:pPr>
    </w:p>
    <w:p w:rsidR="008C6EC8" w:rsidRDefault="007F6ABD">
      <w:pPr>
        <w:pStyle w:val="Heading3"/>
        <w:spacing w:before="235"/>
        <w:ind w:left="359"/>
      </w:pPr>
      <w:r>
        <w:t>47:202:402 Contemporary Problems in Corrections (3 credits)</w:t>
      </w:r>
    </w:p>
    <w:p w:rsidR="008C6EC8" w:rsidRDefault="008C6EC8">
      <w:pPr>
        <w:pStyle w:val="BodyText"/>
        <w:spacing w:before="10"/>
        <w:rPr>
          <w:b/>
          <w:sz w:val="23"/>
        </w:rPr>
      </w:pPr>
    </w:p>
    <w:p w:rsidR="008C6EC8" w:rsidRDefault="007F6ABD">
      <w:pPr>
        <w:pStyle w:val="BodyText"/>
        <w:spacing w:before="1"/>
        <w:ind w:left="359" w:right="954"/>
        <w:jc w:val="both"/>
      </w:pPr>
      <w:r>
        <w:t>This course explores the impact of alternatives to incarceration, the growing prisoner rights movement,</w:t>
      </w:r>
      <w:r>
        <w:rPr>
          <w:spacing w:val="-14"/>
        </w:rPr>
        <w:t xml:space="preserve"> </w:t>
      </w:r>
      <w:r>
        <w:t>strikes</w:t>
      </w:r>
      <w:r>
        <w:rPr>
          <w:spacing w:val="-15"/>
        </w:rPr>
        <w:t xml:space="preserve"> </w:t>
      </w:r>
      <w:r>
        <w:t>by</w:t>
      </w:r>
      <w:r>
        <w:rPr>
          <w:spacing w:val="-16"/>
        </w:rPr>
        <w:t xml:space="preserve"> </w:t>
      </w:r>
      <w:r>
        <w:t>correctional</w:t>
      </w:r>
      <w:r>
        <w:rPr>
          <w:spacing w:val="-15"/>
        </w:rPr>
        <w:t xml:space="preserve"> </w:t>
      </w:r>
      <w:r>
        <w:t>employees,</w:t>
      </w:r>
      <w:r>
        <w:rPr>
          <w:spacing w:val="-14"/>
        </w:rPr>
        <w:t xml:space="preserve"> </w:t>
      </w:r>
      <w:r>
        <w:t>and</w:t>
      </w:r>
      <w:r>
        <w:rPr>
          <w:spacing w:val="-17"/>
        </w:rPr>
        <w:t xml:space="preserve"> </w:t>
      </w:r>
      <w:r>
        <w:t>public</w:t>
      </w:r>
      <w:r>
        <w:rPr>
          <w:spacing w:val="-15"/>
        </w:rPr>
        <w:t xml:space="preserve"> </w:t>
      </w:r>
      <w:r>
        <w:t>resentment</w:t>
      </w:r>
      <w:r>
        <w:rPr>
          <w:spacing w:val="-15"/>
        </w:rPr>
        <w:t xml:space="preserve"> </w:t>
      </w:r>
      <w:r>
        <w:t>toward</w:t>
      </w:r>
      <w:r>
        <w:rPr>
          <w:spacing w:val="-17"/>
        </w:rPr>
        <w:t xml:space="preserve"> </w:t>
      </w:r>
      <w:r>
        <w:t>persistently</w:t>
      </w:r>
      <w:r>
        <w:rPr>
          <w:spacing w:val="-16"/>
        </w:rPr>
        <w:t xml:space="preserve"> </w:t>
      </w:r>
      <w:r>
        <w:t>high</w:t>
      </w:r>
      <w:r>
        <w:rPr>
          <w:spacing w:val="-13"/>
        </w:rPr>
        <w:t xml:space="preserve"> </w:t>
      </w:r>
      <w:r>
        <w:t>rates of</w:t>
      </w:r>
      <w:r>
        <w:rPr>
          <w:spacing w:val="-16"/>
        </w:rPr>
        <w:t xml:space="preserve"> </w:t>
      </w:r>
      <w:r>
        <w:t>recidivism</w:t>
      </w:r>
      <w:r>
        <w:rPr>
          <w:spacing w:val="-15"/>
        </w:rPr>
        <w:t xml:space="preserve"> </w:t>
      </w:r>
      <w:r>
        <w:t>are</w:t>
      </w:r>
      <w:r>
        <w:rPr>
          <w:spacing w:val="-14"/>
        </w:rPr>
        <w:t xml:space="preserve"> </w:t>
      </w:r>
      <w:r>
        <w:t>major</w:t>
      </w:r>
      <w:r>
        <w:rPr>
          <w:spacing w:val="-13"/>
        </w:rPr>
        <w:t xml:space="preserve"> </w:t>
      </w:r>
      <w:r>
        <w:t>topics</w:t>
      </w:r>
      <w:r>
        <w:rPr>
          <w:spacing w:val="-15"/>
        </w:rPr>
        <w:t xml:space="preserve"> </w:t>
      </w:r>
      <w:r>
        <w:t>discussed</w:t>
      </w:r>
      <w:r>
        <w:rPr>
          <w:spacing w:val="-16"/>
        </w:rPr>
        <w:t xml:space="preserve"> </w:t>
      </w:r>
      <w:r>
        <w:t>in</w:t>
      </w:r>
      <w:r>
        <w:rPr>
          <w:spacing w:val="-14"/>
        </w:rPr>
        <w:t xml:space="preserve"> </w:t>
      </w:r>
      <w:r>
        <w:t>this</w:t>
      </w:r>
      <w:r>
        <w:rPr>
          <w:spacing w:val="-16"/>
        </w:rPr>
        <w:t xml:space="preserve"> </w:t>
      </w:r>
      <w:r>
        <w:t>course.</w:t>
      </w:r>
      <w:r>
        <w:rPr>
          <w:spacing w:val="-13"/>
        </w:rPr>
        <w:t xml:space="preserve"> </w:t>
      </w:r>
      <w:r>
        <w:t>In</w:t>
      </w:r>
      <w:r>
        <w:rPr>
          <w:spacing w:val="-15"/>
        </w:rPr>
        <w:t xml:space="preserve"> </w:t>
      </w:r>
      <w:r>
        <w:t>addition,</w:t>
      </w:r>
      <w:r>
        <w:rPr>
          <w:spacing w:val="-13"/>
        </w:rPr>
        <w:t xml:space="preserve"> </w:t>
      </w:r>
      <w:r>
        <w:t>the</w:t>
      </w:r>
      <w:r>
        <w:rPr>
          <w:spacing w:val="-14"/>
        </w:rPr>
        <w:t xml:space="preserve"> </w:t>
      </w:r>
      <w:r>
        <w:t>class</w:t>
      </w:r>
      <w:r>
        <w:rPr>
          <w:spacing w:val="-14"/>
        </w:rPr>
        <w:t xml:space="preserve"> </w:t>
      </w:r>
      <w:r>
        <w:t>provides</w:t>
      </w:r>
      <w:r>
        <w:rPr>
          <w:spacing w:val="-15"/>
        </w:rPr>
        <w:t xml:space="preserve"> </w:t>
      </w:r>
      <w:r>
        <w:t>for</w:t>
      </w:r>
      <w:r>
        <w:rPr>
          <w:spacing w:val="-16"/>
        </w:rPr>
        <w:t xml:space="preserve"> </w:t>
      </w:r>
      <w:r>
        <w:t>an</w:t>
      </w:r>
      <w:r>
        <w:rPr>
          <w:spacing w:val="-14"/>
        </w:rPr>
        <w:t xml:space="preserve"> </w:t>
      </w:r>
      <w:r>
        <w:t>in-depth study</w:t>
      </w:r>
      <w:r>
        <w:rPr>
          <w:spacing w:val="-17"/>
        </w:rPr>
        <w:t xml:space="preserve"> </w:t>
      </w:r>
      <w:r>
        <w:t>of</w:t>
      </w:r>
      <w:r>
        <w:rPr>
          <w:spacing w:val="-17"/>
        </w:rPr>
        <w:t xml:space="preserve"> </w:t>
      </w:r>
      <w:r>
        <w:t>issues</w:t>
      </w:r>
      <w:r>
        <w:rPr>
          <w:spacing w:val="-16"/>
        </w:rPr>
        <w:t xml:space="preserve"> </w:t>
      </w:r>
      <w:r>
        <w:t>concerning</w:t>
      </w:r>
      <w:r>
        <w:rPr>
          <w:spacing w:val="-17"/>
        </w:rPr>
        <w:t xml:space="preserve"> </w:t>
      </w:r>
      <w:r>
        <w:t>correctional</w:t>
      </w:r>
      <w:r>
        <w:rPr>
          <w:spacing w:val="-17"/>
        </w:rPr>
        <w:t xml:space="preserve"> </w:t>
      </w:r>
      <w:r>
        <w:t>education,</w:t>
      </w:r>
      <w:r>
        <w:rPr>
          <w:spacing w:val="-15"/>
        </w:rPr>
        <w:t xml:space="preserve"> </w:t>
      </w:r>
      <w:r>
        <w:t>job</w:t>
      </w:r>
      <w:r>
        <w:rPr>
          <w:spacing w:val="-16"/>
        </w:rPr>
        <w:t xml:space="preserve"> </w:t>
      </w:r>
      <w:r>
        <w:t>training,</w:t>
      </w:r>
      <w:r>
        <w:rPr>
          <w:spacing w:val="-15"/>
        </w:rPr>
        <w:t xml:space="preserve"> </w:t>
      </w:r>
      <w:r>
        <w:t>work</w:t>
      </w:r>
      <w:r>
        <w:rPr>
          <w:spacing w:val="-18"/>
        </w:rPr>
        <w:t xml:space="preserve"> </w:t>
      </w:r>
      <w:r>
        <w:t>release,</w:t>
      </w:r>
      <w:r>
        <w:rPr>
          <w:spacing w:val="-17"/>
        </w:rPr>
        <w:t xml:space="preserve"> </w:t>
      </w:r>
      <w:r>
        <w:t>and</w:t>
      </w:r>
      <w:r>
        <w:rPr>
          <w:spacing w:val="-18"/>
        </w:rPr>
        <w:t xml:space="preserve"> </w:t>
      </w:r>
      <w:r>
        <w:t>post-incarceration employment.</w:t>
      </w:r>
    </w:p>
    <w:p w:rsidR="008C6EC8" w:rsidRDefault="008C6EC8">
      <w:pPr>
        <w:pStyle w:val="BodyText"/>
        <w:spacing w:before="1"/>
      </w:pPr>
    </w:p>
    <w:p w:rsidR="008C6EC8" w:rsidRDefault="007F6ABD">
      <w:pPr>
        <w:ind w:left="360"/>
        <w:rPr>
          <w:b/>
        </w:rPr>
      </w:pPr>
      <w:r>
        <w:rPr>
          <w:b/>
        </w:rPr>
        <w:t>47:202:412 Organized Crime (3 credits)</w:t>
      </w:r>
    </w:p>
    <w:p w:rsidR="008C6EC8" w:rsidRDefault="008C6EC8">
      <w:pPr>
        <w:pStyle w:val="BodyText"/>
        <w:rPr>
          <w:b/>
          <w:sz w:val="22"/>
        </w:rPr>
      </w:pPr>
    </w:p>
    <w:p w:rsidR="008C6EC8" w:rsidRDefault="007F6ABD">
      <w:pPr>
        <w:pStyle w:val="BodyText"/>
        <w:ind w:left="360" w:right="958"/>
        <w:jc w:val="both"/>
      </w:pPr>
      <w:r>
        <w:t>This</w:t>
      </w:r>
      <w:r>
        <w:rPr>
          <w:spacing w:val="-11"/>
        </w:rPr>
        <w:t xml:space="preserve"> </w:t>
      </w:r>
      <w:r>
        <w:t>course</w:t>
      </w:r>
      <w:r>
        <w:rPr>
          <w:spacing w:val="-7"/>
        </w:rPr>
        <w:t xml:space="preserve"> </w:t>
      </w:r>
      <w:r>
        <w:t>provides</w:t>
      </w:r>
      <w:r>
        <w:rPr>
          <w:spacing w:val="-10"/>
        </w:rPr>
        <w:t xml:space="preserve"> </w:t>
      </w:r>
      <w:r>
        <w:t>students</w:t>
      </w:r>
      <w:r>
        <w:rPr>
          <w:spacing w:val="-11"/>
        </w:rPr>
        <w:t xml:space="preserve"> </w:t>
      </w:r>
      <w:r>
        <w:t>with</w:t>
      </w:r>
      <w:r>
        <w:rPr>
          <w:spacing w:val="-10"/>
        </w:rPr>
        <w:t xml:space="preserve"> </w:t>
      </w:r>
      <w:r>
        <w:t>a</w:t>
      </w:r>
      <w:r>
        <w:rPr>
          <w:spacing w:val="-7"/>
        </w:rPr>
        <w:t xml:space="preserve"> </w:t>
      </w:r>
      <w:r>
        <w:t>historical</w:t>
      </w:r>
      <w:r>
        <w:rPr>
          <w:spacing w:val="-8"/>
        </w:rPr>
        <w:t xml:space="preserve"> </w:t>
      </w:r>
      <w:r>
        <w:t>and</w:t>
      </w:r>
      <w:r>
        <w:rPr>
          <w:spacing w:val="-12"/>
        </w:rPr>
        <w:t xml:space="preserve"> </w:t>
      </w:r>
      <w:r>
        <w:t>theoretical</w:t>
      </w:r>
      <w:r>
        <w:rPr>
          <w:spacing w:val="-10"/>
        </w:rPr>
        <w:t xml:space="preserve"> </w:t>
      </w:r>
      <w:r>
        <w:t>overview</w:t>
      </w:r>
      <w:r>
        <w:rPr>
          <w:spacing w:val="-11"/>
        </w:rPr>
        <w:t xml:space="preserve"> </w:t>
      </w:r>
      <w:r>
        <w:t>of</w:t>
      </w:r>
      <w:r>
        <w:rPr>
          <w:spacing w:val="-8"/>
        </w:rPr>
        <w:t xml:space="preserve"> </w:t>
      </w:r>
      <w:r>
        <w:t>organized</w:t>
      </w:r>
      <w:r>
        <w:rPr>
          <w:spacing w:val="-11"/>
        </w:rPr>
        <w:t xml:space="preserve"> </w:t>
      </w:r>
      <w:r>
        <w:t>crime,</w:t>
      </w:r>
      <w:r>
        <w:rPr>
          <w:spacing w:val="-9"/>
        </w:rPr>
        <w:t xml:space="preserve"> </w:t>
      </w:r>
      <w:r>
        <w:t>as</w:t>
      </w:r>
      <w:r>
        <w:rPr>
          <w:spacing w:val="-7"/>
        </w:rPr>
        <w:t xml:space="preserve"> </w:t>
      </w:r>
      <w:r>
        <w:t>well as</w:t>
      </w:r>
      <w:r>
        <w:rPr>
          <w:spacing w:val="9"/>
        </w:rPr>
        <w:t xml:space="preserve"> </w:t>
      </w:r>
      <w:r>
        <w:t>a</w:t>
      </w:r>
      <w:r>
        <w:rPr>
          <w:spacing w:val="10"/>
        </w:rPr>
        <w:t xml:space="preserve"> </w:t>
      </w:r>
      <w:r>
        <w:t>specific</w:t>
      </w:r>
      <w:r>
        <w:rPr>
          <w:spacing w:val="10"/>
        </w:rPr>
        <w:t xml:space="preserve"> </w:t>
      </w:r>
      <w:r>
        <w:t>understanding</w:t>
      </w:r>
      <w:r>
        <w:rPr>
          <w:spacing w:val="9"/>
        </w:rPr>
        <w:t xml:space="preserve"> </w:t>
      </w:r>
      <w:r>
        <w:t>of</w:t>
      </w:r>
      <w:r>
        <w:rPr>
          <w:spacing w:val="9"/>
        </w:rPr>
        <w:t xml:space="preserve"> </w:t>
      </w:r>
      <w:r>
        <w:t>its</w:t>
      </w:r>
      <w:r>
        <w:rPr>
          <w:spacing w:val="13"/>
        </w:rPr>
        <w:t xml:space="preserve"> </w:t>
      </w:r>
      <w:r>
        <w:t>variety.</w:t>
      </w:r>
      <w:r>
        <w:rPr>
          <w:spacing w:val="11"/>
        </w:rPr>
        <w:t xml:space="preserve"> </w:t>
      </w:r>
      <w:r>
        <w:t>Students</w:t>
      </w:r>
      <w:r>
        <w:rPr>
          <w:spacing w:val="10"/>
        </w:rPr>
        <w:t xml:space="preserve"> </w:t>
      </w:r>
      <w:r>
        <w:t>will</w:t>
      </w:r>
      <w:r>
        <w:rPr>
          <w:spacing w:val="10"/>
        </w:rPr>
        <w:t xml:space="preserve"> </w:t>
      </w:r>
      <w:r>
        <w:t>gain</w:t>
      </w:r>
      <w:r>
        <w:rPr>
          <w:spacing w:val="10"/>
        </w:rPr>
        <w:t xml:space="preserve"> </w:t>
      </w:r>
      <w:r>
        <w:t>an</w:t>
      </w:r>
      <w:r>
        <w:rPr>
          <w:spacing w:val="10"/>
        </w:rPr>
        <w:t xml:space="preserve"> </w:t>
      </w:r>
      <w:r>
        <w:t>understanding</w:t>
      </w:r>
      <w:r>
        <w:rPr>
          <w:spacing w:val="10"/>
        </w:rPr>
        <w:t xml:space="preserve"> </w:t>
      </w:r>
      <w:r>
        <w:t>of</w:t>
      </w:r>
      <w:r>
        <w:rPr>
          <w:spacing w:val="9"/>
        </w:rPr>
        <w:t xml:space="preserve"> </w:t>
      </w:r>
      <w:r>
        <w:t>the</w:t>
      </w:r>
      <w:r>
        <w:rPr>
          <w:spacing w:val="10"/>
        </w:rPr>
        <w:t xml:space="preserve"> </w:t>
      </w:r>
      <w:r>
        <w:t>structures</w:t>
      </w:r>
      <w:r>
        <w:rPr>
          <w:spacing w:val="10"/>
        </w:rPr>
        <w:t xml:space="preserve"> </w:t>
      </w:r>
      <w:r>
        <w:t>of</w:t>
      </w:r>
    </w:p>
    <w:p w:rsidR="008C6EC8" w:rsidRDefault="008C6EC8">
      <w:pPr>
        <w:jc w:val="both"/>
        <w:sectPr w:rsidR="008C6EC8">
          <w:pgSz w:w="12240" w:h="15840"/>
          <w:pgMar w:top="1280" w:right="420" w:bottom="1420" w:left="420" w:header="0" w:footer="1231" w:gutter="0"/>
          <w:cols w:space="720"/>
        </w:sectPr>
      </w:pPr>
    </w:p>
    <w:p w:rsidR="008C6EC8" w:rsidRDefault="007F6ABD">
      <w:pPr>
        <w:pStyle w:val="BodyText"/>
        <w:spacing w:before="80"/>
        <w:ind w:left="360" w:right="958"/>
        <w:jc w:val="both"/>
      </w:pPr>
      <w:r>
        <w:lastRenderedPageBreak/>
        <w:t>organized crime and the varieties of businesses associated with traditional and nontraditional organized crime groups.</w:t>
      </w:r>
    </w:p>
    <w:p w:rsidR="008C6EC8" w:rsidRDefault="008C6EC8">
      <w:pPr>
        <w:pStyle w:val="BodyText"/>
        <w:spacing w:before="10"/>
        <w:rPr>
          <w:sz w:val="23"/>
        </w:rPr>
      </w:pPr>
    </w:p>
    <w:p w:rsidR="008C6EC8" w:rsidRDefault="007F6ABD">
      <w:pPr>
        <w:pStyle w:val="Heading3"/>
        <w:ind w:left="359"/>
        <w:jc w:val="both"/>
      </w:pPr>
      <w:r>
        <w:t>47:202:410 Environmental Criminology (3 credits)</w:t>
      </w:r>
    </w:p>
    <w:p w:rsidR="008C6EC8" w:rsidRDefault="007F6ABD">
      <w:pPr>
        <w:pStyle w:val="BodyText"/>
        <w:spacing w:before="2"/>
        <w:ind w:left="359" w:right="955"/>
        <w:jc w:val="both"/>
      </w:pPr>
      <w:r>
        <w:t>This course considers how the everyday environment provides opportunities for crime as well as obstacles for carrying it out. Students that take this class will be involved in discussions about important</w:t>
      </w:r>
      <w:r>
        <w:rPr>
          <w:spacing w:val="-15"/>
        </w:rPr>
        <w:t xml:space="preserve"> </w:t>
      </w:r>
      <w:r>
        <w:t>methods</w:t>
      </w:r>
      <w:r>
        <w:rPr>
          <w:spacing w:val="-14"/>
        </w:rPr>
        <w:t xml:space="preserve"> </w:t>
      </w:r>
      <w:r>
        <w:t>for</w:t>
      </w:r>
      <w:r>
        <w:rPr>
          <w:spacing w:val="-13"/>
        </w:rPr>
        <w:t xml:space="preserve"> </w:t>
      </w:r>
      <w:r>
        <w:t>reducing</w:t>
      </w:r>
      <w:r>
        <w:rPr>
          <w:spacing w:val="-15"/>
        </w:rPr>
        <w:t xml:space="preserve"> </w:t>
      </w:r>
      <w:r>
        <w:t>crime</w:t>
      </w:r>
      <w:r>
        <w:rPr>
          <w:spacing w:val="-14"/>
        </w:rPr>
        <w:t xml:space="preserve"> </w:t>
      </w:r>
      <w:r>
        <w:t>by</w:t>
      </w:r>
      <w:r>
        <w:rPr>
          <w:spacing w:val="-15"/>
        </w:rPr>
        <w:t xml:space="preserve"> </w:t>
      </w:r>
      <w:r>
        <w:t>modifying</w:t>
      </w:r>
      <w:r>
        <w:rPr>
          <w:spacing w:val="-15"/>
        </w:rPr>
        <w:t xml:space="preserve"> </w:t>
      </w:r>
      <w:r>
        <w:t>or</w:t>
      </w:r>
      <w:r>
        <w:rPr>
          <w:spacing w:val="-13"/>
        </w:rPr>
        <w:t xml:space="preserve"> </w:t>
      </w:r>
      <w:r>
        <w:t>planning</w:t>
      </w:r>
      <w:r>
        <w:rPr>
          <w:spacing w:val="-16"/>
        </w:rPr>
        <w:t xml:space="preserve"> </w:t>
      </w:r>
      <w:r>
        <w:t>the</w:t>
      </w:r>
      <w:r>
        <w:rPr>
          <w:spacing w:val="-14"/>
        </w:rPr>
        <w:t xml:space="preserve"> </w:t>
      </w:r>
      <w:r>
        <w:t>built</w:t>
      </w:r>
      <w:r>
        <w:rPr>
          <w:spacing w:val="-14"/>
        </w:rPr>
        <w:t xml:space="preserve"> </w:t>
      </w:r>
      <w:r>
        <w:t>environment.</w:t>
      </w:r>
      <w:r>
        <w:rPr>
          <w:spacing w:val="26"/>
        </w:rPr>
        <w:t xml:space="preserve"> </w:t>
      </w:r>
      <w:r>
        <w:t>Discussions about</w:t>
      </w:r>
      <w:r>
        <w:rPr>
          <w:spacing w:val="-13"/>
        </w:rPr>
        <w:t xml:space="preserve"> </w:t>
      </w:r>
      <w:r>
        <w:t>how</w:t>
      </w:r>
      <w:r>
        <w:rPr>
          <w:spacing w:val="-14"/>
        </w:rPr>
        <w:t xml:space="preserve"> </w:t>
      </w:r>
      <w:r>
        <w:t>environmental</w:t>
      </w:r>
      <w:r>
        <w:rPr>
          <w:spacing w:val="-12"/>
        </w:rPr>
        <w:t xml:space="preserve"> </w:t>
      </w:r>
      <w:r>
        <w:t>design</w:t>
      </w:r>
      <w:r>
        <w:rPr>
          <w:spacing w:val="-13"/>
        </w:rPr>
        <w:t xml:space="preserve"> </w:t>
      </w:r>
      <w:r>
        <w:t>may</w:t>
      </w:r>
      <w:r>
        <w:rPr>
          <w:spacing w:val="-13"/>
        </w:rPr>
        <w:t xml:space="preserve"> </w:t>
      </w:r>
      <w:r>
        <w:t>produce</w:t>
      </w:r>
      <w:r>
        <w:rPr>
          <w:spacing w:val="-13"/>
        </w:rPr>
        <w:t xml:space="preserve"> </w:t>
      </w:r>
      <w:r>
        <w:t>and</w:t>
      </w:r>
      <w:r>
        <w:rPr>
          <w:spacing w:val="-14"/>
        </w:rPr>
        <w:t xml:space="preserve"> </w:t>
      </w:r>
      <w:r>
        <w:t>places</w:t>
      </w:r>
      <w:r>
        <w:rPr>
          <w:spacing w:val="-12"/>
        </w:rPr>
        <w:t xml:space="preserve"> </w:t>
      </w:r>
      <w:r>
        <w:t>that</w:t>
      </w:r>
      <w:r>
        <w:rPr>
          <w:spacing w:val="-15"/>
        </w:rPr>
        <w:t xml:space="preserve"> </w:t>
      </w:r>
      <w:r>
        <w:t>make</w:t>
      </w:r>
      <w:r>
        <w:rPr>
          <w:spacing w:val="-12"/>
        </w:rPr>
        <w:t xml:space="preserve"> </w:t>
      </w:r>
      <w:r>
        <w:t>crime</w:t>
      </w:r>
      <w:r>
        <w:rPr>
          <w:spacing w:val="-13"/>
        </w:rPr>
        <w:t xml:space="preserve"> </w:t>
      </w:r>
      <w:r>
        <w:t>commission</w:t>
      </w:r>
      <w:r>
        <w:rPr>
          <w:spacing w:val="-13"/>
        </w:rPr>
        <w:t xml:space="preserve"> </w:t>
      </w:r>
      <w:r>
        <w:t>more</w:t>
      </w:r>
      <w:r>
        <w:rPr>
          <w:spacing w:val="-12"/>
        </w:rPr>
        <w:t xml:space="preserve"> </w:t>
      </w:r>
      <w:r>
        <w:t>or</w:t>
      </w:r>
      <w:r>
        <w:rPr>
          <w:spacing w:val="-14"/>
        </w:rPr>
        <w:t xml:space="preserve"> </w:t>
      </w:r>
      <w:r>
        <w:t>less opportune</w:t>
      </w:r>
      <w:r>
        <w:rPr>
          <w:spacing w:val="-15"/>
        </w:rPr>
        <w:t xml:space="preserve"> </w:t>
      </w:r>
      <w:r>
        <w:t>are</w:t>
      </w:r>
      <w:r>
        <w:rPr>
          <w:spacing w:val="-14"/>
        </w:rPr>
        <w:t xml:space="preserve"> </w:t>
      </w:r>
      <w:r>
        <w:t>covered</w:t>
      </w:r>
      <w:r>
        <w:rPr>
          <w:spacing w:val="-16"/>
        </w:rPr>
        <w:t xml:space="preserve"> </w:t>
      </w:r>
      <w:r>
        <w:t>in</w:t>
      </w:r>
      <w:r>
        <w:rPr>
          <w:spacing w:val="-14"/>
        </w:rPr>
        <w:t xml:space="preserve"> </w:t>
      </w:r>
      <w:r>
        <w:t>this</w:t>
      </w:r>
      <w:r>
        <w:rPr>
          <w:spacing w:val="-16"/>
        </w:rPr>
        <w:t xml:space="preserve"> </w:t>
      </w:r>
      <w:r>
        <w:t>class.</w:t>
      </w:r>
      <w:r>
        <w:rPr>
          <w:spacing w:val="-13"/>
        </w:rPr>
        <w:t xml:space="preserve"> </w:t>
      </w:r>
      <w:r>
        <w:t>Moreover,</w:t>
      </w:r>
      <w:r>
        <w:rPr>
          <w:spacing w:val="-13"/>
        </w:rPr>
        <w:t xml:space="preserve"> </w:t>
      </w:r>
      <w:r>
        <w:t>the</w:t>
      </w:r>
      <w:r>
        <w:rPr>
          <w:spacing w:val="-14"/>
        </w:rPr>
        <w:t xml:space="preserve"> </w:t>
      </w:r>
      <w:r>
        <w:t>course</w:t>
      </w:r>
      <w:r>
        <w:rPr>
          <w:spacing w:val="-15"/>
        </w:rPr>
        <w:t xml:space="preserve"> </w:t>
      </w:r>
      <w:r>
        <w:t>offers</w:t>
      </w:r>
      <w:r>
        <w:rPr>
          <w:spacing w:val="-14"/>
        </w:rPr>
        <w:t xml:space="preserve"> </w:t>
      </w:r>
      <w:r>
        <w:t>an</w:t>
      </w:r>
      <w:r>
        <w:rPr>
          <w:spacing w:val="-14"/>
        </w:rPr>
        <w:t xml:space="preserve"> </w:t>
      </w:r>
      <w:r>
        <w:t>alternative</w:t>
      </w:r>
      <w:r>
        <w:rPr>
          <w:spacing w:val="-14"/>
        </w:rPr>
        <w:t xml:space="preserve"> </w:t>
      </w:r>
      <w:r>
        <w:t>theory</w:t>
      </w:r>
      <w:r>
        <w:rPr>
          <w:spacing w:val="-16"/>
        </w:rPr>
        <w:t xml:space="preserve"> </w:t>
      </w:r>
      <w:r>
        <w:t>of</w:t>
      </w:r>
      <w:r>
        <w:rPr>
          <w:spacing w:val="-15"/>
        </w:rPr>
        <w:t xml:space="preserve"> </w:t>
      </w:r>
      <w:r>
        <w:t>crime</w:t>
      </w:r>
      <w:r>
        <w:rPr>
          <w:spacing w:val="-14"/>
        </w:rPr>
        <w:t xml:space="preserve"> </w:t>
      </w:r>
      <w:r>
        <w:t>based on the opportunity to carry it</w:t>
      </w:r>
      <w:r>
        <w:rPr>
          <w:spacing w:val="-5"/>
        </w:rPr>
        <w:t xml:space="preserve"> </w:t>
      </w:r>
      <w:r>
        <w:t>out.</w:t>
      </w:r>
    </w:p>
    <w:p w:rsidR="008C6EC8" w:rsidRDefault="008C6EC8">
      <w:pPr>
        <w:pStyle w:val="BodyText"/>
        <w:spacing w:before="10"/>
        <w:rPr>
          <w:sz w:val="23"/>
        </w:rPr>
      </w:pPr>
    </w:p>
    <w:p w:rsidR="008C6EC8" w:rsidRDefault="007F6ABD">
      <w:pPr>
        <w:pStyle w:val="Heading3"/>
        <w:jc w:val="both"/>
      </w:pPr>
      <w:r>
        <w:t>47:202:411 Juvenile Gangs and Co-Offending (3 credits)</w:t>
      </w:r>
    </w:p>
    <w:p w:rsidR="008C6EC8" w:rsidRDefault="008C6EC8">
      <w:pPr>
        <w:pStyle w:val="BodyText"/>
        <w:spacing w:before="2"/>
        <w:rPr>
          <w:b/>
        </w:rPr>
      </w:pPr>
    </w:p>
    <w:p w:rsidR="008C6EC8" w:rsidRDefault="007F6ABD">
      <w:pPr>
        <w:pStyle w:val="BodyText"/>
        <w:ind w:left="360" w:right="956"/>
        <w:jc w:val="both"/>
      </w:pPr>
      <w:r>
        <w:t>This course explores juvenile street gangs, when they exist, when they are illusory, and public reactions to them. It also considers co-offending by juveniles who are not necessarily gang members.</w:t>
      </w:r>
      <w:r>
        <w:rPr>
          <w:spacing w:val="-14"/>
        </w:rPr>
        <w:t xml:space="preserve"> </w:t>
      </w:r>
      <w:r>
        <w:t>The</w:t>
      </w:r>
      <w:r>
        <w:rPr>
          <w:spacing w:val="-14"/>
        </w:rPr>
        <w:t xml:space="preserve"> </w:t>
      </w:r>
      <w:r>
        <w:t>course</w:t>
      </w:r>
      <w:r>
        <w:rPr>
          <w:spacing w:val="-12"/>
        </w:rPr>
        <w:t xml:space="preserve"> </w:t>
      </w:r>
      <w:r>
        <w:t>considers</w:t>
      </w:r>
      <w:r>
        <w:rPr>
          <w:spacing w:val="-14"/>
        </w:rPr>
        <w:t xml:space="preserve"> </w:t>
      </w:r>
      <w:r>
        <w:t>what</w:t>
      </w:r>
      <w:r>
        <w:rPr>
          <w:spacing w:val="-12"/>
        </w:rPr>
        <w:t xml:space="preserve"> </w:t>
      </w:r>
      <w:r>
        <w:t>gang</w:t>
      </w:r>
      <w:r>
        <w:rPr>
          <w:spacing w:val="-16"/>
        </w:rPr>
        <w:t xml:space="preserve"> </w:t>
      </w:r>
      <w:r>
        <w:t>membership</w:t>
      </w:r>
      <w:r>
        <w:rPr>
          <w:spacing w:val="-14"/>
        </w:rPr>
        <w:t xml:space="preserve"> </w:t>
      </w:r>
      <w:r>
        <w:t>means,</w:t>
      </w:r>
      <w:r>
        <w:rPr>
          <w:spacing w:val="-14"/>
        </w:rPr>
        <w:t xml:space="preserve"> </w:t>
      </w:r>
      <w:r>
        <w:t>and</w:t>
      </w:r>
      <w:r>
        <w:rPr>
          <w:spacing w:val="-16"/>
        </w:rPr>
        <w:t xml:space="preserve"> </w:t>
      </w:r>
      <w:r>
        <w:t>when</w:t>
      </w:r>
      <w:r>
        <w:rPr>
          <w:spacing w:val="-14"/>
        </w:rPr>
        <w:t xml:space="preserve"> </w:t>
      </w:r>
      <w:r>
        <w:t>gangs</w:t>
      </w:r>
      <w:r>
        <w:rPr>
          <w:spacing w:val="-14"/>
        </w:rPr>
        <w:t xml:space="preserve"> </w:t>
      </w:r>
      <w:r>
        <w:t>are</w:t>
      </w:r>
      <w:r>
        <w:rPr>
          <w:spacing w:val="-12"/>
        </w:rPr>
        <w:t xml:space="preserve"> </w:t>
      </w:r>
      <w:r>
        <w:t>cohesive</w:t>
      </w:r>
      <w:r>
        <w:rPr>
          <w:spacing w:val="-14"/>
        </w:rPr>
        <w:t xml:space="preserve"> </w:t>
      </w:r>
      <w:r>
        <w:t>or</w:t>
      </w:r>
      <w:r>
        <w:rPr>
          <w:spacing w:val="-11"/>
        </w:rPr>
        <w:t xml:space="preserve"> </w:t>
      </w:r>
      <w:r>
        <w:t>not. It examines variations among juvenile street gangs, and contrasts these with other groups of co- offenders that are sometimes called</w:t>
      </w:r>
      <w:r>
        <w:rPr>
          <w:spacing w:val="-3"/>
        </w:rPr>
        <w:t xml:space="preserve"> </w:t>
      </w:r>
      <w:r>
        <w:t>“gangs”.</w:t>
      </w:r>
    </w:p>
    <w:p w:rsidR="008C6EC8" w:rsidRDefault="008C6EC8">
      <w:pPr>
        <w:pStyle w:val="BodyText"/>
        <w:spacing w:before="10"/>
        <w:rPr>
          <w:sz w:val="23"/>
        </w:rPr>
      </w:pPr>
    </w:p>
    <w:p w:rsidR="008C6EC8" w:rsidRDefault="007F6ABD">
      <w:pPr>
        <w:pStyle w:val="Heading3"/>
        <w:spacing w:line="281" w:lineRule="exact"/>
        <w:jc w:val="both"/>
      </w:pPr>
      <w:r>
        <w:t>47:202:421 Crime Mapping (3 credits)</w:t>
      </w:r>
    </w:p>
    <w:p w:rsidR="008C6EC8" w:rsidRDefault="007F6ABD">
      <w:pPr>
        <w:pStyle w:val="BodyText"/>
        <w:ind w:left="359" w:right="957"/>
        <w:jc w:val="both"/>
      </w:pPr>
      <w:r>
        <w:t>This course provides a practical introduction to analyzing and mapping crime and other public safety data using open-sourced and web-based applications, as well as ArcGIS geographic information system (GIS) software. Students will learn skills to make and analyze maps and will develop a solid base upon which to build further expertise in crime mapping and GIS.</w:t>
      </w:r>
    </w:p>
    <w:p w:rsidR="008C6EC8" w:rsidRDefault="007F6ABD">
      <w:pPr>
        <w:pStyle w:val="Heading3"/>
        <w:spacing w:before="240"/>
        <w:ind w:left="359"/>
        <w:jc w:val="both"/>
      </w:pPr>
      <w:r>
        <w:t>47:202:422 Youth Violence (3 credits)</w:t>
      </w:r>
    </w:p>
    <w:p w:rsidR="008C6EC8" w:rsidRDefault="007F6ABD">
      <w:pPr>
        <w:pStyle w:val="BodyText"/>
        <w:spacing w:before="242"/>
        <w:ind w:left="359" w:right="955"/>
        <w:jc w:val="both"/>
      </w:pPr>
      <w:r>
        <w:t>This course focuses on the assessment, development, prevention, and treatment of youth violence among children and adolescents. Understanding and preventing youth violence is a major focus of the nation's policy agenda and involves research and practice in the mental health, public health, psychiatry, and criminal justice communities. Using a multi-disciplinary approach, the course will review the biological, social, and psychological underpinnings of youth violence, and discuss how policymakers and practitioners at all levels deal with this problem.</w:t>
      </w:r>
    </w:p>
    <w:p w:rsidR="008C6EC8" w:rsidRDefault="007F6ABD">
      <w:pPr>
        <w:pStyle w:val="Heading3"/>
        <w:spacing w:before="239"/>
        <w:ind w:left="359"/>
        <w:jc w:val="both"/>
      </w:pPr>
      <w:r>
        <w:t>47:202:423 Crime Over the Lifecourse (3 credits)</w:t>
      </w:r>
    </w:p>
    <w:p w:rsidR="008C6EC8" w:rsidRDefault="007F6ABD">
      <w:pPr>
        <w:pStyle w:val="BodyText"/>
        <w:spacing w:before="240"/>
        <w:ind w:left="359" w:right="957"/>
        <w:jc w:val="both"/>
      </w:pPr>
      <w:r>
        <w:t>This course examines the development of anti-social and criminal of behavior from childhood through old age, including patterns of onset, persistence, intermittence, and desistance. What is known</w:t>
      </w:r>
      <w:r>
        <w:rPr>
          <w:spacing w:val="-14"/>
        </w:rPr>
        <w:t xml:space="preserve"> </w:t>
      </w:r>
      <w:r>
        <w:t>about</w:t>
      </w:r>
      <w:r>
        <w:rPr>
          <w:spacing w:val="-14"/>
        </w:rPr>
        <w:t xml:space="preserve"> </w:t>
      </w:r>
      <w:r>
        <w:t>why</w:t>
      </w:r>
      <w:r>
        <w:rPr>
          <w:spacing w:val="-15"/>
        </w:rPr>
        <w:t xml:space="preserve"> </w:t>
      </w:r>
      <w:r>
        <w:t>and</w:t>
      </w:r>
      <w:r>
        <w:rPr>
          <w:spacing w:val="-15"/>
        </w:rPr>
        <w:t xml:space="preserve"> </w:t>
      </w:r>
      <w:r>
        <w:t>how</w:t>
      </w:r>
      <w:r>
        <w:rPr>
          <w:spacing w:val="-16"/>
        </w:rPr>
        <w:t xml:space="preserve"> </w:t>
      </w:r>
      <w:r>
        <w:t>people</w:t>
      </w:r>
      <w:r>
        <w:rPr>
          <w:spacing w:val="-14"/>
        </w:rPr>
        <w:t xml:space="preserve"> </w:t>
      </w:r>
      <w:r>
        <w:t>start</w:t>
      </w:r>
      <w:r>
        <w:rPr>
          <w:spacing w:val="-13"/>
        </w:rPr>
        <w:t xml:space="preserve"> </w:t>
      </w:r>
      <w:r>
        <w:t>and</w:t>
      </w:r>
      <w:r>
        <w:rPr>
          <w:spacing w:val="-16"/>
        </w:rPr>
        <w:t xml:space="preserve"> </w:t>
      </w:r>
      <w:r>
        <w:t>stop</w:t>
      </w:r>
      <w:r>
        <w:rPr>
          <w:spacing w:val="-14"/>
        </w:rPr>
        <w:t xml:space="preserve"> </w:t>
      </w:r>
      <w:r>
        <w:t>committing</w:t>
      </w:r>
      <w:r>
        <w:rPr>
          <w:spacing w:val="-14"/>
        </w:rPr>
        <w:t xml:space="preserve"> </w:t>
      </w:r>
      <w:r>
        <w:t>crime</w:t>
      </w:r>
      <w:r>
        <w:rPr>
          <w:spacing w:val="-14"/>
        </w:rPr>
        <w:t xml:space="preserve"> </w:t>
      </w:r>
      <w:r>
        <w:t>at</w:t>
      </w:r>
      <w:r>
        <w:rPr>
          <w:spacing w:val="-14"/>
        </w:rPr>
        <w:t xml:space="preserve"> </w:t>
      </w:r>
      <w:r>
        <w:t>various</w:t>
      </w:r>
      <w:r>
        <w:rPr>
          <w:spacing w:val="-13"/>
        </w:rPr>
        <w:t xml:space="preserve"> </w:t>
      </w:r>
      <w:r>
        <w:t>ages,</w:t>
      </w:r>
      <w:r>
        <w:rPr>
          <w:spacing w:val="-13"/>
        </w:rPr>
        <w:t xml:space="preserve"> </w:t>
      </w:r>
      <w:r>
        <w:t>and</w:t>
      </w:r>
      <w:r>
        <w:rPr>
          <w:spacing w:val="-16"/>
        </w:rPr>
        <w:t xml:space="preserve"> </w:t>
      </w:r>
      <w:r>
        <w:t>the</w:t>
      </w:r>
      <w:r>
        <w:rPr>
          <w:spacing w:val="-13"/>
        </w:rPr>
        <w:t xml:space="preserve"> </w:t>
      </w:r>
      <w:r>
        <w:t>different types of crimes that are typically committed by people at different ages are specific topics that are covered in this</w:t>
      </w:r>
      <w:r>
        <w:rPr>
          <w:spacing w:val="-4"/>
        </w:rPr>
        <w:t xml:space="preserve"> </w:t>
      </w:r>
      <w:r>
        <w:t>course.</w:t>
      </w:r>
    </w:p>
    <w:p w:rsidR="00F42534" w:rsidRDefault="00F42534">
      <w:pPr>
        <w:pStyle w:val="Heading3"/>
        <w:spacing w:before="239"/>
        <w:ind w:left="359"/>
        <w:jc w:val="both"/>
      </w:pPr>
    </w:p>
    <w:p w:rsidR="00F42534" w:rsidRDefault="00F42534">
      <w:pPr>
        <w:pStyle w:val="Heading3"/>
        <w:spacing w:before="239"/>
        <w:ind w:left="359"/>
        <w:jc w:val="both"/>
      </w:pPr>
    </w:p>
    <w:p w:rsidR="00F42534" w:rsidRDefault="00F42534">
      <w:pPr>
        <w:pStyle w:val="Heading3"/>
        <w:spacing w:before="239"/>
        <w:ind w:left="359"/>
        <w:jc w:val="both"/>
      </w:pPr>
    </w:p>
    <w:p w:rsidR="008C6EC8" w:rsidRDefault="007F6ABD">
      <w:pPr>
        <w:pStyle w:val="Heading3"/>
        <w:spacing w:before="239"/>
        <w:ind w:left="359"/>
        <w:jc w:val="both"/>
      </w:pPr>
      <w:r>
        <w:lastRenderedPageBreak/>
        <w:t>47:202:424 Mass Incarceration and Collateral Consequences (3 credits)</w:t>
      </w:r>
    </w:p>
    <w:p w:rsidR="00F42534" w:rsidRDefault="007F6ABD" w:rsidP="00F42534">
      <w:pPr>
        <w:pStyle w:val="BodyText"/>
        <w:spacing w:before="80"/>
        <w:ind w:left="359" w:right="955"/>
        <w:jc w:val="both"/>
      </w:pPr>
      <w:r>
        <w:t>This course examines trends in mass incarceration, their sources, and their direct and indirect effects</w:t>
      </w:r>
      <w:r>
        <w:rPr>
          <w:spacing w:val="-10"/>
        </w:rPr>
        <w:t xml:space="preserve"> </w:t>
      </w:r>
      <w:r>
        <w:t>on</w:t>
      </w:r>
      <w:r>
        <w:rPr>
          <w:spacing w:val="-8"/>
        </w:rPr>
        <w:t xml:space="preserve"> </w:t>
      </w:r>
      <w:r>
        <w:t>society.</w:t>
      </w:r>
      <w:r>
        <w:rPr>
          <w:spacing w:val="35"/>
        </w:rPr>
        <w:t xml:space="preserve"> </w:t>
      </w:r>
      <w:r>
        <w:t>Since</w:t>
      </w:r>
      <w:r>
        <w:rPr>
          <w:spacing w:val="-8"/>
        </w:rPr>
        <w:t xml:space="preserve"> </w:t>
      </w:r>
      <w:r>
        <w:t>1970,</w:t>
      </w:r>
      <w:r>
        <w:rPr>
          <w:spacing w:val="-8"/>
        </w:rPr>
        <w:t xml:space="preserve"> </w:t>
      </w:r>
      <w:r>
        <w:t>incarceration</w:t>
      </w:r>
      <w:r>
        <w:rPr>
          <w:spacing w:val="-9"/>
        </w:rPr>
        <w:t xml:space="preserve"> </w:t>
      </w:r>
      <w:r>
        <w:t>rates</w:t>
      </w:r>
      <w:r>
        <w:rPr>
          <w:spacing w:val="-9"/>
        </w:rPr>
        <w:t xml:space="preserve"> </w:t>
      </w:r>
      <w:r>
        <w:t>in</w:t>
      </w:r>
      <w:r>
        <w:rPr>
          <w:spacing w:val="-9"/>
        </w:rPr>
        <w:t xml:space="preserve"> </w:t>
      </w:r>
      <w:r>
        <w:t>the</w:t>
      </w:r>
      <w:r>
        <w:rPr>
          <w:spacing w:val="-8"/>
        </w:rPr>
        <w:t xml:space="preserve"> </w:t>
      </w:r>
      <w:r>
        <w:t>United</w:t>
      </w:r>
      <w:r>
        <w:rPr>
          <w:spacing w:val="-11"/>
        </w:rPr>
        <w:t xml:space="preserve"> </w:t>
      </w:r>
      <w:r>
        <w:t>States</w:t>
      </w:r>
      <w:r>
        <w:rPr>
          <w:spacing w:val="-9"/>
        </w:rPr>
        <w:t xml:space="preserve"> </w:t>
      </w:r>
      <w:r>
        <w:t>have</w:t>
      </w:r>
      <w:r>
        <w:rPr>
          <w:spacing w:val="-9"/>
        </w:rPr>
        <w:t xml:space="preserve"> </w:t>
      </w:r>
      <w:r>
        <w:t>quintupled</w:t>
      </w:r>
      <w:r>
        <w:rPr>
          <w:spacing w:val="-10"/>
        </w:rPr>
        <w:t xml:space="preserve"> </w:t>
      </w:r>
      <w:r>
        <w:t>and</w:t>
      </w:r>
      <w:r>
        <w:rPr>
          <w:spacing w:val="-10"/>
        </w:rPr>
        <w:t xml:space="preserve"> </w:t>
      </w:r>
      <w:r>
        <w:t>are</w:t>
      </w:r>
      <w:r>
        <w:rPr>
          <w:spacing w:val="-4"/>
        </w:rPr>
        <w:t xml:space="preserve"> </w:t>
      </w:r>
      <w:r>
        <w:t>now higher</w:t>
      </w:r>
      <w:r>
        <w:rPr>
          <w:spacing w:val="11"/>
        </w:rPr>
        <w:t xml:space="preserve"> </w:t>
      </w:r>
      <w:r>
        <w:t>than</w:t>
      </w:r>
      <w:r>
        <w:rPr>
          <w:spacing w:val="12"/>
        </w:rPr>
        <w:t xml:space="preserve"> </w:t>
      </w:r>
      <w:r>
        <w:t>those</w:t>
      </w:r>
      <w:r>
        <w:rPr>
          <w:spacing w:val="15"/>
        </w:rPr>
        <w:t xml:space="preserve"> </w:t>
      </w:r>
      <w:r>
        <w:t>in</w:t>
      </w:r>
      <w:r>
        <w:rPr>
          <w:spacing w:val="12"/>
        </w:rPr>
        <w:t xml:space="preserve"> </w:t>
      </w:r>
      <w:r>
        <w:t>any</w:t>
      </w:r>
      <w:r>
        <w:rPr>
          <w:spacing w:val="12"/>
        </w:rPr>
        <w:t xml:space="preserve"> </w:t>
      </w:r>
      <w:r>
        <w:t>other</w:t>
      </w:r>
      <w:r>
        <w:rPr>
          <w:spacing w:val="13"/>
        </w:rPr>
        <w:t xml:space="preserve"> </w:t>
      </w:r>
      <w:r>
        <w:t>country</w:t>
      </w:r>
      <w:r>
        <w:rPr>
          <w:spacing w:val="13"/>
        </w:rPr>
        <w:t xml:space="preserve"> </w:t>
      </w:r>
      <w:r>
        <w:t>in</w:t>
      </w:r>
      <w:r>
        <w:rPr>
          <w:spacing w:val="12"/>
        </w:rPr>
        <w:t xml:space="preserve"> </w:t>
      </w:r>
      <w:r>
        <w:t>the</w:t>
      </w:r>
      <w:r>
        <w:rPr>
          <w:spacing w:val="15"/>
        </w:rPr>
        <w:t xml:space="preserve"> </w:t>
      </w:r>
      <w:r>
        <w:t>world.</w:t>
      </w:r>
      <w:r>
        <w:rPr>
          <w:spacing w:val="27"/>
        </w:rPr>
        <w:t xml:space="preserve"> </w:t>
      </w:r>
      <w:r>
        <w:t>These</w:t>
      </w:r>
      <w:r>
        <w:rPr>
          <w:spacing w:val="15"/>
        </w:rPr>
        <w:t xml:space="preserve"> </w:t>
      </w:r>
      <w:r>
        <w:t>huge</w:t>
      </w:r>
      <w:r>
        <w:rPr>
          <w:spacing w:val="15"/>
        </w:rPr>
        <w:t xml:space="preserve"> </w:t>
      </w:r>
      <w:r>
        <w:t>increases</w:t>
      </w:r>
      <w:r>
        <w:rPr>
          <w:spacing w:val="12"/>
        </w:rPr>
        <w:t xml:space="preserve"> </w:t>
      </w:r>
      <w:r>
        <w:t>in</w:t>
      </w:r>
      <w:r>
        <w:rPr>
          <w:spacing w:val="12"/>
        </w:rPr>
        <w:t xml:space="preserve"> </w:t>
      </w:r>
      <w:r>
        <w:t>mass</w:t>
      </w:r>
      <w:r>
        <w:rPr>
          <w:spacing w:val="13"/>
        </w:rPr>
        <w:t xml:space="preserve"> </w:t>
      </w:r>
      <w:r w:rsidR="00F42534">
        <w:t>incarceration over a short period of time have persisted through periods when crime was rising, and even in the more recent time periods when crime has been falling. Apart from the dubious effects of mass incarceration on public safety suggested by these divergent trends, mass incarceration also has substantial collateral consequences across society, affecting families, communities, the labor market, the military, political processes, and the use of taxpayer dollars.</w:t>
      </w:r>
    </w:p>
    <w:p w:rsidR="00F42534" w:rsidRDefault="00F42534" w:rsidP="00F42534">
      <w:pPr>
        <w:pStyle w:val="Heading3"/>
        <w:spacing w:before="240"/>
        <w:ind w:left="0" w:firstLine="359"/>
      </w:pPr>
      <w:r>
        <w:t>47:202:425 Miscarriages of Justice (3 credits)</w:t>
      </w:r>
    </w:p>
    <w:p w:rsidR="00F42534" w:rsidRDefault="00F42534" w:rsidP="00F42534">
      <w:pPr>
        <w:pStyle w:val="BodyText"/>
        <w:spacing w:before="239"/>
        <w:ind w:left="360" w:right="954"/>
        <w:jc w:val="both"/>
      </w:pPr>
      <w:r>
        <w:t>This course provides a critical and interdisciplinary examination of the current functioning of the American criminal justice system, focusing specifically on the procedures used by various criminal justice</w:t>
      </w:r>
      <w:r>
        <w:rPr>
          <w:spacing w:val="-8"/>
        </w:rPr>
        <w:t xml:space="preserve"> </w:t>
      </w:r>
      <w:r>
        <w:t>actors</w:t>
      </w:r>
      <w:r>
        <w:rPr>
          <w:spacing w:val="-7"/>
        </w:rPr>
        <w:t xml:space="preserve"> </w:t>
      </w:r>
      <w:r>
        <w:t>that</w:t>
      </w:r>
      <w:r>
        <w:rPr>
          <w:spacing w:val="-9"/>
        </w:rPr>
        <w:t xml:space="preserve"> </w:t>
      </w:r>
      <w:r>
        <w:t>can</w:t>
      </w:r>
      <w:r>
        <w:rPr>
          <w:spacing w:val="-7"/>
        </w:rPr>
        <w:t xml:space="preserve"> </w:t>
      </w:r>
      <w:r>
        <w:t>lead</w:t>
      </w:r>
      <w:r>
        <w:rPr>
          <w:spacing w:val="-9"/>
        </w:rPr>
        <w:t xml:space="preserve"> </w:t>
      </w:r>
      <w:r>
        <w:t>to</w:t>
      </w:r>
      <w:r>
        <w:rPr>
          <w:spacing w:val="-9"/>
        </w:rPr>
        <w:t xml:space="preserve"> </w:t>
      </w:r>
      <w:r>
        <w:t>errors</w:t>
      </w:r>
      <w:r>
        <w:rPr>
          <w:spacing w:val="-7"/>
        </w:rPr>
        <w:t xml:space="preserve"> </w:t>
      </w:r>
      <w:r>
        <w:t>in</w:t>
      </w:r>
      <w:r>
        <w:rPr>
          <w:spacing w:val="-7"/>
        </w:rPr>
        <w:t xml:space="preserve"> </w:t>
      </w:r>
      <w:r>
        <w:t>case</w:t>
      </w:r>
      <w:r>
        <w:rPr>
          <w:spacing w:val="-9"/>
        </w:rPr>
        <w:t xml:space="preserve"> </w:t>
      </w:r>
      <w:r>
        <w:t>processing</w:t>
      </w:r>
      <w:r>
        <w:rPr>
          <w:spacing w:val="-8"/>
        </w:rPr>
        <w:t xml:space="preserve"> </w:t>
      </w:r>
      <w:r>
        <w:t>and</w:t>
      </w:r>
      <w:r>
        <w:rPr>
          <w:spacing w:val="-9"/>
        </w:rPr>
        <w:t xml:space="preserve"> </w:t>
      </w:r>
      <w:r>
        <w:t>unjust</w:t>
      </w:r>
      <w:r>
        <w:rPr>
          <w:spacing w:val="-8"/>
        </w:rPr>
        <w:t xml:space="preserve"> </w:t>
      </w:r>
      <w:r>
        <w:t>outcomes.</w:t>
      </w:r>
      <w:r>
        <w:rPr>
          <w:spacing w:val="-6"/>
        </w:rPr>
        <w:t xml:space="preserve"> </w:t>
      </w:r>
      <w:r>
        <w:t>Students</w:t>
      </w:r>
      <w:r>
        <w:rPr>
          <w:spacing w:val="-10"/>
        </w:rPr>
        <w:t xml:space="preserve"> </w:t>
      </w:r>
      <w:r>
        <w:t>that</w:t>
      </w:r>
      <w:r>
        <w:rPr>
          <w:spacing w:val="-7"/>
        </w:rPr>
        <w:t xml:space="preserve"> </w:t>
      </w:r>
      <w:r>
        <w:t>take</w:t>
      </w:r>
      <w:r>
        <w:rPr>
          <w:spacing w:val="-9"/>
        </w:rPr>
        <w:t xml:space="preserve"> </w:t>
      </w:r>
      <w:r>
        <w:t>this course will examine policies and practices of the United States’ criminal justice system (e.g., police procedure, prosecution, jury selection, scientific evidence, appellate court procedures, etc.) that unintentionally contribute to the wrongful apprehension, prosecution, conviction, incarceration, and</w:t>
      </w:r>
      <w:r>
        <w:rPr>
          <w:spacing w:val="-10"/>
        </w:rPr>
        <w:t xml:space="preserve"> </w:t>
      </w:r>
      <w:r>
        <w:t>even</w:t>
      </w:r>
      <w:r>
        <w:rPr>
          <w:spacing w:val="-8"/>
        </w:rPr>
        <w:t xml:space="preserve"> </w:t>
      </w:r>
      <w:r>
        <w:t>execution</w:t>
      </w:r>
      <w:r>
        <w:rPr>
          <w:spacing w:val="-10"/>
        </w:rPr>
        <w:t xml:space="preserve"> </w:t>
      </w:r>
      <w:r>
        <w:t>of</w:t>
      </w:r>
      <w:r>
        <w:rPr>
          <w:spacing w:val="-9"/>
        </w:rPr>
        <w:t xml:space="preserve"> </w:t>
      </w:r>
      <w:r>
        <w:t>the</w:t>
      </w:r>
      <w:r>
        <w:rPr>
          <w:spacing w:val="-8"/>
        </w:rPr>
        <w:t xml:space="preserve"> </w:t>
      </w:r>
      <w:r>
        <w:t>innocent.</w:t>
      </w:r>
      <w:r>
        <w:rPr>
          <w:spacing w:val="36"/>
        </w:rPr>
        <w:t xml:space="preserve"> </w:t>
      </w:r>
      <w:r>
        <w:t>Moreover,</w:t>
      </w:r>
      <w:r>
        <w:rPr>
          <w:spacing w:val="-10"/>
        </w:rPr>
        <w:t xml:space="preserve"> </w:t>
      </w:r>
      <w:r>
        <w:t>we</w:t>
      </w:r>
      <w:r>
        <w:rPr>
          <w:spacing w:val="-8"/>
        </w:rPr>
        <w:t xml:space="preserve"> </w:t>
      </w:r>
      <w:r>
        <w:t>explore</w:t>
      </w:r>
      <w:r>
        <w:rPr>
          <w:spacing w:val="-8"/>
        </w:rPr>
        <w:t xml:space="preserve"> </w:t>
      </w:r>
      <w:r>
        <w:t>the</w:t>
      </w:r>
      <w:r>
        <w:rPr>
          <w:spacing w:val="-8"/>
        </w:rPr>
        <w:t xml:space="preserve"> </w:t>
      </w:r>
      <w:r>
        <w:t>collateral</w:t>
      </w:r>
      <w:r>
        <w:rPr>
          <w:spacing w:val="-9"/>
        </w:rPr>
        <w:t xml:space="preserve"> </w:t>
      </w:r>
      <w:r>
        <w:t>consequences</w:t>
      </w:r>
      <w:r>
        <w:rPr>
          <w:spacing w:val="-11"/>
        </w:rPr>
        <w:t xml:space="preserve"> </w:t>
      </w:r>
      <w:r>
        <w:t>of</w:t>
      </w:r>
      <w:r>
        <w:rPr>
          <w:spacing w:val="-9"/>
        </w:rPr>
        <w:t xml:space="preserve"> </w:t>
      </w:r>
      <w:r>
        <w:t>punishing “false positives,” including implications for undermining the legitimacy of the criminal justice system and allowing impunity for culpable offenders who remain</w:t>
      </w:r>
      <w:r>
        <w:rPr>
          <w:spacing w:val="-10"/>
        </w:rPr>
        <w:t xml:space="preserve"> </w:t>
      </w:r>
      <w:r>
        <w:t>at-large.</w:t>
      </w:r>
    </w:p>
    <w:p w:rsidR="00F42534" w:rsidRDefault="00F42534" w:rsidP="00F42534">
      <w:pPr>
        <w:pStyle w:val="Heading3"/>
        <w:spacing w:before="240" w:line="444" w:lineRule="auto"/>
        <w:ind w:right="3468"/>
      </w:pPr>
      <w:r>
        <w:t>47:202:466 Topics in Criminal Justice - Vary per semester (3 credits) 47:202:499 Internship in Criminal Justice 3 credits)</w:t>
      </w:r>
    </w:p>
    <w:p w:rsidR="00F42534" w:rsidRDefault="00F42534" w:rsidP="00F42534">
      <w:pPr>
        <w:spacing w:before="3"/>
        <w:ind w:left="360"/>
        <w:rPr>
          <w:b/>
          <w:sz w:val="24"/>
        </w:rPr>
      </w:pPr>
      <w:r>
        <w:rPr>
          <w:b/>
          <w:sz w:val="24"/>
        </w:rPr>
        <w:t>47:204:105 The Pursuit of Justice (3 credits)</w:t>
      </w:r>
    </w:p>
    <w:p w:rsidR="00F42534" w:rsidRDefault="00F42534" w:rsidP="00F42534">
      <w:pPr>
        <w:pStyle w:val="BodyText"/>
        <w:spacing w:before="240"/>
        <w:ind w:left="360" w:right="955"/>
        <w:jc w:val="both"/>
      </w:pPr>
      <w:r>
        <w:t>This course surveys philosophies and strategies regarding structures of justice. The class begins with a review of the differences between retributive and distributive justice and how they are related.</w:t>
      </w:r>
      <w:r>
        <w:rPr>
          <w:spacing w:val="-4"/>
        </w:rPr>
        <w:t xml:space="preserve"> </w:t>
      </w:r>
      <w:r>
        <w:t>This</w:t>
      </w:r>
      <w:r>
        <w:rPr>
          <w:spacing w:val="-5"/>
        </w:rPr>
        <w:t xml:space="preserve"> </w:t>
      </w:r>
      <w:r>
        <w:t>analysis</w:t>
      </w:r>
      <w:r>
        <w:rPr>
          <w:spacing w:val="-4"/>
        </w:rPr>
        <w:t xml:space="preserve"> </w:t>
      </w:r>
      <w:r>
        <w:t>leads</w:t>
      </w:r>
      <w:r>
        <w:rPr>
          <w:spacing w:val="-4"/>
        </w:rPr>
        <w:t xml:space="preserve"> </w:t>
      </w:r>
      <w:r>
        <w:t>to</w:t>
      </w:r>
      <w:r>
        <w:rPr>
          <w:spacing w:val="-5"/>
        </w:rPr>
        <w:t xml:space="preserve"> </w:t>
      </w:r>
      <w:r>
        <w:t>a</w:t>
      </w:r>
      <w:r>
        <w:rPr>
          <w:spacing w:val="-4"/>
        </w:rPr>
        <w:t xml:space="preserve"> </w:t>
      </w:r>
      <w:r>
        <w:t>broader</w:t>
      </w:r>
      <w:r>
        <w:rPr>
          <w:spacing w:val="-3"/>
        </w:rPr>
        <w:t xml:space="preserve"> </w:t>
      </w:r>
      <w:r>
        <w:t>discussion</w:t>
      </w:r>
      <w:r>
        <w:rPr>
          <w:spacing w:val="-5"/>
        </w:rPr>
        <w:t xml:space="preserve"> </w:t>
      </w:r>
      <w:r>
        <w:t>of</w:t>
      </w:r>
      <w:r>
        <w:rPr>
          <w:spacing w:val="-5"/>
        </w:rPr>
        <w:t xml:space="preserve"> </w:t>
      </w:r>
      <w:r>
        <w:t>“what</w:t>
      </w:r>
      <w:r>
        <w:rPr>
          <w:spacing w:val="-4"/>
        </w:rPr>
        <w:t xml:space="preserve"> </w:t>
      </w:r>
      <w:r>
        <w:t>justice</w:t>
      </w:r>
      <w:r>
        <w:rPr>
          <w:spacing w:val="-4"/>
        </w:rPr>
        <w:t xml:space="preserve"> </w:t>
      </w:r>
      <w:r>
        <w:t>means,”</w:t>
      </w:r>
      <w:r>
        <w:rPr>
          <w:spacing w:val="-4"/>
        </w:rPr>
        <w:t xml:space="preserve"> </w:t>
      </w:r>
      <w:r>
        <w:t>both</w:t>
      </w:r>
      <w:r>
        <w:rPr>
          <w:spacing w:val="-5"/>
        </w:rPr>
        <w:t xml:space="preserve"> </w:t>
      </w:r>
      <w:r>
        <w:t>historically</w:t>
      </w:r>
      <w:r>
        <w:rPr>
          <w:spacing w:val="-5"/>
        </w:rPr>
        <w:t xml:space="preserve"> </w:t>
      </w:r>
      <w:r>
        <w:t>and</w:t>
      </w:r>
      <w:r>
        <w:rPr>
          <w:spacing w:val="-6"/>
        </w:rPr>
        <w:t xml:space="preserve"> </w:t>
      </w:r>
      <w:r>
        <w:t>in contemporary thinking. Students are encouraged to craft their own ideas about justice in social relations and in response to the</w:t>
      </w:r>
      <w:r>
        <w:rPr>
          <w:spacing w:val="-5"/>
        </w:rPr>
        <w:t xml:space="preserve"> </w:t>
      </w:r>
      <w:r>
        <w:t>law.</w:t>
      </w:r>
    </w:p>
    <w:p w:rsidR="00F42534" w:rsidRDefault="00F42534" w:rsidP="00F42534">
      <w:pPr>
        <w:pStyle w:val="Heading3"/>
        <w:spacing w:before="239"/>
      </w:pPr>
      <w:r>
        <w:t>47:204:220 Inequality (3</w:t>
      </w:r>
      <w:r>
        <w:rPr>
          <w:spacing w:val="-16"/>
        </w:rPr>
        <w:t xml:space="preserve"> </w:t>
      </w:r>
      <w:r>
        <w:t>credits)</w:t>
      </w:r>
    </w:p>
    <w:p w:rsidR="00F42534" w:rsidRDefault="00F42534" w:rsidP="00F42534">
      <w:pPr>
        <w:pStyle w:val="BodyText"/>
        <w:spacing w:before="240"/>
        <w:ind w:left="360" w:right="956"/>
        <w:jc w:val="both"/>
      </w:pPr>
      <w:r>
        <w:t>American society tends to hold itself up as an arbiter of justice and equality, domestically and globally. Upon scrutiny, however, the topic of inequality reveals itself to be an epistemological aporia in which starkly oppositional ideas and frameworks are all held up as social goods, whether within American social practice, theoretical debate, academic discourse, or lived experience. This course addresses one, central question: How is it that institutions and nations with expressed intentions of achieving freedom, justice, fairness, and democratic thriving often end up both exacerbating injustice and deepening inequality?</w:t>
      </w:r>
    </w:p>
    <w:p w:rsidR="008C6EC8" w:rsidRPr="00F42534" w:rsidRDefault="008C6EC8" w:rsidP="00F42534">
      <w:pPr>
        <w:tabs>
          <w:tab w:val="left" w:pos="2220"/>
        </w:tabs>
        <w:sectPr w:rsidR="008C6EC8" w:rsidRPr="00F42534">
          <w:footerReference w:type="default" r:id="rId75"/>
          <w:pgSz w:w="12240" w:h="15840"/>
          <w:pgMar w:top="1280" w:right="420" w:bottom="1420" w:left="420" w:header="0" w:footer="1224" w:gutter="0"/>
          <w:pgNumType w:start="40"/>
          <w:cols w:space="720"/>
        </w:sectPr>
      </w:pPr>
    </w:p>
    <w:p w:rsidR="00F42534" w:rsidRDefault="00F42534" w:rsidP="00F42534">
      <w:pPr>
        <w:pStyle w:val="Heading1"/>
        <w:rPr>
          <w:color w:val="C00000"/>
        </w:rPr>
      </w:pPr>
      <w:r>
        <w:rPr>
          <w:color w:val="C00000"/>
        </w:rPr>
        <w:lastRenderedPageBreak/>
        <w:t>Appendix I</w:t>
      </w:r>
    </w:p>
    <w:p w:rsidR="00F42534" w:rsidRDefault="00F42534" w:rsidP="00F42534">
      <w:pPr>
        <w:pStyle w:val="Heading1"/>
        <w:rPr>
          <w:color w:val="C00000"/>
        </w:rPr>
      </w:pPr>
    </w:p>
    <w:p w:rsidR="00F42534" w:rsidRDefault="00F42534" w:rsidP="00F42534">
      <w:pPr>
        <w:pStyle w:val="BodyText"/>
        <w:spacing w:line="281" w:lineRule="exact"/>
        <w:ind w:left="660"/>
        <w:rPr>
          <w:i/>
        </w:rPr>
      </w:pPr>
      <w:r w:rsidRPr="00CF2E3F">
        <w:rPr>
          <w:b/>
        </w:rPr>
        <w:t>Note:</w:t>
      </w:r>
      <w:r>
        <w:t xml:space="preserve">  </w:t>
      </w:r>
      <w:r w:rsidRPr="00F42534">
        <w:rPr>
          <w:i/>
        </w:rPr>
        <w:t>As of March 13, 2020 ALL administrative staff within the School of Criminal Justice have been working remotely. The same applies for most if not ALL units across campus.  We are all following the news about COVID-19 with</w:t>
      </w:r>
      <w:r w:rsidRPr="00CF2E3F">
        <w:rPr>
          <w:i/>
        </w:rPr>
        <w:t xml:space="preserve"> concern.  We are focused on providing instruction and resources that will allow students to complete the spring</w:t>
      </w:r>
      <w:r>
        <w:rPr>
          <w:i/>
        </w:rPr>
        <w:t>/summer/fall/winter</w:t>
      </w:r>
      <w:r w:rsidRPr="00CF2E3F">
        <w:rPr>
          <w:i/>
        </w:rPr>
        <w:t xml:space="preserve"> semester. This includes evolving policies on teaching, classes, events, and travel. </w:t>
      </w:r>
    </w:p>
    <w:p w:rsidR="00F42534" w:rsidRDefault="00F42534" w:rsidP="00F42534">
      <w:pPr>
        <w:pStyle w:val="BodyText"/>
        <w:spacing w:line="281" w:lineRule="exact"/>
        <w:ind w:left="660"/>
      </w:pPr>
    </w:p>
    <w:p w:rsidR="00F42534" w:rsidRPr="006177C8" w:rsidRDefault="00F42534" w:rsidP="00F42534">
      <w:pPr>
        <w:ind w:firstLine="645"/>
        <w:rPr>
          <w:rFonts w:ascii="Times New Roman" w:eastAsia="Times New Roman" w:hAnsi="Times New Roman" w:cs="Times New Roman"/>
          <w:color w:val="201F1E"/>
          <w:sz w:val="24"/>
          <w:szCs w:val="24"/>
          <w:bdr w:val="none" w:sz="0" w:space="0" w:color="auto" w:frame="1"/>
        </w:rPr>
      </w:pPr>
      <w:r w:rsidRPr="002C525C">
        <w:rPr>
          <w:rFonts w:ascii="Times New Roman" w:eastAsia="Times New Roman" w:hAnsi="Times New Roman" w:cs="Times New Roman"/>
          <w:color w:val="201F1E"/>
          <w:sz w:val="24"/>
          <w:szCs w:val="24"/>
          <w:bdr w:val="none" w:sz="0" w:space="0" w:color="auto" w:frame="1"/>
        </w:rPr>
        <w:t xml:space="preserve">FAQs </w:t>
      </w:r>
      <w:r>
        <w:rPr>
          <w:rFonts w:ascii="Times New Roman" w:eastAsia="Times New Roman" w:hAnsi="Times New Roman" w:cs="Times New Roman"/>
          <w:color w:val="201F1E"/>
          <w:sz w:val="24"/>
          <w:szCs w:val="24"/>
          <w:bdr w:val="none" w:sz="0" w:space="0" w:color="auto" w:frame="1"/>
        </w:rPr>
        <w:t>in Response to COVID-19.</w:t>
      </w:r>
      <w:r w:rsidRPr="00975B96">
        <w:rPr>
          <w:rFonts w:ascii="Times New Roman" w:eastAsia="Times New Roman" w:hAnsi="Times New Roman" w:cs="Times New Roman"/>
          <w:i/>
          <w:color w:val="201F1E"/>
          <w:sz w:val="24"/>
          <w:szCs w:val="24"/>
          <w:bdr w:val="none" w:sz="0" w:space="0" w:color="auto" w:frame="1"/>
        </w:rPr>
        <w:t xml:space="preserve"> </w:t>
      </w:r>
    </w:p>
    <w:p w:rsidR="00F42534" w:rsidRPr="002C525C" w:rsidRDefault="00F42534" w:rsidP="00F42534">
      <w:pPr>
        <w:rPr>
          <w:rFonts w:ascii="Times New Roman" w:eastAsia="Times New Roman" w:hAnsi="Times New Roman" w:cs="Times New Roman"/>
          <w:color w:val="201F1E"/>
          <w:sz w:val="24"/>
          <w:szCs w:val="24"/>
        </w:rPr>
      </w:pPr>
    </w:p>
    <w:p w:rsidR="00F42534" w:rsidRPr="006177C8" w:rsidRDefault="00F42534" w:rsidP="00F42534">
      <w:pPr>
        <w:ind w:firstLine="645"/>
        <w:rPr>
          <w:rFonts w:ascii="Times New Roman" w:eastAsia="Times New Roman" w:hAnsi="Times New Roman" w:cs="Times New Roman"/>
          <w:b/>
          <w:bCs/>
          <w:color w:val="000000"/>
          <w:sz w:val="24"/>
          <w:szCs w:val="24"/>
          <w:u w:val="single"/>
          <w:bdr w:val="none" w:sz="0" w:space="0" w:color="auto" w:frame="1"/>
        </w:rPr>
      </w:pPr>
      <w:r w:rsidRPr="002C525C">
        <w:rPr>
          <w:rFonts w:ascii="Times New Roman" w:eastAsia="Times New Roman" w:hAnsi="Times New Roman" w:cs="Times New Roman"/>
          <w:b/>
          <w:bCs/>
          <w:color w:val="000000"/>
          <w:sz w:val="24"/>
          <w:szCs w:val="24"/>
          <w:u w:val="single"/>
          <w:bdr w:val="none" w:sz="0" w:space="0" w:color="auto" w:frame="1"/>
        </w:rPr>
        <w:t>Academic Advising:</w:t>
      </w:r>
    </w:p>
    <w:p w:rsidR="00F42534" w:rsidRPr="006177C8" w:rsidRDefault="00F42534" w:rsidP="00F42534">
      <w:pPr>
        <w:rPr>
          <w:rFonts w:ascii="Times New Roman" w:eastAsia="Times New Roman" w:hAnsi="Times New Roman" w:cs="Times New Roman"/>
          <w:b/>
          <w:bCs/>
          <w:color w:val="000000"/>
          <w:sz w:val="24"/>
          <w:szCs w:val="24"/>
          <w:u w:val="single"/>
          <w:bdr w:val="none" w:sz="0" w:space="0" w:color="auto" w:frame="1"/>
        </w:rPr>
      </w:pPr>
    </w:p>
    <w:p w:rsidR="00F42534" w:rsidRPr="006177C8" w:rsidRDefault="00F42534" w:rsidP="00F42534">
      <w:pPr>
        <w:ind w:firstLine="645"/>
        <w:rPr>
          <w:rFonts w:ascii="Times New Roman" w:eastAsia="Times New Roman" w:hAnsi="Times New Roman" w:cs="Times New Roman"/>
          <w:color w:val="201F1E"/>
          <w:sz w:val="24"/>
          <w:szCs w:val="24"/>
        </w:rPr>
      </w:pPr>
      <w:r w:rsidRPr="006177C8">
        <w:rPr>
          <w:rFonts w:ascii="Times New Roman" w:eastAsia="Times New Roman" w:hAnsi="Times New Roman" w:cs="Times New Roman"/>
          <w:color w:val="201F1E"/>
          <w:sz w:val="24"/>
          <w:szCs w:val="24"/>
        </w:rPr>
        <w:t>What is the status of operations and classes on campus?</w:t>
      </w:r>
    </w:p>
    <w:p w:rsidR="00F42534" w:rsidRPr="002C525C" w:rsidRDefault="00F42534" w:rsidP="00F42534">
      <w:pPr>
        <w:ind w:firstLine="645"/>
        <w:rPr>
          <w:rFonts w:ascii="Times New Roman" w:eastAsia="Times New Roman" w:hAnsi="Times New Roman" w:cs="Times New Roman"/>
          <w:color w:val="201F1E"/>
          <w:sz w:val="24"/>
          <w:szCs w:val="24"/>
        </w:rPr>
      </w:pPr>
      <w:r w:rsidRPr="006177C8">
        <w:rPr>
          <w:rFonts w:ascii="Times New Roman" w:eastAsia="Times New Roman" w:hAnsi="Times New Roman" w:cs="Times New Roman"/>
          <w:color w:val="201F1E"/>
          <w:sz w:val="24"/>
          <w:szCs w:val="24"/>
        </w:rPr>
        <w:t>What are the operating hours of SCJ’s Office of Academic Programs &amp; Student Services?</w:t>
      </w:r>
    </w:p>
    <w:p w:rsidR="00F42534" w:rsidRPr="006177C8" w:rsidRDefault="00F42534" w:rsidP="00F42534">
      <w:pPr>
        <w:ind w:firstLine="645"/>
        <w:rPr>
          <w:rFonts w:ascii="Times New Roman" w:eastAsia="Times New Roman" w:hAnsi="Times New Roman" w:cs="Times New Roman"/>
          <w:color w:val="000000"/>
          <w:sz w:val="24"/>
          <w:szCs w:val="24"/>
          <w:bdr w:val="none" w:sz="0" w:space="0" w:color="auto" w:frame="1"/>
        </w:rPr>
      </w:pPr>
      <w:r w:rsidRPr="002C525C">
        <w:rPr>
          <w:rFonts w:ascii="Times New Roman" w:eastAsia="Times New Roman" w:hAnsi="Times New Roman" w:cs="Times New Roman"/>
          <w:color w:val="000000"/>
          <w:sz w:val="24"/>
          <w:szCs w:val="24"/>
          <w:bdr w:val="none" w:sz="0" w:space="0" w:color="auto" w:frame="1"/>
        </w:rPr>
        <w:t>How do I get in touch with my academic advisor?</w:t>
      </w:r>
    </w:p>
    <w:p w:rsidR="00F42534" w:rsidRPr="006177C8" w:rsidRDefault="00F42534" w:rsidP="00F42534">
      <w:pPr>
        <w:ind w:firstLine="645"/>
        <w:rPr>
          <w:rFonts w:ascii="Times New Roman" w:eastAsia="Times New Roman" w:hAnsi="Times New Roman" w:cs="Times New Roman"/>
          <w:color w:val="000000"/>
          <w:sz w:val="24"/>
          <w:szCs w:val="24"/>
          <w:bdr w:val="none" w:sz="0" w:space="0" w:color="auto" w:frame="1"/>
        </w:rPr>
      </w:pPr>
      <w:r w:rsidRPr="006177C8">
        <w:rPr>
          <w:rFonts w:ascii="Times New Roman" w:eastAsia="Times New Roman" w:hAnsi="Times New Roman" w:cs="Times New Roman"/>
          <w:color w:val="000000"/>
          <w:sz w:val="24"/>
          <w:szCs w:val="24"/>
          <w:bdr w:val="none" w:sz="0" w:space="0" w:color="auto" w:frame="1"/>
        </w:rPr>
        <w:t>How do I schedule an appointment to meet with my advisor?</w:t>
      </w:r>
    </w:p>
    <w:p w:rsidR="00F42534" w:rsidRDefault="00F42534" w:rsidP="00F42534">
      <w:pPr>
        <w:ind w:firstLine="645"/>
        <w:rPr>
          <w:rFonts w:ascii="Times New Roman" w:eastAsia="Times New Roman" w:hAnsi="Times New Roman" w:cs="Times New Roman"/>
          <w:color w:val="000000"/>
          <w:sz w:val="24"/>
          <w:szCs w:val="24"/>
          <w:bdr w:val="none" w:sz="0" w:space="0" w:color="auto" w:frame="1"/>
        </w:rPr>
      </w:pPr>
      <w:r w:rsidRPr="002C525C">
        <w:rPr>
          <w:rFonts w:ascii="Times New Roman" w:eastAsia="Times New Roman" w:hAnsi="Times New Roman" w:cs="Times New Roman"/>
          <w:color w:val="000000"/>
          <w:sz w:val="24"/>
          <w:szCs w:val="24"/>
          <w:bdr w:val="none" w:sz="0" w:space="0" w:color="auto" w:frame="1"/>
        </w:rPr>
        <w:t>How do I access my classes online?</w:t>
      </w:r>
    </w:p>
    <w:p w:rsidR="00F42534" w:rsidRPr="006177C8" w:rsidRDefault="00F42534" w:rsidP="00F42534">
      <w:pPr>
        <w:ind w:firstLine="645"/>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What is the difference between asynchronous and synchronous?</w:t>
      </w:r>
    </w:p>
    <w:p w:rsidR="00F42534" w:rsidRPr="006177C8" w:rsidRDefault="00F42534" w:rsidP="00F42534">
      <w:pPr>
        <w:ind w:firstLine="645"/>
        <w:rPr>
          <w:rFonts w:ascii="Times New Roman" w:eastAsia="Times New Roman" w:hAnsi="Times New Roman" w:cs="Times New Roman"/>
          <w:color w:val="201F1E"/>
          <w:sz w:val="24"/>
          <w:szCs w:val="24"/>
        </w:rPr>
      </w:pPr>
      <w:r w:rsidRPr="006177C8">
        <w:rPr>
          <w:rFonts w:ascii="Times New Roman" w:eastAsia="Times New Roman" w:hAnsi="Times New Roman" w:cs="Times New Roman"/>
          <w:color w:val="201F1E"/>
          <w:sz w:val="24"/>
          <w:szCs w:val="24"/>
        </w:rPr>
        <w:t>What resources are currently available to students on campus at Rutgers University-Newark?</w:t>
      </w:r>
    </w:p>
    <w:p w:rsidR="00F42534" w:rsidRPr="002C525C" w:rsidRDefault="00F42534" w:rsidP="00F42534">
      <w:pPr>
        <w:ind w:firstLine="645"/>
        <w:rPr>
          <w:rFonts w:ascii="Times New Roman" w:eastAsia="Times New Roman" w:hAnsi="Times New Roman" w:cs="Times New Roman"/>
          <w:color w:val="201F1E"/>
          <w:sz w:val="24"/>
          <w:szCs w:val="24"/>
        </w:rPr>
      </w:pPr>
      <w:r w:rsidRPr="006177C8">
        <w:rPr>
          <w:rFonts w:ascii="Times New Roman" w:eastAsia="Times New Roman" w:hAnsi="Times New Roman" w:cs="Times New Roman"/>
          <w:color w:val="201F1E"/>
          <w:sz w:val="24"/>
          <w:szCs w:val="24"/>
        </w:rPr>
        <w:t>Where can I find the latest university wide information related to COVID-19?</w:t>
      </w:r>
    </w:p>
    <w:p w:rsidR="00F42534" w:rsidRPr="002C525C" w:rsidRDefault="00F42534" w:rsidP="00F42534">
      <w:pPr>
        <w:rPr>
          <w:rFonts w:ascii="Times New Roman" w:eastAsia="Times New Roman" w:hAnsi="Times New Roman" w:cs="Times New Roman"/>
          <w:color w:val="201F1E"/>
          <w:sz w:val="24"/>
          <w:szCs w:val="24"/>
        </w:rPr>
      </w:pPr>
    </w:p>
    <w:p w:rsidR="00F42534" w:rsidRPr="006177C8" w:rsidRDefault="00F42534" w:rsidP="00F42534">
      <w:pPr>
        <w:rPr>
          <w:rFonts w:ascii="Times New Roman" w:eastAsia="Times New Roman" w:hAnsi="Times New Roman" w:cs="Times New Roman"/>
          <w:color w:val="000000"/>
          <w:sz w:val="24"/>
          <w:szCs w:val="24"/>
          <w:bdr w:val="none" w:sz="0" w:space="0" w:color="auto" w:frame="1"/>
        </w:rPr>
      </w:pPr>
    </w:p>
    <w:p w:rsidR="00F42534" w:rsidRPr="006177C8" w:rsidRDefault="00F42534" w:rsidP="00F42534">
      <w:pPr>
        <w:ind w:firstLine="645"/>
        <w:rPr>
          <w:rFonts w:ascii="Times New Roman" w:eastAsia="Times New Roman" w:hAnsi="Times New Roman" w:cs="Times New Roman"/>
          <w:b/>
          <w:color w:val="201F1E"/>
          <w:sz w:val="24"/>
          <w:szCs w:val="24"/>
        </w:rPr>
      </w:pPr>
      <w:r w:rsidRPr="006177C8">
        <w:rPr>
          <w:rFonts w:ascii="Times New Roman" w:eastAsia="Times New Roman" w:hAnsi="Times New Roman" w:cs="Times New Roman"/>
          <w:b/>
          <w:color w:val="201F1E"/>
          <w:sz w:val="24"/>
          <w:szCs w:val="24"/>
        </w:rPr>
        <w:t>What is the status of operations and classes on campus?</w:t>
      </w:r>
    </w:p>
    <w:p w:rsidR="00F42534" w:rsidRPr="00975B96" w:rsidRDefault="00F42534" w:rsidP="00F42534">
      <w:pPr>
        <w:spacing w:before="100" w:beforeAutospacing="1" w:after="100" w:afterAutospacing="1"/>
        <w:ind w:left="645"/>
        <w:rPr>
          <w:rFonts w:ascii="Times New Roman" w:eastAsia="Times New Roman" w:hAnsi="Times New Roman" w:cs="Times New Roman"/>
          <w:color w:val="000000"/>
          <w:sz w:val="24"/>
          <w:szCs w:val="24"/>
        </w:rPr>
      </w:pPr>
      <w:r w:rsidRPr="006177C8">
        <w:rPr>
          <w:rFonts w:ascii="Times New Roman" w:eastAsia="Times New Roman" w:hAnsi="Times New Roman" w:cs="Times New Roman"/>
          <w:color w:val="000000"/>
          <w:sz w:val="24"/>
          <w:szCs w:val="24"/>
        </w:rPr>
        <w:t>Rutgers remains open and o</w:t>
      </w:r>
      <w:r w:rsidRPr="00BF6270">
        <w:rPr>
          <w:rFonts w:ascii="Times New Roman" w:eastAsia="Times New Roman" w:hAnsi="Times New Roman" w:cs="Times New Roman"/>
          <w:color w:val="000000"/>
          <w:sz w:val="24"/>
          <w:szCs w:val="24"/>
        </w:rPr>
        <w:t>perating</w:t>
      </w:r>
      <w:r w:rsidRPr="006177C8">
        <w:rPr>
          <w:rFonts w:ascii="Times New Roman" w:eastAsia="Times New Roman" w:hAnsi="Times New Roman" w:cs="Times New Roman"/>
          <w:color w:val="000000"/>
          <w:sz w:val="24"/>
          <w:szCs w:val="24"/>
        </w:rPr>
        <w:t xml:space="preserve">, however; </w:t>
      </w:r>
      <w:r>
        <w:rPr>
          <w:rFonts w:ascii="Times New Roman" w:eastAsia="Times New Roman" w:hAnsi="Times New Roman" w:cs="Times New Roman"/>
          <w:color w:val="000000"/>
          <w:sz w:val="24"/>
          <w:szCs w:val="24"/>
        </w:rPr>
        <w:t>a</w:t>
      </w:r>
      <w:r w:rsidRPr="00C208F8">
        <w:rPr>
          <w:rFonts w:ascii="Times New Roman" w:eastAsia="Times New Roman" w:hAnsi="Times New Roman" w:cs="Times New Roman"/>
          <w:color w:val="000000"/>
          <w:sz w:val="24"/>
          <w:szCs w:val="24"/>
        </w:rPr>
        <w:t xml:space="preserve">s of March 23, 2020, </w:t>
      </w:r>
      <w:r>
        <w:rPr>
          <w:rFonts w:ascii="Times New Roman" w:eastAsia="Times New Roman" w:hAnsi="Times New Roman" w:cs="Times New Roman"/>
          <w:color w:val="000000"/>
          <w:sz w:val="24"/>
          <w:szCs w:val="24"/>
        </w:rPr>
        <w:t xml:space="preserve">the </w:t>
      </w:r>
      <w:r w:rsidRPr="00C208F8">
        <w:rPr>
          <w:rFonts w:ascii="Times New Roman" w:eastAsia="Times New Roman" w:hAnsi="Times New Roman" w:cs="Times New Roman"/>
          <w:color w:val="000000"/>
          <w:sz w:val="24"/>
          <w:szCs w:val="24"/>
        </w:rPr>
        <w:t xml:space="preserve">University has suspended all in-person classes </w:t>
      </w:r>
      <w:r>
        <w:rPr>
          <w:rFonts w:ascii="Times New Roman" w:eastAsia="Times New Roman" w:hAnsi="Times New Roman" w:cs="Times New Roman"/>
          <w:color w:val="000000"/>
          <w:sz w:val="24"/>
          <w:szCs w:val="24"/>
        </w:rPr>
        <w:t>and events until further notice. This includes fall semester which begins Tues., September 1, 2020</w:t>
      </w:r>
      <w:r w:rsidRPr="00C208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more information please visit</w:t>
      </w:r>
      <w:r w:rsidRPr="00BF6270">
        <w:rPr>
          <w:rFonts w:ascii="Times New Roman" w:eastAsia="Times New Roman" w:hAnsi="Times New Roman" w:cs="Times New Roman"/>
          <w:color w:val="000000"/>
          <w:sz w:val="24"/>
          <w:szCs w:val="24"/>
        </w:rPr>
        <w:t> </w:t>
      </w:r>
      <w:hyperlink r:id="rId76" w:anchor="operations" w:history="1">
        <w:r w:rsidRPr="006177C8">
          <w:rPr>
            <w:rStyle w:val="Hyperlink"/>
            <w:rFonts w:ascii="Times New Roman" w:eastAsia="Times New Roman" w:hAnsi="Times New Roman" w:cs="Times New Roman"/>
            <w:sz w:val="24"/>
            <w:szCs w:val="24"/>
          </w:rPr>
          <w:t>https://coronavirus.rutgers.edu/faqs/#operations</w:t>
        </w:r>
      </w:hyperlink>
      <w:r>
        <w:rPr>
          <w:rFonts w:ascii="Times New Roman" w:eastAsia="Times New Roman" w:hAnsi="Times New Roman" w:cs="Times New Roman"/>
          <w:color w:val="000000"/>
          <w:sz w:val="24"/>
          <w:szCs w:val="24"/>
        </w:rPr>
        <w:t xml:space="preserve"> .</w:t>
      </w:r>
    </w:p>
    <w:p w:rsidR="00F42534" w:rsidRPr="006177C8" w:rsidRDefault="00F42534" w:rsidP="00F42534">
      <w:pPr>
        <w:ind w:firstLine="645"/>
        <w:rPr>
          <w:rFonts w:ascii="Times New Roman" w:eastAsia="Times New Roman" w:hAnsi="Times New Roman" w:cs="Times New Roman"/>
          <w:b/>
          <w:color w:val="201F1E"/>
          <w:sz w:val="24"/>
          <w:szCs w:val="24"/>
        </w:rPr>
      </w:pPr>
      <w:r w:rsidRPr="006177C8">
        <w:rPr>
          <w:rFonts w:ascii="Times New Roman" w:eastAsia="Times New Roman" w:hAnsi="Times New Roman" w:cs="Times New Roman"/>
          <w:b/>
          <w:color w:val="201F1E"/>
          <w:sz w:val="24"/>
          <w:szCs w:val="24"/>
        </w:rPr>
        <w:t>What are the operating hours of SCJ’s Office of Academic Programs &amp; Student Services (APSS)?</w:t>
      </w:r>
    </w:p>
    <w:p w:rsidR="00F42534" w:rsidRPr="006177C8" w:rsidRDefault="00F42534" w:rsidP="00F42534">
      <w:pPr>
        <w:rPr>
          <w:rFonts w:ascii="Times New Roman" w:hAnsi="Times New Roman" w:cs="Times New Roman"/>
          <w:color w:val="000000"/>
          <w:sz w:val="24"/>
          <w:szCs w:val="24"/>
          <w:shd w:val="clear" w:color="auto" w:fill="FCFCFC"/>
        </w:rPr>
      </w:pPr>
    </w:p>
    <w:p w:rsidR="00F42534" w:rsidRPr="006177C8" w:rsidRDefault="00F42534" w:rsidP="00F42534">
      <w:pPr>
        <w:ind w:left="645"/>
        <w:rPr>
          <w:rFonts w:ascii="Times New Roman" w:hAnsi="Times New Roman" w:cs="Times New Roman"/>
          <w:color w:val="000000"/>
          <w:sz w:val="24"/>
          <w:szCs w:val="24"/>
          <w:shd w:val="clear" w:color="auto" w:fill="FCFCFC"/>
        </w:rPr>
      </w:pPr>
      <w:r w:rsidRPr="006177C8">
        <w:rPr>
          <w:rFonts w:ascii="Times New Roman" w:hAnsi="Times New Roman" w:cs="Times New Roman"/>
          <w:color w:val="000000"/>
          <w:sz w:val="24"/>
          <w:szCs w:val="24"/>
          <w:shd w:val="clear" w:color="auto" w:fill="FCFCFC"/>
        </w:rPr>
        <w:t>In accordance with the University’s response to COVID-19, SCJ’s academic advising office (APSS) and support staff are working remotely. If you have questions, students are encouraged to contact their academic advisor.</w:t>
      </w:r>
    </w:p>
    <w:p w:rsidR="00F42534" w:rsidRPr="006177C8" w:rsidRDefault="00F42534" w:rsidP="00F42534">
      <w:pPr>
        <w:rPr>
          <w:rFonts w:ascii="Times New Roman" w:hAnsi="Times New Roman" w:cs="Times New Roman"/>
          <w:color w:val="000000"/>
          <w:sz w:val="24"/>
          <w:szCs w:val="24"/>
          <w:shd w:val="clear" w:color="auto" w:fill="FCFCFC"/>
        </w:rPr>
      </w:pPr>
      <w:r>
        <w:rPr>
          <w:rFonts w:ascii="Times New Roman" w:hAnsi="Times New Roman" w:cs="Times New Roman"/>
          <w:color w:val="000000"/>
          <w:sz w:val="24"/>
          <w:szCs w:val="24"/>
          <w:shd w:val="clear" w:color="auto" w:fill="FCFCFC"/>
        </w:rPr>
        <w:tab/>
      </w:r>
    </w:p>
    <w:p w:rsidR="00F42534" w:rsidRPr="006177C8" w:rsidRDefault="00F42534" w:rsidP="00F42534">
      <w:pPr>
        <w:ind w:firstLine="645"/>
        <w:rPr>
          <w:rFonts w:ascii="Times New Roman" w:eastAsia="Times New Roman" w:hAnsi="Times New Roman" w:cs="Times New Roman"/>
          <w:b/>
          <w:color w:val="000000"/>
          <w:sz w:val="24"/>
          <w:szCs w:val="24"/>
          <w:bdr w:val="none" w:sz="0" w:space="0" w:color="auto" w:frame="1"/>
        </w:rPr>
      </w:pPr>
      <w:r w:rsidRPr="002C525C">
        <w:rPr>
          <w:rFonts w:ascii="Times New Roman" w:eastAsia="Times New Roman" w:hAnsi="Times New Roman" w:cs="Times New Roman"/>
          <w:b/>
          <w:color w:val="000000"/>
          <w:sz w:val="24"/>
          <w:szCs w:val="24"/>
          <w:bdr w:val="none" w:sz="0" w:space="0" w:color="auto" w:frame="1"/>
        </w:rPr>
        <w:t>How do I get in touch with my academic advisor?</w:t>
      </w:r>
    </w:p>
    <w:p w:rsidR="00F42534" w:rsidRPr="006177C8" w:rsidRDefault="00F42534" w:rsidP="00F42534">
      <w:pPr>
        <w:rPr>
          <w:rFonts w:ascii="Times New Roman" w:eastAsia="Times New Roman" w:hAnsi="Times New Roman" w:cs="Times New Roman"/>
          <w:b/>
          <w:color w:val="000000"/>
          <w:sz w:val="24"/>
          <w:szCs w:val="24"/>
          <w:bdr w:val="none" w:sz="0" w:space="0" w:color="auto" w:frame="1"/>
        </w:rPr>
      </w:pPr>
    </w:p>
    <w:p w:rsidR="00F42534" w:rsidRPr="006177C8" w:rsidRDefault="00F42534" w:rsidP="00F42534">
      <w:pPr>
        <w:ind w:left="645"/>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Due to the high volume of e-mails we are receiving, the best way to contact</w:t>
      </w:r>
      <w:r w:rsidRPr="006177C8">
        <w:rPr>
          <w:rFonts w:ascii="Times New Roman" w:eastAsia="Times New Roman" w:hAnsi="Times New Roman" w:cs="Times New Roman"/>
          <w:color w:val="000000"/>
          <w:sz w:val="24"/>
          <w:szCs w:val="24"/>
          <w:bdr w:val="none" w:sz="0" w:space="0" w:color="auto" w:frame="1"/>
        </w:rPr>
        <w:t xml:space="preserve"> you</w:t>
      </w:r>
      <w:r>
        <w:rPr>
          <w:rFonts w:ascii="Times New Roman" w:eastAsia="Times New Roman" w:hAnsi="Times New Roman" w:cs="Times New Roman"/>
          <w:color w:val="000000"/>
          <w:sz w:val="24"/>
          <w:szCs w:val="24"/>
          <w:bdr w:val="none" w:sz="0" w:space="0" w:color="auto" w:frame="1"/>
        </w:rPr>
        <w:t>r</w:t>
      </w:r>
      <w:r w:rsidRPr="006177C8">
        <w:rPr>
          <w:rFonts w:ascii="Times New Roman" w:eastAsia="Times New Roman" w:hAnsi="Times New Roman" w:cs="Times New Roman"/>
          <w:color w:val="000000"/>
          <w:sz w:val="24"/>
          <w:szCs w:val="24"/>
          <w:bdr w:val="none" w:sz="0" w:space="0" w:color="auto" w:frame="1"/>
        </w:rPr>
        <w:t xml:space="preserve"> academic advisor during this time is </w:t>
      </w:r>
      <w:r>
        <w:rPr>
          <w:rFonts w:ascii="Times New Roman" w:eastAsia="Times New Roman" w:hAnsi="Times New Roman" w:cs="Times New Roman"/>
          <w:color w:val="000000"/>
          <w:sz w:val="24"/>
          <w:szCs w:val="24"/>
          <w:bdr w:val="none" w:sz="0" w:space="0" w:color="auto" w:frame="1"/>
        </w:rPr>
        <w:t xml:space="preserve">to schedule an appointment.  </w:t>
      </w:r>
      <w:r w:rsidRPr="00F810EF">
        <w:rPr>
          <w:rFonts w:ascii="Times New Roman" w:hAnsi="Times New Roman" w:cs="Times New Roman"/>
          <w:color w:val="000000"/>
          <w:sz w:val="24"/>
          <w:szCs w:val="24"/>
          <w:shd w:val="clear" w:color="auto" w:fill="FCFCFC"/>
        </w:rPr>
        <w:t xml:space="preserve">Please allow up to 48 business hours for your advisor to respond </w:t>
      </w:r>
      <w:r>
        <w:rPr>
          <w:rFonts w:ascii="Times New Roman" w:hAnsi="Times New Roman" w:cs="Times New Roman"/>
          <w:color w:val="000000"/>
          <w:sz w:val="24"/>
          <w:szCs w:val="24"/>
          <w:shd w:val="clear" w:color="auto" w:fill="FCFCFC"/>
        </w:rPr>
        <w:t>via e-mail</w:t>
      </w:r>
      <w:r w:rsidRPr="00F810EF">
        <w:rPr>
          <w:rFonts w:ascii="Times New Roman" w:hAnsi="Times New Roman" w:cs="Times New Roman"/>
          <w:color w:val="000000"/>
          <w:sz w:val="24"/>
          <w:szCs w:val="24"/>
          <w:shd w:val="clear" w:color="auto" w:fill="FCFCFC"/>
        </w:rPr>
        <w:t>.</w:t>
      </w:r>
      <w:r>
        <w:rPr>
          <w:rFonts w:ascii="Arial" w:hAnsi="Arial" w:cs="Arial"/>
          <w:color w:val="000000"/>
          <w:sz w:val="27"/>
          <w:szCs w:val="27"/>
          <w:shd w:val="clear" w:color="auto" w:fill="FCFCFC"/>
        </w:rPr>
        <w:t xml:space="preserve"> </w:t>
      </w:r>
      <w:r w:rsidRPr="006177C8">
        <w:rPr>
          <w:rFonts w:ascii="Times New Roman" w:eastAsia="Times New Roman" w:hAnsi="Times New Roman" w:cs="Times New Roman"/>
          <w:color w:val="000000"/>
          <w:sz w:val="24"/>
          <w:szCs w:val="24"/>
          <w:bdr w:val="none" w:sz="0" w:space="0" w:color="auto" w:frame="1"/>
        </w:rPr>
        <w:t xml:space="preserve">Please see below for </w:t>
      </w:r>
      <w:r>
        <w:rPr>
          <w:rFonts w:ascii="Times New Roman" w:eastAsia="Times New Roman" w:hAnsi="Times New Roman" w:cs="Times New Roman"/>
          <w:color w:val="000000"/>
          <w:sz w:val="24"/>
          <w:szCs w:val="24"/>
          <w:bdr w:val="none" w:sz="0" w:space="0" w:color="auto" w:frame="1"/>
        </w:rPr>
        <w:t xml:space="preserve">a list of </w:t>
      </w:r>
      <w:r w:rsidRPr="006177C8">
        <w:rPr>
          <w:rFonts w:ascii="Times New Roman" w:eastAsia="Times New Roman" w:hAnsi="Times New Roman" w:cs="Times New Roman"/>
          <w:color w:val="000000"/>
          <w:sz w:val="24"/>
          <w:szCs w:val="24"/>
          <w:bdr w:val="none" w:sz="0" w:space="0" w:color="auto" w:frame="1"/>
        </w:rPr>
        <w:t>e-mail addresses:</w:t>
      </w:r>
    </w:p>
    <w:p w:rsidR="00F42534" w:rsidRPr="006177C8" w:rsidRDefault="00F42534" w:rsidP="00F42534">
      <w:pPr>
        <w:pStyle w:val="NormalWeb"/>
        <w:spacing w:before="195" w:beforeAutospacing="0" w:after="195" w:afterAutospacing="0"/>
        <w:ind w:firstLine="645"/>
        <w:contextualSpacing/>
        <w:rPr>
          <w:b/>
          <w:color w:val="000000"/>
        </w:rPr>
      </w:pPr>
      <w:r w:rsidRPr="006177C8">
        <w:rPr>
          <w:rStyle w:val="Strong"/>
          <w:color w:val="000000"/>
        </w:rPr>
        <w:t xml:space="preserve">(Undergrad) Lawanda Thomas, </w:t>
      </w:r>
      <w:hyperlink r:id="rId77" w:history="1">
        <w:r w:rsidRPr="00DE104E">
          <w:rPr>
            <w:rStyle w:val="Hyperlink"/>
          </w:rPr>
          <w:t>lawanda.thomas@rutgers.edu</w:t>
        </w:r>
      </w:hyperlink>
      <w:r>
        <w:rPr>
          <w:rStyle w:val="Strong"/>
          <w:color w:val="000000"/>
        </w:rPr>
        <w:t xml:space="preserve">  </w:t>
      </w:r>
    </w:p>
    <w:p w:rsidR="00F42534" w:rsidRPr="006177C8" w:rsidRDefault="00F42534" w:rsidP="00F42534">
      <w:pPr>
        <w:pStyle w:val="NormalWeb"/>
        <w:spacing w:before="195" w:beforeAutospacing="0" w:after="195" w:afterAutospacing="0"/>
        <w:ind w:firstLine="645"/>
        <w:contextualSpacing/>
        <w:rPr>
          <w:b/>
          <w:color w:val="000000"/>
        </w:rPr>
      </w:pPr>
      <w:r w:rsidRPr="006177C8">
        <w:rPr>
          <w:rStyle w:val="Strong"/>
          <w:color w:val="000000"/>
        </w:rPr>
        <w:t xml:space="preserve">(Grad/Undergrad) Jimmy Camacho, </w:t>
      </w:r>
      <w:hyperlink r:id="rId78" w:history="1">
        <w:r w:rsidRPr="00DE104E">
          <w:rPr>
            <w:rStyle w:val="Hyperlink"/>
          </w:rPr>
          <w:t>jimmy.camacho@rutgers.edu</w:t>
        </w:r>
      </w:hyperlink>
      <w:r>
        <w:rPr>
          <w:rStyle w:val="Strong"/>
          <w:color w:val="000000"/>
        </w:rPr>
        <w:t xml:space="preserve"> </w:t>
      </w:r>
    </w:p>
    <w:p w:rsidR="00F42534" w:rsidRDefault="00F42534" w:rsidP="00F42534">
      <w:pPr>
        <w:pStyle w:val="NormalWeb"/>
        <w:spacing w:before="195" w:beforeAutospacing="0" w:after="195" w:afterAutospacing="0"/>
        <w:ind w:firstLine="645"/>
        <w:contextualSpacing/>
        <w:rPr>
          <w:rStyle w:val="Hyperlink"/>
        </w:rPr>
      </w:pPr>
      <w:r w:rsidRPr="006177C8">
        <w:rPr>
          <w:rStyle w:val="Strong"/>
          <w:color w:val="000000"/>
        </w:rPr>
        <w:t xml:space="preserve">(Undergrad) Megan Kreuziger, </w:t>
      </w:r>
      <w:hyperlink r:id="rId79" w:history="1">
        <w:r w:rsidRPr="006177C8">
          <w:rPr>
            <w:rStyle w:val="Hyperlink"/>
          </w:rPr>
          <w:t>mk1803@scj.rutgers.edu</w:t>
        </w:r>
      </w:hyperlink>
    </w:p>
    <w:p w:rsidR="00F42534" w:rsidRPr="006177C8" w:rsidRDefault="00F42534" w:rsidP="00F42534">
      <w:pPr>
        <w:pStyle w:val="NormalWeb"/>
        <w:spacing w:before="195" w:beforeAutospacing="0" w:after="195" w:afterAutospacing="0"/>
        <w:ind w:firstLine="645"/>
        <w:contextualSpacing/>
        <w:rPr>
          <w:rStyle w:val="Strong"/>
          <w:b w:val="0"/>
          <w:color w:val="000000"/>
        </w:rPr>
      </w:pPr>
      <w:r>
        <w:rPr>
          <w:rStyle w:val="Hyperlink"/>
        </w:rPr>
        <w:t xml:space="preserve">General Inquiries, </w:t>
      </w:r>
      <w:hyperlink r:id="rId80" w:history="1">
        <w:r>
          <w:rPr>
            <w:rStyle w:val="Hyperlink"/>
            <w:rFonts w:ascii="&amp;quot" w:hAnsi="&amp;quot"/>
            <w:sz w:val="23"/>
            <w:szCs w:val="23"/>
          </w:rPr>
          <w:t>rscj@newark.rutgers.edu</w:t>
        </w:r>
      </w:hyperlink>
    </w:p>
    <w:p w:rsidR="00F42534" w:rsidRPr="006177C8" w:rsidRDefault="00F42534" w:rsidP="00F42534">
      <w:pPr>
        <w:pStyle w:val="NormalWeb"/>
        <w:spacing w:before="195" w:beforeAutospacing="0" w:after="195" w:afterAutospacing="0"/>
        <w:contextualSpacing/>
        <w:rPr>
          <w:b/>
          <w:color w:val="000000"/>
        </w:rPr>
      </w:pPr>
    </w:p>
    <w:p w:rsidR="00F42534" w:rsidRDefault="00F42534" w:rsidP="00F42534">
      <w:pPr>
        <w:pStyle w:val="NormalWeb"/>
        <w:spacing w:before="195" w:beforeAutospacing="0" w:after="195" w:afterAutospacing="0"/>
        <w:rPr>
          <w:b/>
          <w:color w:val="000000"/>
          <w:bdr w:val="none" w:sz="0" w:space="0" w:color="auto" w:frame="1"/>
        </w:rPr>
      </w:pPr>
    </w:p>
    <w:p w:rsidR="00F42534" w:rsidRPr="006177C8" w:rsidRDefault="00F42534" w:rsidP="00F42534">
      <w:pPr>
        <w:pStyle w:val="NormalWeb"/>
        <w:spacing w:before="195" w:beforeAutospacing="0" w:after="195" w:afterAutospacing="0"/>
        <w:ind w:firstLine="720"/>
        <w:rPr>
          <w:b/>
          <w:color w:val="000000"/>
          <w:bdr w:val="none" w:sz="0" w:space="0" w:color="auto" w:frame="1"/>
        </w:rPr>
      </w:pPr>
      <w:r w:rsidRPr="006177C8">
        <w:rPr>
          <w:b/>
          <w:color w:val="000000"/>
          <w:bdr w:val="none" w:sz="0" w:space="0" w:color="auto" w:frame="1"/>
        </w:rPr>
        <w:lastRenderedPageBreak/>
        <w:t>How do I schedule an appointment to meet with my advisor?</w:t>
      </w:r>
    </w:p>
    <w:p w:rsidR="00F42534" w:rsidRDefault="00F42534" w:rsidP="00F42534">
      <w:pPr>
        <w:pStyle w:val="NormalWeb"/>
        <w:spacing w:before="195" w:beforeAutospacing="0" w:after="195" w:afterAutospacing="0"/>
        <w:ind w:left="720"/>
        <w:contextualSpacing/>
        <w:rPr>
          <w:color w:val="000000"/>
        </w:rPr>
      </w:pPr>
      <w:r w:rsidRPr="006177C8">
        <w:rPr>
          <w:color w:val="000000"/>
        </w:rPr>
        <w:t xml:space="preserve">We have temporarily suspended Walk-In Wednesday’s. Students MUST make an appointment until further notice. Appointments will be hosted via Webex or Conference Call </w:t>
      </w:r>
    </w:p>
    <w:p w:rsidR="00F42534" w:rsidRPr="006177C8" w:rsidRDefault="00F42534" w:rsidP="00F42534">
      <w:pPr>
        <w:pStyle w:val="NormalWeb"/>
        <w:spacing w:before="195" w:beforeAutospacing="0" w:after="195" w:afterAutospacing="0"/>
        <w:ind w:left="720"/>
        <w:contextualSpacing/>
        <w:rPr>
          <w:color w:val="000000"/>
        </w:rPr>
      </w:pPr>
      <w:r w:rsidRPr="006177C8">
        <w:rPr>
          <w:color w:val="000000"/>
        </w:rPr>
        <w:t xml:space="preserve">MONDAY – FRIDAY 8:30 AM – 4:30 PM.  Appointments can be made using </w:t>
      </w:r>
      <w:hyperlink r:id="rId81" w:history="1">
        <w:r w:rsidRPr="00B14FA9">
          <w:rPr>
            <w:rStyle w:val="Hyperlink"/>
          </w:rPr>
          <w:t>RUN4SUCCESS</w:t>
        </w:r>
      </w:hyperlink>
      <w:r w:rsidRPr="006177C8">
        <w:rPr>
          <w:color w:val="000000"/>
        </w:rPr>
        <w:t xml:space="preserve"> or using the NAVIGATE APP.  </w:t>
      </w:r>
    </w:p>
    <w:p w:rsidR="00F42534" w:rsidRPr="00975B96" w:rsidRDefault="00F42534" w:rsidP="00F42534">
      <w:pPr>
        <w:pStyle w:val="NormalWeb"/>
        <w:spacing w:before="195" w:beforeAutospacing="0" w:after="195" w:afterAutospacing="0"/>
        <w:ind w:firstLine="720"/>
        <w:contextualSpacing/>
        <w:rPr>
          <w:color w:val="000000"/>
        </w:rPr>
      </w:pPr>
      <w:r w:rsidRPr="006177C8">
        <w:rPr>
          <w:color w:val="000000"/>
        </w:rPr>
        <w:t>Here’s the link….</w:t>
      </w:r>
      <w:hyperlink r:id="rId82" w:tgtFrame="_blank" w:tooltip="Original URL: https://run4success.campus.eab.com/. Click or tap if you trust this link." w:history="1">
        <w:r w:rsidRPr="006177C8">
          <w:rPr>
            <w:rStyle w:val="Hyperlink"/>
            <w:bdr w:val="none" w:sz="0" w:space="0" w:color="auto" w:frame="1"/>
          </w:rPr>
          <w:t>HTTPS://RUN4SUCCESS.CAMPUS.EAB.COM</w:t>
        </w:r>
      </w:hyperlink>
    </w:p>
    <w:p w:rsidR="00F42534" w:rsidRDefault="00F42534" w:rsidP="00F42534">
      <w:pPr>
        <w:ind w:firstLine="720"/>
        <w:rPr>
          <w:rFonts w:ascii="Times New Roman" w:eastAsia="Times New Roman" w:hAnsi="Times New Roman" w:cs="Times New Roman"/>
          <w:b/>
          <w:color w:val="000000"/>
          <w:sz w:val="24"/>
          <w:szCs w:val="24"/>
          <w:bdr w:val="none" w:sz="0" w:space="0" w:color="auto" w:frame="1"/>
        </w:rPr>
      </w:pPr>
      <w:r w:rsidRPr="002C525C">
        <w:rPr>
          <w:rFonts w:ascii="Times New Roman" w:eastAsia="Times New Roman" w:hAnsi="Times New Roman" w:cs="Times New Roman"/>
          <w:b/>
          <w:color w:val="000000"/>
          <w:sz w:val="24"/>
          <w:szCs w:val="24"/>
          <w:bdr w:val="none" w:sz="0" w:space="0" w:color="auto" w:frame="1"/>
        </w:rPr>
        <w:t>How do I access my classes online?</w:t>
      </w:r>
    </w:p>
    <w:p w:rsidR="00F42534" w:rsidRPr="006177C8" w:rsidRDefault="00F42534" w:rsidP="00F42534">
      <w:pPr>
        <w:rPr>
          <w:rFonts w:ascii="Times New Roman" w:eastAsia="Times New Roman" w:hAnsi="Times New Roman" w:cs="Times New Roman"/>
          <w:b/>
          <w:color w:val="000000"/>
          <w:sz w:val="24"/>
          <w:szCs w:val="24"/>
          <w:bdr w:val="none" w:sz="0" w:space="0" w:color="auto" w:frame="1"/>
        </w:rPr>
      </w:pPr>
    </w:p>
    <w:p w:rsidR="00F42534" w:rsidRPr="006177C8" w:rsidRDefault="00F42534" w:rsidP="00F42534">
      <w:pPr>
        <w:ind w:left="720"/>
        <w:rPr>
          <w:rFonts w:ascii="Times New Roman" w:eastAsia="Times New Roman" w:hAnsi="Times New Roman" w:cs="Times New Roman"/>
          <w:color w:val="000000"/>
          <w:sz w:val="24"/>
          <w:szCs w:val="24"/>
          <w:bdr w:val="none" w:sz="0" w:space="0" w:color="auto" w:frame="1"/>
        </w:rPr>
      </w:pPr>
      <w:r w:rsidRPr="006177C8">
        <w:rPr>
          <w:rFonts w:ascii="Times New Roman" w:eastAsia="Times New Roman" w:hAnsi="Times New Roman" w:cs="Times New Roman"/>
          <w:color w:val="000000"/>
          <w:sz w:val="24"/>
          <w:szCs w:val="24"/>
          <w:bdr w:val="none" w:sz="0" w:space="0" w:color="auto" w:frame="1"/>
        </w:rPr>
        <w:t>Student</w:t>
      </w:r>
      <w:r>
        <w:rPr>
          <w:rFonts w:ascii="Times New Roman" w:eastAsia="Times New Roman" w:hAnsi="Times New Roman" w:cs="Times New Roman"/>
          <w:color w:val="000000"/>
          <w:sz w:val="24"/>
          <w:szCs w:val="24"/>
          <w:bdr w:val="none" w:sz="0" w:space="0" w:color="auto" w:frame="1"/>
        </w:rPr>
        <w:t>s</w:t>
      </w:r>
      <w:r w:rsidRPr="006177C8">
        <w:rPr>
          <w:rFonts w:ascii="Times New Roman" w:eastAsia="Times New Roman" w:hAnsi="Times New Roman" w:cs="Times New Roman"/>
          <w:color w:val="000000"/>
          <w:sz w:val="24"/>
          <w:szCs w:val="24"/>
          <w:bdr w:val="none" w:sz="0" w:space="0" w:color="auto" w:frame="1"/>
        </w:rPr>
        <w:t xml:space="preserve"> can access course information via Blackboard using their student portal.  If you do not have access, please contact the OIT department. Students can also contact their instructor(s) directly.</w:t>
      </w:r>
    </w:p>
    <w:p w:rsidR="00F42534" w:rsidRPr="006177C8" w:rsidRDefault="00F42534" w:rsidP="00F42534">
      <w:pP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b/>
      </w:r>
    </w:p>
    <w:p w:rsidR="00F42534" w:rsidRDefault="00F42534" w:rsidP="00F42534">
      <w:pPr>
        <w:pStyle w:val="ListParagraph"/>
        <w:widowControl/>
        <w:numPr>
          <w:ilvl w:val="0"/>
          <w:numId w:val="10"/>
        </w:numPr>
        <w:autoSpaceDE/>
        <w:autoSpaceDN/>
        <w:contextualSpacing/>
        <w:rPr>
          <w:rFonts w:ascii="Times New Roman" w:eastAsia="Times New Roman" w:hAnsi="Times New Roman" w:cs="Times New Roman"/>
          <w:color w:val="201F1E"/>
          <w:sz w:val="24"/>
          <w:szCs w:val="24"/>
        </w:rPr>
      </w:pPr>
      <w:r w:rsidRPr="006177C8">
        <w:rPr>
          <w:rFonts w:ascii="Times New Roman" w:eastAsia="Times New Roman" w:hAnsi="Times New Roman" w:cs="Times New Roman"/>
          <w:color w:val="201F1E"/>
          <w:sz w:val="24"/>
          <w:szCs w:val="24"/>
        </w:rPr>
        <w:t xml:space="preserve">Blackboard </w:t>
      </w:r>
      <w:hyperlink r:id="rId83" w:history="1">
        <w:r w:rsidRPr="006177C8">
          <w:rPr>
            <w:rStyle w:val="Hyperlink"/>
            <w:rFonts w:ascii="Times New Roman" w:eastAsia="Times New Roman" w:hAnsi="Times New Roman" w:cs="Times New Roman"/>
            <w:sz w:val="24"/>
            <w:szCs w:val="24"/>
          </w:rPr>
          <w:t>https://blackboard.rutgers.edu/</w:t>
        </w:r>
      </w:hyperlink>
      <w:r w:rsidRPr="006177C8">
        <w:rPr>
          <w:rFonts w:ascii="Times New Roman" w:eastAsia="Times New Roman" w:hAnsi="Times New Roman" w:cs="Times New Roman"/>
          <w:color w:val="201F1E"/>
          <w:sz w:val="24"/>
          <w:szCs w:val="24"/>
        </w:rPr>
        <w:t xml:space="preserve"> </w:t>
      </w:r>
    </w:p>
    <w:p w:rsidR="00F42534" w:rsidRPr="006177C8" w:rsidRDefault="00F42534" w:rsidP="00F42534">
      <w:pPr>
        <w:pStyle w:val="ListParagraph"/>
        <w:widowControl/>
        <w:numPr>
          <w:ilvl w:val="0"/>
          <w:numId w:val="10"/>
        </w:numPr>
        <w:autoSpaceDE/>
        <w:autoSpaceDN/>
        <w:contextualSpacing/>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Canvas </w:t>
      </w:r>
      <w:hyperlink r:id="rId84" w:history="1">
        <w:r w:rsidRPr="004410F7">
          <w:rPr>
            <w:rStyle w:val="Hyperlink"/>
            <w:rFonts w:ascii="Times New Roman" w:eastAsia="Times New Roman" w:hAnsi="Times New Roman" w:cs="Times New Roman"/>
            <w:sz w:val="24"/>
            <w:szCs w:val="24"/>
          </w:rPr>
          <w:t>http://canvas.rutgers.edu</w:t>
        </w:r>
      </w:hyperlink>
      <w:r>
        <w:rPr>
          <w:rFonts w:ascii="Times New Roman" w:eastAsia="Times New Roman" w:hAnsi="Times New Roman" w:cs="Times New Roman"/>
          <w:color w:val="201F1E"/>
          <w:sz w:val="24"/>
          <w:szCs w:val="24"/>
        </w:rPr>
        <w:t xml:space="preserve"> </w:t>
      </w:r>
    </w:p>
    <w:p w:rsidR="00F42534" w:rsidRPr="006177C8" w:rsidRDefault="00F42534" w:rsidP="00F42534">
      <w:pPr>
        <w:pStyle w:val="ListParagraph"/>
        <w:widowControl/>
        <w:numPr>
          <w:ilvl w:val="0"/>
          <w:numId w:val="10"/>
        </w:numPr>
        <w:autoSpaceDE/>
        <w:autoSpaceDN/>
        <w:contextualSpacing/>
        <w:rPr>
          <w:rFonts w:ascii="Times New Roman" w:eastAsia="Times New Roman" w:hAnsi="Times New Roman" w:cs="Times New Roman"/>
          <w:color w:val="201F1E"/>
          <w:sz w:val="24"/>
          <w:szCs w:val="24"/>
        </w:rPr>
      </w:pPr>
      <w:r w:rsidRPr="006177C8">
        <w:rPr>
          <w:rFonts w:ascii="Times New Roman" w:eastAsia="Times New Roman" w:hAnsi="Times New Roman" w:cs="Times New Roman"/>
          <w:color w:val="201F1E"/>
          <w:sz w:val="24"/>
          <w:szCs w:val="24"/>
        </w:rPr>
        <w:t xml:space="preserve">Portal </w:t>
      </w:r>
      <w:hyperlink r:id="rId85" w:history="1">
        <w:r w:rsidRPr="006177C8">
          <w:rPr>
            <w:rStyle w:val="Hyperlink"/>
            <w:rFonts w:ascii="Times New Roman" w:eastAsia="Times New Roman" w:hAnsi="Times New Roman" w:cs="Times New Roman"/>
            <w:sz w:val="24"/>
            <w:szCs w:val="24"/>
          </w:rPr>
          <w:t>https://my.rutgers.edu/portal</w:t>
        </w:r>
      </w:hyperlink>
      <w:r w:rsidRPr="006177C8">
        <w:rPr>
          <w:rFonts w:ascii="Times New Roman" w:eastAsia="Times New Roman" w:hAnsi="Times New Roman" w:cs="Times New Roman"/>
          <w:color w:val="201F1E"/>
          <w:sz w:val="24"/>
          <w:szCs w:val="24"/>
        </w:rPr>
        <w:t xml:space="preserve"> </w:t>
      </w:r>
    </w:p>
    <w:p w:rsidR="00F42534" w:rsidRPr="006177C8" w:rsidRDefault="00F42534" w:rsidP="00F42534">
      <w:pPr>
        <w:pStyle w:val="ListParagraph"/>
        <w:widowControl/>
        <w:numPr>
          <w:ilvl w:val="0"/>
          <w:numId w:val="10"/>
        </w:numPr>
        <w:autoSpaceDE/>
        <w:autoSpaceDN/>
        <w:contextualSpacing/>
        <w:rPr>
          <w:rFonts w:ascii="Times New Roman" w:eastAsia="Times New Roman" w:hAnsi="Times New Roman" w:cs="Times New Roman"/>
          <w:color w:val="201F1E"/>
          <w:sz w:val="24"/>
          <w:szCs w:val="24"/>
        </w:rPr>
      </w:pPr>
      <w:r w:rsidRPr="006177C8">
        <w:rPr>
          <w:rFonts w:ascii="Times New Roman" w:eastAsia="Times New Roman" w:hAnsi="Times New Roman" w:cs="Times New Roman"/>
          <w:color w:val="201F1E"/>
          <w:sz w:val="24"/>
          <w:szCs w:val="24"/>
        </w:rPr>
        <w:t xml:space="preserve">OIT </w:t>
      </w:r>
      <w:hyperlink r:id="rId86" w:history="1">
        <w:r w:rsidRPr="006177C8">
          <w:rPr>
            <w:rStyle w:val="Hyperlink"/>
            <w:rFonts w:ascii="Times New Roman" w:eastAsia="Times New Roman" w:hAnsi="Times New Roman" w:cs="Times New Roman"/>
            <w:sz w:val="24"/>
            <w:szCs w:val="24"/>
          </w:rPr>
          <w:t>https://runit.rutgers.edu/</w:t>
        </w:r>
      </w:hyperlink>
      <w:r w:rsidRPr="006177C8">
        <w:rPr>
          <w:rFonts w:ascii="Times New Roman" w:eastAsia="Times New Roman" w:hAnsi="Times New Roman" w:cs="Times New Roman"/>
          <w:color w:val="201F1E"/>
          <w:sz w:val="24"/>
          <w:szCs w:val="24"/>
        </w:rPr>
        <w:t xml:space="preserve"> </w:t>
      </w:r>
    </w:p>
    <w:p w:rsidR="00F42534" w:rsidRDefault="00F42534" w:rsidP="00F42534">
      <w:pPr>
        <w:rPr>
          <w:rFonts w:ascii="Times New Roman" w:eastAsia="Times New Roman" w:hAnsi="Times New Roman" w:cs="Times New Roman"/>
          <w:b/>
          <w:color w:val="201F1E"/>
          <w:sz w:val="24"/>
          <w:szCs w:val="24"/>
        </w:rPr>
      </w:pPr>
    </w:p>
    <w:p w:rsidR="00F42534" w:rsidRDefault="00F42534" w:rsidP="00F42534">
      <w:pPr>
        <w:ind w:firstLine="720"/>
        <w:rPr>
          <w:rFonts w:ascii="Times New Roman" w:eastAsia="Times New Roman" w:hAnsi="Times New Roman" w:cs="Times New Roman"/>
          <w:b/>
          <w:color w:val="000000"/>
          <w:sz w:val="24"/>
          <w:szCs w:val="24"/>
          <w:bdr w:val="none" w:sz="0" w:space="0" w:color="auto" w:frame="1"/>
        </w:rPr>
      </w:pPr>
      <w:r w:rsidRPr="00975B96">
        <w:rPr>
          <w:rFonts w:ascii="Times New Roman" w:eastAsia="Times New Roman" w:hAnsi="Times New Roman" w:cs="Times New Roman"/>
          <w:b/>
          <w:color w:val="000000"/>
          <w:sz w:val="24"/>
          <w:szCs w:val="24"/>
          <w:bdr w:val="none" w:sz="0" w:space="0" w:color="auto" w:frame="1"/>
        </w:rPr>
        <w:t>What is the difference between</w:t>
      </w:r>
      <w:r>
        <w:rPr>
          <w:rFonts w:ascii="Times New Roman" w:eastAsia="Times New Roman" w:hAnsi="Times New Roman" w:cs="Times New Roman"/>
          <w:b/>
          <w:color w:val="000000"/>
          <w:sz w:val="24"/>
          <w:szCs w:val="24"/>
          <w:bdr w:val="none" w:sz="0" w:space="0" w:color="auto" w:frame="1"/>
        </w:rPr>
        <w:t xml:space="preserve"> an</w:t>
      </w:r>
      <w:r w:rsidRPr="00975B96">
        <w:rPr>
          <w:rFonts w:ascii="Times New Roman" w:eastAsia="Times New Roman" w:hAnsi="Times New Roman" w:cs="Times New Roman"/>
          <w:b/>
          <w:color w:val="000000"/>
          <w:sz w:val="24"/>
          <w:szCs w:val="24"/>
          <w:bdr w:val="none" w:sz="0" w:space="0" w:color="auto" w:frame="1"/>
        </w:rPr>
        <w:t xml:space="preserve"> asynchronous and synchronous</w:t>
      </w:r>
      <w:r>
        <w:rPr>
          <w:rFonts w:ascii="Times New Roman" w:eastAsia="Times New Roman" w:hAnsi="Times New Roman" w:cs="Times New Roman"/>
          <w:b/>
          <w:color w:val="000000"/>
          <w:sz w:val="24"/>
          <w:szCs w:val="24"/>
          <w:bdr w:val="none" w:sz="0" w:space="0" w:color="auto" w:frame="1"/>
        </w:rPr>
        <w:t xml:space="preserve"> course</w:t>
      </w:r>
      <w:r w:rsidRPr="00975B96">
        <w:rPr>
          <w:rFonts w:ascii="Times New Roman" w:eastAsia="Times New Roman" w:hAnsi="Times New Roman" w:cs="Times New Roman"/>
          <w:b/>
          <w:color w:val="000000"/>
          <w:sz w:val="24"/>
          <w:szCs w:val="24"/>
          <w:bdr w:val="none" w:sz="0" w:space="0" w:color="auto" w:frame="1"/>
        </w:rPr>
        <w:t>?</w:t>
      </w:r>
    </w:p>
    <w:p w:rsidR="00F42534" w:rsidRDefault="00F42534" w:rsidP="00F42534">
      <w:pPr>
        <w:rPr>
          <w:rFonts w:ascii="Times New Roman" w:eastAsia="Times New Roman" w:hAnsi="Times New Roman" w:cs="Times New Roman"/>
          <w:b/>
          <w:color w:val="000000"/>
          <w:sz w:val="24"/>
          <w:szCs w:val="24"/>
          <w:bdr w:val="none" w:sz="0" w:space="0" w:color="auto" w:frame="1"/>
        </w:rPr>
      </w:pPr>
    </w:p>
    <w:p w:rsidR="00F42534" w:rsidRDefault="00F42534" w:rsidP="00F42534">
      <w:pPr>
        <w:ind w:left="720"/>
        <w:rPr>
          <w:rFonts w:ascii="Times New Roman" w:eastAsia="Times New Roman" w:hAnsi="Times New Roman" w:cs="Times New Roman"/>
          <w:color w:val="000000"/>
          <w:sz w:val="24"/>
          <w:szCs w:val="24"/>
          <w:bdr w:val="none" w:sz="0" w:space="0" w:color="auto" w:frame="1"/>
        </w:rPr>
      </w:pPr>
      <w:r w:rsidRPr="00975B96">
        <w:rPr>
          <w:rFonts w:ascii="Times New Roman" w:eastAsia="Times New Roman" w:hAnsi="Times New Roman" w:cs="Times New Roman"/>
          <w:color w:val="000000"/>
          <w:sz w:val="24"/>
          <w:szCs w:val="24"/>
          <w:bdr w:val="none" w:sz="0" w:space="0" w:color="auto" w:frame="1"/>
        </w:rPr>
        <w:t>Remote course sections will be delivered either live following a regular class schedule (synchronously) or “by arrangement” (asynchronously).</w:t>
      </w:r>
    </w:p>
    <w:p w:rsidR="00F42534" w:rsidRPr="00975B96" w:rsidRDefault="00F42534" w:rsidP="00F42534">
      <w:pPr>
        <w:rPr>
          <w:rFonts w:ascii="Times New Roman" w:eastAsia="Times New Roman" w:hAnsi="Times New Roman" w:cs="Times New Roman"/>
          <w:color w:val="000000"/>
          <w:sz w:val="24"/>
          <w:szCs w:val="24"/>
          <w:bdr w:val="none" w:sz="0" w:space="0" w:color="auto" w:frame="1"/>
        </w:rPr>
      </w:pPr>
    </w:p>
    <w:p w:rsidR="00F42534" w:rsidRDefault="00F42534" w:rsidP="00F42534">
      <w:pPr>
        <w:ind w:left="720"/>
        <w:rPr>
          <w:rFonts w:ascii="Times New Roman" w:eastAsia="Times New Roman" w:hAnsi="Times New Roman" w:cs="Times New Roman"/>
          <w:color w:val="000000"/>
          <w:sz w:val="24"/>
          <w:szCs w:val="24"/>
          <w:bdr w:val="none" w:sz="0" w:space="0" w:color="auto" w:frame="1"/>
        </w:rPr>
      </w:pPr>
      <w:r w:rsidRPr="00975B96">
        <w:rPr>
          <w:rFonts w:ascii="Times New Roman" w:eastAsia="Times New Roman" w:hAnsi="Times New Roman" w:cs="Times New Roman"/>
          <w:i/>
          <w:color w:val="000000"/>
          <w:sz w:val="24"/>
          <w:szCs w:val="24"/>
          <w:bdr w:val="none" w:sz="0" w:space="0" w:color="auto" w:frame="1"/>
        </w:rPr>
        <w:t>Synchronous</w:t>
      </w:r>
      <w:r>
        <w:rPr>
          <w:rFonts w:ascii="Times New Roman" w:eastAsia="Times New Roman" w:hAnsi="Times New Roman" w:cs="Times New Roman"/>
          <w:color w:val="000000"/>
          <w:sz w:val="24"/>
          <w:szCs w:val="24"/>
          <w:bdr w:val="none" w:sz="0" w:space="0" w:color="auto" w:frame="1"/>
        </w:rPr>
        <w:t xml:space="preserve">: </w:t>
      </w:r>
      <w:r w:rsidRPr="00975B96">
        <w:rPr>
          <w:rFonts w:ascii="Times New Roman" w:eastAsia="Times New Roman" w:hAnsi="Times New Roman" w:cs="Times New Roman"/>
          <w:color w:val="000000"/>
          <w:sz w:val="24"/>
          <w:szCs w:val="24"/>
          <w:bdr w:val="none" w:sz="0" w:space="0" w:color="auto" w:frame="1"/>
        </w:rPr>
        <w:t>For courses listed in the</w:t>
      </w:r>
      <w:hyperlink r:id="rId87" w:history="1">
        <w:r w:rsidRPr="00975B96">
          <w:rPr>
            <w:rStyle w:val="Hyperlink"/>
            <w:rFonts w:ascii="Times New Roman" w:eastAsia="Times New Roman" w:hAnsi="Times New Roman" w:cs="Times New Roman"/>
            <w:sz w:val="24"/>
            <w:szCs w:val="24"/>
            <w:bdr w:val="none" w:sz="0" w:space="0" w:color="auto" w:frame="1"/>
          </w:rPr>
          <w:t xml:space="preserve"> Schedule of Classes</w:t>
        </w:r>
      </w:hyperlink>
      <w:r w:rsidRPr="00975B96">
        <w:rPr>
          <w:rFonts w:ascii="Times New Roman" w:eastAsia="Times New Roman" w:hAnsi="Times New Roman" w:cs="Times New Roman"/>
          <w:color w:val="000000"/>
          <w:sz w:val="24"/>
          <w:szCs w:val="24"/>
          <w:bdr w:val="none" w:sz="0" w:space="0" w:color="auto" w:frame="1"/>
        </w:rPr>
        <w:t xml:space="preserve"> with a scheduled day and time, students are expected to connect remotely during those times. These classes typically involve web conferencing.</w:t>
      </w:r>
    </w:p>
    <w:p w:rsidR="00F42534" w:rsidRPr="00975B96" w:rsidRDefault="00F42534" w:rsidP="00F42534">
      <w:pPr>
        <w:rPr>
          <w:rFonts w:ascii="Times New Roman" w:eastAsia="Times New Roman" w:hAnsi="Times New Roman" w:cs="Times New Roman"/>
          <w:color w:val="000000"/>
          <w:sz w:val="24"/>
          <w:szCs w:val="24"/>
          <w:bdr w:val="none" w:sz="0" w:space="0" w:color="auto" w:frame="1"/>
        </w:rPr>
      </w:pPr>
    </w:p>
    <w:p w:rsidR="00F42534" w:rsidRPr="00975B96" w:rsidRDefault="00F42534" w:rsidP="00F42534">
      <w:pPr>
        <w:ind w:left="720"/>
        <w:rPr>
          <w:rFonts w:ascii="Times New Roman" w:eastAsia="Times New Roman" w:hAnsi="Times New Roman" w:cs="Times New Roman"/>
          <w:color w:val="000000"/>
          <w:sz w:val="24"/>
          <w:szCs w:val="24"/>
          <w:bdr w:val="none" w:sz="0" w:space="0" w:color="auto" w:frame="1"/>
        </w:rPr>
      </w:pPr>
      <w:r w:rsidRPr="00975B96">
        <w:rPr>
          <w:rFonts w:ascii="Times New Roman" w:eastAsia="Times New Roman" w:hAnsi="Times New Roman" w:cs="Times New Roman"/>
          <w:i/>
          <w:color w:val="000000"/>
          <w:sz w:val="24"/>
          <w:szCs w:val="24"/>
          <w:bdr w:val="none" w:sz="0" w:space="0" w:color="auto" w:frame="1"/>
        </w:rPr>
        <w:t>Asynchronous</w:t>
      </w:r>
      <w:r>
        <w:rPr>
          <w:rFonts w:ascii="Times New Roman" w:eastAsia="Times New Roman" w:hAnsi="Times New Roman" w:cs="Times New Roman"/>
          <w:color w:val="000000"/>
          <w:sz w:val="24"/>
          <w:szCs w:val="24"/>
          <w:bdr w:val="none" w:sz="0" w:space="0" w:color="auto" w:frame="1"/>
        </w:rPr>
        <w:t xml:space="preserve">: </w:t>
      </w:r>
      <w:r w:rsidRPr="00975B96">
        <w:rPr>
          <w:rFonts w:ascii="Times New Roman" w:eastAsia="Times New Roman" w:hAnsi="Times New Roman" w:cs="Times New Roman"/>
          <w:color w:val="000000"/>
          <w:sz w:val="24"/>
          <w:szCs w:val="24"/>
          <w:bdr w:val="none" w:sz="0" w:space="0" w:color="auto" w:frame="1"/>
        </w:rPr>
        <w:t>For courses listed as “by arrangement”, there are no scheduled class sessions. These courses will have a regular schedule of work and assignments due throughout each week, but they will not require you to be online at a particular time. Rather, your instructor will provide materials—for example, readings, video content, presentations, lectures, assignments, and exams—and you can access these materials and satisfy the course requirements within time frames specified by the instructor.</w:t>
      </w:r>
    </w:p>
    <w:p w:rsidR="00F42534" w:rsidRPr="006177C8" w:rsidRDefault="00F42534" w:rsidP="00F42534">
      <w:pPr>
        <w:rPr>
          <w:rFonts w:ascii="Times New Roman" w:eastAsia="Times New Roman" w:hAnsi="Times New Roman" w:cs="Times New Roman"/>
          <w:b/>
          <w:color w:val="201F1E"/>
          <w:sz w:val="24"/>
          <w:szCs w:val="24"/>
        </w:rPr>
      </w:pPr>
    </w:p>
    <w:p w:rsidR="00F42534" w:rsidRPr="006177C8" w:rsidRDefault="00F42534" w:rsidP="00F42534">
      <w:pPr>
        <w:ind w:firstLine="720"/>
        <w:rPr>
          <w:rFonts w:ascii="Times New Roman" w:eastAsia="Times New Roman" w:hAnsi="Times New Roman" w:cs="Times New Roman"/>
          <w:b/>
          <w:color w:val="201F1E"/>
          <w:sz w:val="24"/>
          <w:szCs w:val="24"/>
        </w:rPr>
      </w:pPr>
      <w:r w:rsidRPr="006177C8">
        <w:rPr>
          <w:rFonts w:ascii="Times New Roman" w:eastAsia="Times New Roman" w:hAnsi="Times New Roman" w:cs="Times New Roman"/>
          <w:b/>
          <w:color w:val="201F1E"/>
          <w:sz w:val="24"/>
          <w:szCs w:val="24"/>
        </w:rPr>
        <w:t>What resources are currently available to students on campus at Rutgers University-Newark?</w:t>
      </w:r>
    </w:p>
    <w:p w:rsidR="00F42534" w:rsidRPr="006177C8" w:rsidRDefault="00F42534" w:rsidP="00F42534">
      <w:pPr>
        <w:rPr>
          <w:rFonts w:ascii="Times New Roman" w:eastAsia="Times New Roman" w:hAnsi="Times New Roman" w:cs="Times New Roman"/>
          <w:b/>
          <w:color w:val="201F1E"/>
          <w:sz w:val="24"/>
          <w:szCs w:val="24"/>
        </w:rPr>
      </w:pPr>
    </w:p>
    <w:p w:rsidR="00F42534" w:rsidRPr="006177C8" w:rsidRDefault="00F42534" w:rsidP="00F42534">
      <w:pPr>
        <w:ind w:left="720"/>
        <w:rPr>
          <w:rFonts w:ascii="Times New Roman" w:eastAsia="Times New Roman" w:hAnsi="Times New Roman" w:cs="Times New Roman"/>
          <w:b/>
          <w:color w:val="201F1E"/>
          <w:sz w:val="24"/>
          <w:szCs w:val="24"/>
        </w:rPr>
      </w:pPr>
      <w:r w:rsidRPr="006177C8">
        <w:rPr>
          <w:rFonts w:ascii="Times New Roman" w:eastAsia="Times New Roman" w:hAnsi="Times New Roman" w:cs="Times New Roman"/>
          <w:color w:val="201F1E"/>
          <w:sz w:val="24"/>
          <w:szCs w:val="24"/>
        </w:rPr>
        <w:t xml:space="preserve">For the latest information on available resources and campus wide services, please visit the myRUN page: </w:t>
      </w:r>
      <w:hyperlink r:id="rId88" w:history="1">
        <w:r w:rsidRPr="00C208F8">
          <w:rPr>
            <w:rStyle w:val="Hyperlink"/>
            <w:rFonts w:ascii="Times New Roman" w:eastAsia="Times New Roman" w:hAnsi="Times New Roman" w:cs="Times New Roman"/>
            <w:sz w:val="24"/>
            <w:szCs w:val="24"/>
          </w:rPr>
          <w:t>https://myrun.newark.rutgers.edu/covid-office-hours</w:t>
        </w:r>
      </w:hyperlink>
      <w:r w:rsidRPr="00C208F8">
        <w:rPr>
          <w:rFonts w:ascii="Times New Roman" w:eastAsia="Times New Roman" w:hAnsi="Times New Roman" w:cs="Times New Roman"/>
          <w:color w:val="201F1E"/>
          <w:sz w:val="24"/>
          <w:szCs w:val="24"/>
        </w:rPr>
        <w:t xml:space="preserve"> </w:t>
      </w:r>
    </w:p>
    <w:p w:rsidR="00F42534" w:rsidRDefault="00F42534" w:rsidP="00F42534">
      <w:pPr>
        <w:rPr>
          <w:rFonts w:ascii="Times New Roman" w:eastAsia="Times New Roman" w:hAnsi="Times New Roman" w:cs="Times New Roman"/>
          <w:b/>
          <w:color w:val="201F1E"/>
          <w:sz w:val="24"/>
          <w:szCs w:val="24"/>
        </w:rPr>
      </w:pPr>
    </w:p>
    <w:p w:rsidR="00F42534" w:rsidRPr="006177C8" w:rsidRDefault="00F42534" w:rsidP="00F42534">
      <w:pPr>
        <w:ind w:firstLine="720"/>
        <w:rPr>
          <w:rFonts w:ascii="Times New Roman" w:eastAsia="Times New Roman" w:hAnsi="Times New Roman" w:cs="Times New Roman"/>
          <w:b/>
          <w:color w:val="201F1E"/>
          <w:sz w:val="24"/>
          <w:szCs w:val="24"/>
        </w:rPr>
      </w:pPr>
      <w:r w:rsidRPr="006177C8">
        <w:rPr>
          <w:rFonts w:ascii="Times New Roman" w:eastAsia="Times New Roman" w:hAnsi="Times New Roman" w:cs="Times New Roman"/>
          <w:b/>
          <w:color w:val="201F1E"/>
          <w:sz w:val="24"/>
          <w:szCs w:val="24"/>
        </w:rPr>
        <w:t>Where can I find the latest university wide information related to COVID-19?</w:t>
      </w:r>
    </w:p>
    <w:p w:rsidR="00F42534" w:rsidRPr="006177C8" w:rsidRDefault="00F42534" w:rsidP="00F42534">
      <w:pPr>
        <w:rPr>
          <w:rFonts w:ascii="Times New Roman" w:eastAsia="Times New Roman" w:hAnsi="Times New Roman" w:cs="Times New Roman"/>
          <w:b/>
          <w:color w:val="201F1E"/>
          <w:sz w:val="24"/>
          <w:szCs w:val="24"/>
        </w:rPr>
      </w:pPr>
    </w:p>
    <w:p w:rsidR="00F42534" w:rsidRDefault="00F42534" w:rsidP="00F42534">
      <w:pPr>
        <w:ind w:firstLine="720"/>
        <w:rPr>
          <w:rFonts w:ascii="Times New Roman" w:hAnsi="Times New Roman" w:cs="Times New Roman"/>
          <w:sz w:val="24"/>
          <w:szCs w:val="24"/>
        </w:rPr>
      </w:pPr>
      <w:r w:rsidRPr="006177C8">
        <w:rPr>
          <w:rFonts w:ascii="Times New Roman" w:hAnsi="Times New Roman" w:cs="Times New Roman"/>
          <w:color w:val="000000"/>
          <w:sz w:val="24"/>
          <w:szCs w:val="24"/>
          <w:shd w:val="clear" w:color="auto" w:fill="FCFCFC"/>
        </w:rPr>
        <w:t>Students can read the latest university wide information at </w:t>
      </w:r>
      <w:hyperlink r:id="rId89" w:history="1">
        <w:r w:rsidRPr="006177C8">
          <w:rPr>
            <w:rStyle w:val="Hyperlink"/>
            <w:rFonts w:ascii="Times New Roman" w:hAnsi="Times New Roman" w:cs="Times New Roman"/>
            <w:sz w:val="24"/>
            <w:szCs w:val="24"/>
          </w:rPr>
          <w:t>https://coronavirus.rutgers.edu/</w:t>
        </w:r>
      </w:hyperlink>
      <w:r w:rsidRPr="006177C8">
        <w:rPr>
          <w:rFonts w:ascii="Times New Roman" w:hAnsi="Times New Roman" w:cs="Times New Roman"/>
          <w:sz w:val="24"/>
          <w:szCs w:val="24"/>
        </w:rPr>
        <w:t xml:space="preserve"> </w:t>
      </w:r>
      <w:r>
        <w:rPr>
          <w:rFonts w:ascii="Times New Roman" w:hAnsi="Times New Roman" w:cs="Times New Roman"/>
          <w:sz w:val="24"/>
          <w:szCs w:val="24"/>
        </w:rPr>
        <w:t>.</w:t>
      </w:r>
    </w:p>
    <w:p w:rsidR="00F42534" w:rsidRPr="006177C8" w:rsidRDefault="00F42534" w:rsidP="00F42534">
      <w:pPr>
        <w:ind w:left="720"/>
        <w:rPr>
          <w:rFonts w:ascii="Times New Roman" w:eastAsia="Times New Roman" w:hAnsi="Times New Roman" w:cs="Times New Roman"/>
          <w:color w:val="000000"/>
          <w:sz w:val="24"/>
          <w:szCs w:val="24"/>
          <w:bdr w:val="none" w:sz="0" w:space="0" w:color="auto" w:frame="1"/>
        </w:rPr>
      </w:pPr>
      <w:r>
        <w:rPr>
          <w:rFonts w:ascii="Times New Roman" w:hAnsi="Times New Roman" w:cs="Times New Roman"/>
          <w:sz w:val="24"/>
          <w:szCs w:val="24"/>
        </w:rPr>
        <w:t xml:space="preserve">For information pertaining to the Newark Campus please visit </w:t>
      </w:r>
      <w:hyperlink r:id="rId90" w:history="1">
        <w:r w:rsidRPr="0065603B">
          <w:rPr>
            <w:rStyle w:val="Hyperlink"/>
            <w:rFonts w:ascii="Times New Roman" w:hAnsi="Times New Roman" w:cs="Times New Roman"/>
            <w:sz w:val="24"/>
            <w:szCs w:val="24"/>
          </w:rPr>
          <w:t>https://www.newark.rutgers.edu/covid-19-operating-status</w:t>
        </w:r>
      </w:hyperlink>
      <w:r>
        <w:rPr>
          <w:rFonts w:ascii="Times New Roman" w:hAnsi="Times New Roman" w:cs="Times New Roman"/>
          <w:sz w:val="24"/>
          <w:szCs w:val="24"/>
        </w:rPr>
        <w:t xml:space="preserve"> .</w:t>
      </w:r>
    </w:p>
    <w:p w:rsidR="00F42534" w:rsidRPr="006177C8" w:rsidRDefault="00F42534" w:rsidP="00F42534">
      <w:pPr>
        <w:rPr>
          <w:rFonts w:ascii="Times New Roman" w:hAnsi="Times New Roman" w:cs="Times New Roman"/>
          <w:sz w:val="24"/>
          <w:szCs w:val="24"/>
        </w:rPr>
      </w:pPr>
    </w:p>
    <w:p w:rsidR="00F42534" w:rsidRDefault="00F42534" w:rsidP="00F42534">
      <w:pPr>
        <w:pStyle w:val="Heading1"/>
      </w:pPr>
    </w:p>
    <w:p w:rsidR="008C6EC8" w:rsidRDefault="008C6EC8" w:rsidP="00F42534">
      <w:pPr>
        <w:pStyle w:val="BodyText"/>
        <w:spacing w:before="240"/>
        <w:ind w:right="956"/>
        <w:jc w:val="both"/>
      </w:pPr>
    </w:p>
    <w:sectPr w:rsidR="008C6EC8">
      <w:pgSz w:w="12240" w:h="15840"/>
      <w:pgMar w:top="1280" w:right="420" w:bottom="1420" w:left="420" w:header="0" w:footer="12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89" w:rsidRDefault="001E5689">
      <w:r>
        <w:separator/>
      </w:r>
    </w:p>
  </w:endnote>
  <w:endnote w:type="continuationSeparator" w:id="0">
    <w:p w:rsidR="001E5689" w:rsidRDefault="001E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8E" w:rsidRDefault="00F0698E">
    <w:pPr>
      <w:pStyle w:val="BodyText"/>
      <w:spacing w:line="14" w:lineRule="auto"/>
      <w:rPr>
        <w:sz w:val="20"/>
      </w:rPr>
    </w:pPr>
    <w:r>
      <w:rPr>
        <w:noProof/>
        <w:lang w:bidi="ar-SA"/>
      </w:rPr>
      <mc:AlternateContent>
        <mc:Choice Requires="wps">
          <w:drawing>
            <wp:anchor distT="0" distB="0" distL="114300" distR="114300" simplePos="0" relativeHeight="503218568" behindDoc="1" locked="0" layoutInCell="1" allowOverlap="1">
              <wp:simplePos x="0" y="0"/>
              <wp:positionH relativeFrom="page">
                <wp:posOffset>7148830</wp:posOffset>
              </wp:positionH>
              <wp:positionV relativeFrom="page">
                <wp:posOffset>9269095</wp:posOffset>
              </wp:positionV>
              <wp:extent cx="103505" cy="189865"/>
              <wp:effectExtent l="0" t="127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8E" w:rsidRDefault="00F0698E">
                          <w:pPr>
                            <w:spacing w:before="2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62.9pt;margin-top:729.85pt;width:8.15pt;height:14.95pt;z-index:-9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" filled="f" stroked="f">
              <v:textbox inset="0,0,0,0">
                <w:txbxContent>
                  <w:p w:rsidR="00F0698E" w:rsidRDefault="00F0698E">
                    <w:pPr>
                      <w:spacing w:before="20"/>
                      <w:ind w:left="20"/>
                    </w:pPr>
                    <w: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8E" w:rsidRDefault="00F0698E">
    <w:pPr>
      <w:pStyle w:val="BodyText"/>
      <w:spacing w:line="14" w:lineRule="auto"/>
      <w:rPr>
        <w:sz w:val="20"/>
      </w:rPr>
    </w:pPr>
    <w:r>
      <w:rPr>
        <w:noProof/>
        <w:lang w:bidi="ar-SA"/>
      </w:rPr>
      <mc:AlternateContent>
        <mc:Choice Requires="wps">
          <w:drawing>
            <wp:anchor distT="0" distB="0" distL="114300" distR="114300" simplePos="0" relativeHeight="503218760" behindDoc="1" locked="0" layoutInCell="1" allowOverlap="1">
              <wp:simplePos x="0" y="0"/>
              <wp:positionH relativeFrom="page">
                <wp:posOffset>7058025</wp:posOffset>
              </wp:positionH>
              <wp:positionV relativeFrom="page">
                <wp:posOffset>9137015</wp:posOffset>
              </wp:positionV>
              <wp:extent cx="206375" cy="189865"/>
              <wp:effectExtent l="0" t="254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8E" w:rsidRDefault="00F0698E">
                          <w:pPr>
                            <w:spacing w:before="20"/>
                            <w:ind w:left="40"/>
                          </w:pPr>
                          <w:r>
                            <w:fldChar w:fldCharType="begin"/>
                          </w:r>
                          <w:r>
                            <w:instrText xml:space="preserve"> PAGE </w:instrText>
                          </w:r>
                          <w:r>
                            <w:fldChar w:fldCharType="separate"/>
                          </w:r>
                          <w:r w:rsidR="00F82E94">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555.75pt;margin-top:719.45pt;width:16.25pt;height:14.95pt;z-index:-9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VD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" filled="f" stroked="f">
              <v:textbox inset="0,0,0,0">
                <w:txbxContent>
                  <w:p w:rsidR="00F0698E" w:rsidRDefault="00F0698E">
                    <w:pPr>
                      <w:spacing w:before="20"/>
                      <w:ind w:left="40"/>
                    </w:pPr>
                    <w:r>
                      <w:fldChar w:fldCharType="begin"/>
                    </w:r>
                    <w:r>
                      <w:instrText xml:space="preserve"> PAGE </w:instrText>
                    </w:r>
                    <w:r>
                      <w:fldChar w:fldCharType="separate"/>
                    </w:r>
                    <w:r w:rsidR="00F82E94">
                      <w:rPr>
                        <w:noProof/>
                      </w:rPr>
                      <w:t>43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8E" w:rsidRDefault="00F0698E">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8E" w:rsidRDefault="00F0698E">
    <w:pPr>
      <w:pStyle w:val="BodyText"/>
      <w:spacing w:line="14" w:lineRule="auto"/>
      <w:rPr>
        <w:sz w:val="20"/>
      </w:rPr>
    </w:pPr>
    <w:r>
      <w:rPr>
        <w:noProof/>
        <w:lang w:bidi="ar-SA"/>
      </w:rPr>
      <mc:AlternateContent>
        <mc:Choice Requires="wps">
          <w:drawing>
            <wp:anchor distT="0" distB="0" distL="114300" distR="114300" simplePos="0" relativeHeight="503218592" behindDoc="1" locked="0" layoutInCell="1" allowOverlap="1">
              <wp:simplePos x="0" y="0"/>
              <wp:positionH relativeFrom="page">
                <wp:posOffset>7148195</wp:posOffset>
              </wp:positionH>
              <wp:positionV relativeFrom="page">
                <wp:posOffset>9260205</wp:posOffset>
              </wp:positionV>
              <wp:extent cx="103505" cy="189865"/>
              <wp:effectExtent l="4445" t="190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8E" w:rsidRDefault="00F0698E">
                          <w:pPr>
                            <w:spacing w:before="20"/>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62.85pt;margin-top:729.15pt;width:8.15pt;height:14.95pt;z-index:-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krgIAAK8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" filled="f" stroked="f">
              <v:textbox inset="0,0,0,0">
                <w:txbxContent>
                  <w:p w:rsidR="00F0698E" w:rsidRDefault="00F0698E">
                    <w:pPr>
                      <w:spacing w:before="20"/>
                      <w:ind w:left="20"/>
                    </w:pPr>
                    <w: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8E" w:rsidRDefault="00F0698E">
    <w:pPr>
      <w:pStyle w:val="BodyText"/>
      <w:spacing w:line="14" w:lineRule="auto"/>
      <w:rPr>
        <w:sz w:val="20"/>
      </w:rPr>
    </w:pPr>
    <w:r>
      <w:rPr>
        <w:noProof/>
        <w:lang w:bidi="ar-SA"/>
      </w:rPr>
      <mc:AlternateContent>
        <mc:Choice Requires="wps">
          <w:drawing>
            <wp:anchor distT="0" distB="0" distL="114300" distR="114300" simplePos="0" relativeHeight="503218616" behindDoc="1" locked="0" layoutInCell="1" allowOverlap="1">
              <wp:simplePos x="0" y="0"/>
              <wp:positionH relativeFrom="page">
                <wp:posOffset>7136130</wp:posOffset>
              </wp:positionH>
              <wp:positionV relativeFrom="page">
                <wp:posOffset>9443085</wp:posOffset>
              </wp:positionV>
              <wp:extent cx="128905" cy="189865"/>
              <wp:effectExtent l="1905" t="3810" r="254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8E" w:rsidRDefault="00F0698E">
                          <w:pPr>
                            <w:spacing w:before="20"/>
                            <w:ind w:left="40"/>
                          </w:pPr>
                          <w:r>
                            <w:fldChar w:fldCharType="begin"/>
                          </w:r>
                          <w:r>
                            <w:instrText xml:space="preserve"> PAGE </w:instrText>
                          </w:r>
                          <w:r>
                            <w:fldChar w:fldCharType="separate"/>
                          </w:r>
                          <w:r w:rsidR="00F82E9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61.9pt;margin-top:743.55pt;width:10.15pt;height:14.95pt;z-index:-9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H8rg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" filled="f" stroked="f">
              <v:textbox inset="0,0,0,0">
                <w:txbxContent>
                  <w:p w:rsidR="00F0698E" w:rsidRDefault="00F0698E">
                    <w:pPr>
                      <w:spacing w:before="20"/>
                      <w:ind w:left="40"/>
                    </w:pPr>
                    <w:r>
                      <w:fldChar w:fldCharType="begin"/>
                    </w:r>
                    <w:r>
                      <w:instrText xml:space="preserve"> PAGE </w:instrText>
                    </w:r>
                    <w:r>
                      <w:fldChar w:fldCharType="separate"/>
                    </w:r>
                    <w:r w:rsidR="00F82E94">
                      <w:rPr>
                        <w:noProof/>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8E" w:rsidRDefault="00F0698E">
    <w:pPr>
      <w:pStyle w:val="BodyText"/>
      <w:spacing w:line="14" w:lineRule="auto"/>
      <w:rPr>
        <w:sz w:val="20"/>
      </w:rPr>
    </w:pPr>
    <w:r>
      <w:rPr>
        <w:noProof/>
        <w:lang w:bidi="ar-SA"/>
      </w:rPr>
      <mc:AlternateContent>
        <mc:Choice Requires="wps">
          <w:drawing>
            <wp:anchor distT="0" distB="0" distL="114300" distR="114300" simplePos="0" relativeHeight="503218640" behindDoc="1" locked="0" layoutInCell="1" allowOverlap="1">
              <wp:simplePos x="0" y="0"/>
              <wp:positionH relativeFrom="page">
                <wp:posOffset>7136130</wp:posOffset>
              </wp:positionH>
              <wp:positionV relativeFrom="page">
                <wp:posOffset>9598660</wp:posOffset>
              </wp:positionV>
              <wp:extent cx="128905" cy="189865"/>
              <wp:effectExtent l="1905" t="0" r="254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8E" w:rsidRDefault="00F0698E">
                          <w:pPr>
                            <w:spacing w:before="20"/>
                            <w:ind w:left="40"/>
                          </w:pPr>
                          <w:r>
                            <w:fldChar w:fldCharType="begin"/>
                          </w:r>
                          <w:r>
                            <w:instrText xml:space="preserve"> PAGE </w:instrText>
                          </w:r>
                          <w:r>
                            <w:fldChar w:fldCharType="separate"/>
                          </w:r>
                          <w:r w:rsidR="00F82E94">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61.9pt;margin-top:755.8pt;width:10.15pt;height:14.95pt;z-index:-9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vZ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EzKIE2+BUQlHfpzE0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" filled="f" stroked="f">
              <v:textbox inset="0,0,0,0">
                <w:txbxContent>
                  <w:p w:rsidR="00F0698E" w:rsidRDefault="00F0698E">
                    <w:pPr>
                      <w:spacing w:before="20"/>
                      <w:ind w:left="40"/>
                    </w:pPr>
                    <w:r>
                      <w:fldChar w:fldCharType="begin"/>
                    </w:r>
                    <w:r>
                      <w:instrText xml:space="preserve"> PAGE </w:instrText>
                    </w:r>
                    <w:r>
                      <w:fldChar w:fldCharType="separate"/>
                    </w:r>
                    <w:r w:rsidR="00F82E94">
                      <w:rPr>
                        <w:noProof/>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8E" w:rsidRDefault="00F0698E">
    <w:pPr>
      <w:pStyle w:val="BodyText"/>
      <w:spacing w:line="14" w:lineRule="auto"/>
      <w:rPr>
        <w:sz w:val="20"/>
      </w:rPr>
    </w:pPr>
    <w:r>
      <w:rPr>
        <w:noProof/>
        <w:lang w:bidi="ar-SA"/>
      </w:rPr>
      <mc:AlternateContent>
        <mc:Choice Requires="wps">
          <w:drawing>
            <wp:anchor distT="0" distB="0" distL="114300" distR="114300" simplePos="0" relativeHeight="503218664" behindDoc="1" locked="0" layoutInCell="1" allowOverlap="1">
              <wp:simplePos x="0" y="0"/>
              <wp:positionH relativeFrom="page">
                <wp:posOffset>7058025</wp:posOffset>
              </wp:positionH>
              <wp:positionV relativeFrom="page">
                <wp:posOffset>9598660</wp:posOffset>
              </wp:positionV>
              <wp:extent cx="206375" cy="189865"/>
              <wp:effectExtent l="0" t="0" r="3175"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8E" w:rsidRDefault="00F0698E">
                          <w:pPr>
                            <w:spacing w:before="20"/>
                            <w:ind w:left="40"/>
                          </w:pPr>
                          <w:r>
                            <w:fldChar w:fldCharType="begin"/>
                          </w:r>
                          <w:r>
                            <w:instrText xml:space="preserve"> PAGE </w:instrText>
                          </w:r>
                          <w:r>
                            <w:fldChar w:fldCharType="separate"/>
                          </w:r>
                          <w:r w:rsidR="00F82E94">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55.75pt;margin-top:755.8pt;width:16.25pt;height:14.95pt;z-index:-9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lusgIAAK8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" filled="f" stroked="f">
              <v:textbox inset="0,0,0,0">
                <w:txbxContent>
                  <w:p w:rsidR="00F0698E" w:rsidRDefault="00F0698E">
                    <w:pPr>
                      <w:spacing w:before="20"/>
                      <w:ind w:left="40"/>
                    </w:pPr>
                    <w:r>
                      <w:fldChar w:fldCharType="begin"/>
                    </w:r>
                    <w:r>
                      <w:instrText xml:space="preserve"> PAGE </w:instrText>
                    </w:r>
                    <w:r>
                      <w:fldChar w:fldCharType="separate"/>
                    </w:r>
                    <w:r w:rsidR="00F82E94">
                      <w:rPr>
                        <w:noProof/>
                      </w:rPr>
                      <w:t>20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8E" w:rsidRDefault="00F0698E">
    <w:pPr>
      <w:pStyle w:val="BodyText"/>
      <w:spacing w:line="14" w:lineRule="auto"/>
      <w:rPr>
        <w:sz w:val="20"/>
      </w:rPr>
    </w:pPr>
    <w:r>
      <w:rPr>
        <w:noProof/>
        <w:lang w:bidi="ar-SA"/>
      </w:rPr>
      <mc:AlternateContent>
        <mc:Choice Requires="wps">
          <w:drawing>
            <wp:anchor distT="0" distB="0" distL="114300" distR="114300" simplePos="0" relativeHeight="503218688" behindDoc="1" locked="0" layoutInCell="1" allowOverlap="1">
              <wp:simplePos x="0" y="0"/>
              <wp:positionH relativeFrom="page">
                <wp:posOffset>7058025</wp:posOffset>
              </wp:positionH>
              <wp:positionV relativeFrom="page">
                <wp:posOffset>9598660</wp:posOffset>
              </wp:positionV>
              <wp:extent cx="206375" cy="189865"/>
              <wp:effectExtent l="0" t="0" r="3175"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8E" w:rsidRDefault="00F0698E">
                          <w:pPr>
                            <w:spacing w:before="20"/>
                            <w:ind w:left="4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555.75pt;margin-top:755.8pt;width:16.25pt;height:14.95pt;z-index:-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0U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" filled="f" stroked="f">
              <v:textbox inset="0,0,0,0">
                <w:txbxContent>
                  <w:p w:rsidR="00F0698E" w:rsidRDefault="00F0698E">
                    <w:pPr>
                      <w:spacing w:before="20"/>
                      <w:ind w:left="40"/>
                    </w:pPr>
                    <w:r>
                      <w:t>21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8E" w:rsidRDefault="00F0698E">
    <w:pPr>
      <w:pStyle w:val="BodyText"/>
      <w:spacing w:line="14" w:lineRule="auto"/>
      <w:rPr>
        <w:sz w:val="20"/>
      </w:rPr>
    </w:pPr>
    <w:r>
      <w:rPr>
        <w:noProof/>
        <w:lang w:bidi="ar-SA"/>
      </w:rPr>
      <mc:AlternateContent>
        <mc:Choice Requires="wps">
          <w:drawing>
            <wp:anchor distT="0" distB="0" distL="114300" distR="114300" simplePos="0" relativeHeight="503218712" behindDoc="1" locked="0" layoutInCell="1" allowOverlap="1">
              <wp:simplePos x="0" y="0"/>
              <wp:positionH relativeFrom="page">
                <wp:posOffset>7058025</wp:posOffset>
              </wp:positionH>
              <wp:positionV relativeFrom="page">
                <wp:posOffset>9598660</wp:posOffset>
              </wp:positionV>
              <wp:extent cx="206375" cy="189865"/>
              <wp:effectExtent l="0" t="0" r="317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8E" w:rsidRDefault="00F0698E">
                          <w:pPr>
                            <w:spacing w:before="20"/>
                            <w:ind w:left="40"/>
                          </w:pPr>
                          <w:r>
                            <w:fldChar w:fldCharType="begin"/>
                          </w:r>
                          <w:r>
                            <w:instrText xml:space="preserve"> PAGE </w:instrText>
                          </w:r>
                          <w:r>
                            <w:fldChar w:fldCharType="separate"/>
                          </w:r>
                          <w:r w:rsidR="00F82E94">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55.75pt;margin-top:755.8pt;width:16.25pt;height:14.95pt;z-index:-9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L7sA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" filled="f" stroked="f">
              <v:textbox inset="0,0,0,0">
                <w:txbxContent>
                  <w:p w:rsidR="00F0698E" w:rsidRDefault="00F0698E">
                    <w:pPr>
                      <w:spacing w:before="20"/>
                      <w:ind w:left="40"/>
                    </w:pPr>
                    <w:r>
                      <w:fldChar w:fldCharType="begin"/>
                    </w:r>
                    <w:r>
                      <w:instrText xml:space="preserve"> PAGE </w:instrText>
                    </w:r>
                    <w:r>
                      <w:fldChar w:fldCharType="separate"/>
                    </w:r>
                    <w:r w:rsidR="00F82E94">
                      <w:rPr>
                        <w:noProof/>
                      </w:rPr>
                      <w:t>32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8E" w:rsidRDefault="00F0698E">
    <w:pPr>
      <w:pStyle w:val="BodyText"/>
      <w:spacing w:line="14" w:lineRule="auto"/>
      <w:rPr>
        <w:sz w:val="20"/>
      </w:rPr>
    </w:pPr>
    <w:r>
      <w:rPr>
        <w:noProof/>
        <w:lang w:bidi="ar-SA"/>
      </w:rPr>
      <mc:AlternateContent>
        <mc:Choice Requires="wps">
          <w:drawing>
            <wp:anchor distT="0" distB="0" distL="114300" distR="114300" simplePos="0" relativeHeight="503218736" behindDoc="1" locked="0" layoutInCell="1" allowOverlap="1">
              <wp:simplePos x="0" y="0"/>
              <wp:positionH relativeFrom="page">
                <wp:posOffset>7058025</wp:posOffset>
              </wp:positionH>
              <wp:positionV relativeFrom="page">
                <wp:posOffset>9137015</wp:posOffset>
              </wp:positionV>
              <wp:extent cx="206375" cy="189865"/>
              <wp:effectExtent l="0" t="254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8E" w:rsidRDefault="00F0698E">
                          <w:pPr>
                            <w:spacing w:before="20"/>
                            <w:ind w:left="40"/>
                          </w:pPr>
                          <w:r>
                            <w:fldChar w:fldCharType="begin"/>
                          </w:r>
                          <w:r>
                            <w:instrText xml:space="preserve"> PAGE </w:instrText>
                          </w:r>
                          <w:r>
                            <w:fldChar w:fldCharType="separate"/>
                          </w:r>
                          <w:r w:rsidR="00F82E94">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55.75pt;margin-top:719.45pt;width:16.25pt;height:14.95pt;z-index:-9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MCsA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" filled="f" stroked="f">
              <v:textbox inset="0,0,0,0">
                <w:txbxContent>
                  <w:p w:rsidR="00F0698E" w:rsidRDefault="00F0698E">
                    <w:pPr>
                      <w:spacing w:before="20"/>
                      <w:ind w:left="40"/>
                    </w:pPr>
                    <w:r>
                      <w:fldChar w:fldCharType="begin"/>
                    </w:r>
                    <w:r>
                      <w:instrText xml:space="preserve"> PAGE </w:instrText>
                    </w:r>
                    <w:r>
                      <w:fldChar w:fldCharType="separate"/>
                    </w:r>
                    <w:r w:rsidR="00F82E94">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89" w:rsidRDefault="001E5689">
      <w:r>
        <w:separator/>
      </w:r>
    </w:p>
  </w:footnote>
  <w:footnote w:type="continuationSeparator" w:id="0">
    <w:p w:rsidR="001E5689" w:rsidRDefault="001E56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47C"/>
    <w:multiLevelType w:val="hybridMultilevel"/>
    <w:tmpl w:val="B37AD434"/>
    <w:lvl w:ilvl="0" w:tplc="8D22F00C">
      <w:start w:val="1"/>
      <w:numFmt w:val="decimal"/>
      <w:lvlText w:val="%1."/>
      <w:lvlJc w:val="left"/>
      <w:pPr>
        <w:ind w:left="811" w:hanging="298"/>
      </w:pPr>
      <w:rPr>
        <w:rFonts w:ascii="Cambria" w:eastAsia="Cambria" w:hAnsi="Cambria" w:cs="Cambria" w:hint="default"/>
        <w:spacing w:val="-4"/>
        <w:w w:val="100"/>
        <w:sz w:val="24"/>
        <w:szCs w:val="24"/>
        <w:lang w:val="en-US" w:eastAsia="en-US" w:bidi="en-US"/>
      </w:rPr>
    </w:lvl>
    <w:lvl w:ilvl="1" w:tplc="A0F8CD08">
      <w:numFmt w:val="bullet"/>
      <w:lvlText w:val=""/>
      <w:lvlJc w:val="left"/>
      <w:pPr>
        <w:ind w:left="1800" w:hanging="360"/>
      </w:pPr>
      <w:rPr>
        <w:rFonts w:ascii="Symbol" w:eastAsia="Symbol" w:hAnsi="Symbol" w:cs="Symbol" w:hint="default"/>
        <w:w w:val="100"/>
        <w:sz w:val="24"/>
        <w:szCs w:val="24"/>
        <w:lang w:val="en-US" w:eastAsia="en-US" w:bidi="en-US"/>
      </w:rPr>
    </w:lvl>
    <w:lvl w:ilvl="2" w:tplc="1FDA756E">
      <w:numFmt w:val="bullet"/>
      <w:lvlText w:val="•"/>
      <w:lvlJc w:val="left"/>
      <w:pPr>
        <w:ind w:left="2866" w:hanging="360"/>
      </w:pPr>
      <w:rPr>
        <w:rFonts w:hint="default"/>
        <w:lang w:val="en-US" w:eastAsia="en-US" w:bidi="en-US"/>
      </w:rPr>
    </w:lvl>
    <w:lvl w:ilvl="3" w:tplc="A10CECF4">
      <w:numFmt w:val="bullet"/>
      <w:lvlText w:val="•"/>
      <w:lvlJc w:val="left"/>
      <w:pPr>
        <w:ind w:left="3933" w:hanging="360"/>
      </w:pPr>
      <w:rPr>
        <w:rFonts w:hint="default"/>
        <w:lang w:val="en-US" w:eastAsia="en-US" w:bidi="en-US"/>
      </w:rPr>
    </w:lvl>
    <w:lvl w:ilvl="4" w:tplc="CC96496E">
      <w:numFmt w:val="bullet"/>
      <w:lvlText w:val="•"/>
      <w:lvlJc w:val="left"/>
      <w:pPr>
        <w:ind w:left="5000" w:hanging="360"/>
      </w:pPr>
      <w:rPr>
        <w:rFonts w:hint="default"/>
        <w:lang w:val="en-US" w:eastAsia="en-US" w:bidi="en-US"/>
      </w:rPr>
    </w:lvl>
    <w:lvl w:ilvl="5" w:tplc="76283A16">
      <w:numFmt w:val="bullet"/>
      <w:lvlText w:val="•"/>
      <w:lvlJc w:val="left"/>
      <w:pPr>
        <w:ind w:left="6066" w:hanging="360"/>
      </w:pPr>
      <w:rPr>
        <w:rFonts w:hint="default"/>
        <w:lang w:val="en-US" w:eastAsia="en-US" w:bidi="en-US"/>
      </w:rPr>
    </w:lvl>
    <w:lvl w:ilvl="6" w:tplc="F1140EAE">
      <w:numFmt w:val="bullet"/>
      <w:lvlText w:val="•"/>
      <w:lvlJc w:val="left"/>
      <w:pPr>
        <w:ind w:left="7133" w:hanging="360"/>
      </w:pPr>
      <w:rPr>
        <w:rFonts w:hint="default"/>
        <w:lang w:val="en-US" w:eastAsia="en-US" w:bidi="en-US"/>
      </w:rPr>
    </w:lvl>
    <w:lvl w:ilvl="7" w:tplc="83BE814C">
      <w:numFmt w:val="bullet"/>
      <w:lvlText w:val="•"/>
      <w:lvlJc w:val="left"/>
      <w:pPr>
        <w:ind w:left="8200" w:hanging="360"/>
      </w:pPr>
      <w:rPr>
        <w:rFonts w:hint="default"/>
        <w:lang w:val="en-US" w:eastAsia="en-US" w:bidi="en-US"/>
      </w:rPr>
    </w:lvl>
    <w:lvl w:ilvl="8" w:tplc="C0C83280">
      <w:numFmt w:val="bullet"/>
      <w:lvlText w:val="•"/>
      <w:lvlJc w:val="left"/>
      <w:pPr>
        <w:ind w:left="9266" w:hanging="360"/>
      </w:pPr>
      <w:rPr>
        <w:rFonts w:hint="default"/>
        <w:lang w:val="en-US" w:eastAsia="en-US" w:bidi="en-US"/>
      </w:rPr>
    </w:lvl>
  </w:abstractNum>
  <w:abstractNum w:abstractNumId="1" w15:restartNumberingAfterBreak="0">
    <w:nsid w:val="090F29BA"/>
    <w:multiLevelType w:val="hybridMultilevel"/>
    <w:tmpl w:val="142642B2"/>
    <w:lvl w:ilvl="0" w:tplc="1E98024A">
      <w:start w:val="2"/>
      <w:numFmt w:val="decimal"/>
      <w:lvlText w:val="(%1)"/>
      <w:lvlJc w:val="left"/>
      <w:pPr>
        <w:ind w:left="732" w:hanging="368"/>
      </w:pPr>
      <w:rPr>
        <w:rFonts w:ascii="Cambria" w:eastAsia="Cambria" w:hAnsi="Cambria" w:cs="Cambria" w:hint="default"/>
        <w:spacing w:val="-4"/>
        <w:w w:val="100"/>
        <w:sz w:val="24"/>
        <w:szCs w:val="24"/>
        <w:lang w:val="en-US" w:eastAsia="en-US" w:bidi="en-US"/>
      </w:rPr>
    </w:lvl>
    <w:lvl w:ilvl="1" w:tplc="1E5AE4DE">
      <w:numFmt w:val="bullet"/>
      <w:lvlText w:val=""/>
      <w:lvlJc w:val="left"/>
      <w:pPr>
        <w:ind w:left="1353" w:hanging="360"/>
      </w:pPr>
      <w:rPr>
        <w:rFonts w:ascii="Symbol" w:eastAsia="Symbol" w:hAnsi="Symbol" w:cs="Symbol" w:hint="default"/>
        <w:w w:val="100"/>
        <w:sz w:val="24"/>
        <w:szCs w:val="24"/>
        <w:lang w:val="en-US" w:eastAsia="en-US" w:bidi="en-US"/>
      </w:rPr>
    </w:lvl>
    <w:lvl w:ilvl="2" w:tplc="DAB8471A">
      <w:numFmt w:val="bullet"/>
      <w:lvlText w:val="•"/>
      <w:lvlJc w:val="left"/>
      <w:pPr>
        <w:ind w:left="2475" w:hanging="360"/>
      </w:pPr>
      <w:rPr>
        <w:rFonts w:hint="default"/>
        <w:lang w:val="en-US" w:eastAsia="en-US" w:bidi="en-US"/>
      </w:rPr>
    </w:lvl>
    <w:lvl w:ilvl="3" w:tplc="05A280B2">
      <w:numFmt w:val="bullet"/>
      <w:lvlText w:val="•"/>
      <w:lvlJc w:val="left"/>
      <w:pPr>
        <w:ind w:left="3591" w:hanging="360"/>
      </w:pPr>
      <w:rPr>
        <w:rFonts w:hint="default"/>
        <w:lang w:val="en-US" w:eastAsia="en-US" w:bidi="en-US"/>
      </w:rPr>
    </w:lvl>
    <w:lvl w:ilvl="4" w:tplc="AE662426">
      <w:numFmt w:val="bullet"/>
      <w:lvlText w:val="•"/>
      <w:lvlJc w:val="left"/>
      <w:pPr>
        <w:ind w:left="4706" w:hanging="360"/>
      </w:pPr>
      <w:rPr>
        <w:rFonts w:hint="default"/>
        <w:lang w:val="en-US" w:eastAsia="en-US" w:bidi="en-US"/>
      </w:rPr>
    </w:lvl>
    <w:lvl w:ilvl="5" w:tplc="3CBED652">
      <w:numFmt w:val="bullet"/>
      <w:lvlText w:val="•"/>
      <w:lvlJc w:val="left"/>
      <w:pPr>
        <w:ind w:left="5822" w:hanging="360"/>
      </w:pPr>
      <w:rPr>
        <w:rFonts w:hint="default"/>
        <w:lang w:val="en-US" w:eastAsia="en-US" w:bidi="en-US"/>
      </w:rPr>
    </w:lvl>
    <w:lvl w:ilvl="6" w:tplc="A9607CAC">
      <w:numFmt w:val="bullet"/>
      <w:lvlText w:val="•"/>
      <w:lvlJc w:val="left"/>
      <w:pPr>
        <w:ind w:left="6937" w:hanging="360"/>
      </w:pPr>
      <w:rPr>
        <w:rFonts w:hint="default"/>
        <w:lang w:val="en-US" w:eastAsia="en-US" w:bidi="en-US"/>
      </w:rPr>
    </w:lvl>
    <w:lvl w:ilvl="7" w:tplc="6068DF5E">
      <w:numFmt w:val="bullet"/>
      <w:lvlText w:val="•"/>
      <w:lvlJc w:val="left"/>
      <w:pPr>
        <w:ind w:left="8053" w:hanging="360"/>
      </w:pPr>
      <w:rPr>
        <w:rFonts w:hint="default"/>
        <w:lang w:val="en-US" w:eastAsia="en-US" w:bidi="en-US"/>
      </w:rPr>
    </w:lvl>
    <w:lvl w:ilvl="8" w:tplc="CF129C62">
      <w:numFmt w:val="bullet"/>
      <w:lvlText w:val="•"/>
      <w:lvlJc w:val="left"/>
      <w:pPr>
        <w:ind w:left="9168" w:hanging="360"/>
      </w:pPr>
      <w:rPr>
        <w:rFonts w:hint="default"/>
        <w:lang w:val="en-US" w:eastAsia="en-US" w:bidi="en-US"/>
      </w:rPr>
    </w:lvl>
  </w:abstractNum>
  <w:abstractNum w:abstractNumId="2" w15:restartNumberingAfterBreak="0">
    <w:nsid w:val="22A71877"/>
    <w:multiLevelType w:val="hybridMultilevel"/>
    <w:tmpl w:val="6F1267E8"/>
    <w:lvl w:ilvl="0" w:tplc="8A3A6C7A">
      <w:numFmt w:val="bullet"/>
      <w:lvlText w:val=""/>
      <w:lvlJc w:val="left"/>
      <w:pPr>
        <w:ind w:left="1440" w:hanging="360"/>
      </w:pPr>
      <w:rPr>
        <w:rFonts w:ascii="Symbol" w:eastAsia="Symbol" w:hAnsi="Symbol" w:cs="Symbol" w:hint="default"/>
        <w:w w:val="100"/>
        <w:sz w:val="24"/>
        <w:szCs w:val="24"/>
        <w:lang w:val="en-US" w:eastAsia="en-US" w:bidi="en-US"/>
      </w:rPr>
    </w:lvl>
    <w:lvl w:ilvl="1" w:tplc="174033B8">
      <w:numFmt w:val="bullet"/>
      <w:lvlText w:val="•"/>
      <w:lvlJc w:val="left"/>
      <w:pPr>
        <w:ind w:left="2436" w:hanging="360"/>
      </w:pPr>
      <w:rPr>
        <w:rFonts w:hint="default"/>
        <w:lang w:val="en-US" w:eastAsia="en-US" w:bidi="en-US"/>
      </w:rPr>
    </w:lvl>
    <w:lvl w:ilvl="2" w:tplc="72E8B156">
      <w:numFmt w:val="bullet"/>
      <w:lvlText w:val="•"/>
      <w:lvlJc w:val="left"/>
      <w:pPr>
        <w:ind w:left="3432" w:hanging="360"/>
      </w:pPr>
      <w:rPr>
        <w:rFonts w:hint="default"/>
        <w:lang w:val="en-US" w:eastAsia="en-US" w:bidi="en-US"/>
      </w:rPr>
    </w:lvl>
    <w:lvl w:ilvl="3" w:tplc="C0B0919E">
      <w:numFmt w:val="bullet"/>
      <w:lvlText w:val="•"/>
      <w:lvlJc w:val="left"/>
      <w:pPr>
        <w:ind w:left="4428" w:hanging="360"/>
      </w:pPr>
      <w:rPr>
        <w:rFonts w:hint="default"/>
        <w:lang w:val="en-US" w:eastAsia="en-US" w:bidi="en-US"/>
      </w:rPr>
    </w:lvl>
    <w:lvl w:ilvl="4" w:tplc="C91818D2">
      <w:numFmt w:val="bullet"/>
      <w:lvlText w:val="•"/>
      <w:lvlJc w:val="left"/>
      <w:pPr>
        <w:ind w:left="5424" w:hanging="360"/>
      </w:pPr>
      <w:rPr>
        <w:rFonts w:hint="default"/>
        <w:lang w:val="en-US" w:eastAsia="en-US" w:bidi="en-US"/>
      </w:rPr>
    </w:lvl>
    <w:lvl w:ilvl="5" w:tplc="928A5806">
      <w:numFmt w:val="bullet"/>
      <w:lvlText w:val="•"/>
      <w:lvlJc w:val="left"/>
      <w:pPr>
        <w:ind w:left="6420" w:hanging="360"/>
      </w:pPr>
      <w:rPr>
        <w:rFonts w:hint="default"/>
        <w:lang w:val="en-US" w:eastAsia="en-US" w:bidi="en-US"/>
      </w:rPr>
    </w:lvl>
    <w:lvl w:ilvl="6" w:tplc="61A686CA">
      <w:numFmt w:val="bullet"/>
      <w:lvlText w:val="•"/>
      <w:lvlJc w:val="left"/>
      <w:pPr>
        <w:ind w:left="7416" w:hanging="360"/>
      </w:pPr>
      <w:rPr>
        <w:rFonts w:hint="default"/>
        <w:lang w:val="en-US" w:eastAsia="en-US" w:bidi="en-US"/>
      </w:rPr>
    </w:lvl>
    <w:lvl w:ilvl="7" w:tplc="7A0EFBA4">
      <w:numFmt w:val="bullet"/>
      <w:lvlText w:val="•"/>
      <w:lvlJc w:val="left"/>
      <w:pPr>
        <w:ind w:left="8412" w:hanging="360"/>
      </w:pPr>
      <w:rPr>
        <w:rFonts w:hint="default"/>
        <w:lang w:val="en-US" w:eastAsia="en-US" w:bidi="en-US"/>
      </w:rPr>
    </w:lvl>
    <w:lvl w:ilvl="8" w:tplc="59989436">
      <w:numFmt w:val="bullet"/>
      <w:lvlText w:val="•"/>
      <w:lvlJc w:val="left"/>
      <w:pPr>
        <w:ind w:left="9408" w:hanging="360"/>
      </w:pPr>
      <w:rPr>
        <w:rFonts w:hint="default"/>
        <w:lang w:val="en-US" w:eastAsia="en-US" w:bidi="en-US"/>
      </w:rPr>
    </w:lvl>
  </w:abstractNum>
  <w:abstractNum w:abstractNumId="3" w15:restartNumberingAfterBreak="0">
    <w:nsid w:val="26F12206"/>
    <w:multiLevelType w:val="hybridMultilevel"/>
    <w:tmpl w:val="E592AD16"/>
    <w:lvl w:ilvl="0" w:tplc="CB7E49E2">
      <w:start w:val="1"/>
      <w:numFmt w:val="decimal"/>
      <w:lvlText w:val="%1)"/>
      <w:lvlJc w:val="left"/>
      <w:pPr>
        <w:ind w:left="996" w:hanging="276"/>
      </w:pPr>
      <w:rPr>
        <w:rFonts w:ascii="Cambria" w:eastAsia="Cambria" w:hAnsi="Cambria" w:cs="Cambria" w:hint="default"/>
        <w:spacing w:val="-1"/>
        <w:w w:val="100"/>
        <w:sz w:val="24"/>
        <w:szCs w:val="24"/>
        <w:lang w:val="en-US" w:eastAsia="en-US" w:bidi="en-US"/>
      </w:rPr>
    </w:lvl>
    <w:lvl w:ilvl="1" w:tplc="C99CFD56">
      <w:numFmt w:val="bullet"/>
      <w:lvlText w:val=""/>
      <w:lvlJc w:val="left"/>
      <w:pPr>
        <w:ind w:left="3960" w:hanging="360"/>
      </w:pPr>
      <w:rPr>
        <w:rFonts w:ascii="Symbol" w:eastAsia="Symbol" w:hAnsi="Symbol" w:cs="Symbol" w:hint="default"/>
        <w:w w:val="100"/>
        <w:sz w:val="24"/>
        <w:szCs w:val="24"/>
        <w:lang w:val="en-US" w:eastAsia="en-US" w:bidi="en-US"/>
      </w:rPr>
    </w:lvl>
    <w:lvl w:ilvl="2" w:tplc="6DD4D496">
      <w:numFmt w:val="bullet"/>
      <w:lvlText w:val="•"/>
      <w:lvlJc w:val="left"/>
      <w:pPr>
        <w:ind w:left="4786" w:hanging="360"/>
      </w:pPr>
      <w:rPr>
        <w:rFonts w:hint="default"/>
        <w:lang w:val="en-US" w:eastAsia="en-US" w:bidi="en-US"/>
      </w:rPr>
    </w:lvl>
    <w:lvl w:ilvl="3" w:tplc="FB1C1308">
      <w:numFmt w:val="bullet"/>
      <w:lvlText w:val="•"/>
      <w:lvlJc w:val="left"/>
      <w:pPr>
        <w:ind w:left="5613" w:hanging="360"/>
      </w:pPr>
      <w:rPr>
        <w:rFonts w:hint="default"/>
        <w:lang w:val="en-US" w:eastAsia="en-US" w:bidi="en-US"/>
      </w:rPr>
    </w:lvl>
    <w:lvl w:ilvl="4" w:tplc="593848C0">
      <w:numFmt w:val="bullet"/>
      <w:lvlText w:val="•"/>
      <w:lvlJc w:val="left"/>
      <w:pPr>
        <w:ind w:left="6440" w:hanging="360"/>
      </w:pPr>
      <w:rPr>
        <w:rFonts w:hint="default"/>
        <w:lang w:val="en-US" w:eastAsia="en-US" w:bidi="en-US"/>
      </w:rPr>
    </w:lvl>
    <w:lvl w:ilvl="5" w:tplc="42F4E22A">
      <w:numFmt w:val="bullet"/>
      <w:lvlText w:val="•"/>
      <w:lvlJc w:val="left"/>
      <w:pPr>
        <w:ind w:left="7266" w:hanging="360"/>
      </w:pPr>
      <w:rPr>
        <w:rFonts w:hint="default"/>
        <w:lang w:val="en-US" w:eastAsia="en-US" w:bidi="en-US"/>
      </w:rPr>
    </w:lvl>
    <w:lvl w:ilvl="6" w:tplc="F56278D2">
      <w:numFmt w:val="bullet"/>
      <w:lvlText w:val="•"/>
      <w:lvlJc w:val="left"/>
      <w:pPr>
        <w:ind w:left="8093" w:hanging="360"/>
      </w:pPr>
      <w:rPr>
        <w:rFonts w:hint="default"/>
        <w:lang w:val="en-US" w:eastAsia="en-US" w:bidi="en-US"/>
      </w:rPr>
    </w:lvl>
    <w:lvl w:ilvl="7" w:tplc="8DE40A42">
      <w:numFmt w:val="bullet"/>
      <w:lvlText w:val="•"/>
      <w:lvlJc w:val="left"/>
      <w:pPr>
        <w:ind w:left="8920" w:hanging="360"/>
      </w:pPr>
      <w:rPr>
        <w:rFonts w:hint="default"/>
        <w:lang w:val="en-US" w:eastAsia="en-US" w:bidi="en-US"/>
      </w:rPr>
    </w:lvl>
    <w:lvl w:ilvl="8" w:tplc="0ADA9E8A">
      <w:numFmt w:val="bullet"/>
      <w:lvlText w:val="•"/>
      <w:lvlJc w:val="left"/>
      <w:pPr>
        <w:ind w:left="9746" w:hanging="360"/>
      </w:pPr>
      <w:rPr>
        <w:rFonts w:hint="default"/>
        <w:lang w:val="en-US" w:eastAsia="en-US" w:bidi="en-US"/>
      </w:rPr>
    </w:lvl>
  </w:abstractNum>
  <w:abstractNum w:abstractNumId="4" w15:restartNumberingAfterBreak="0">
    <w:nsid w:val="424C256C"/>
    <w:multiLevelType w:val="hybridMultilevel"/>
    <w:tmpl w:val="B134A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637B0A"/>
    <w:multiLevelType w:val="hybridMultilevel"/>
    <w:tmpl w:val="F95AAD7E"/>
    <w:lvl w:ilvl="0" w:tplc="3ABA73EC">
      <w:start w:val="10"/>
      <w:numFmt w:val="upperLetter"/>
      <w:lvlText w:val="%1."/>
      <w:lvlJc w:val="left"/>
      <w:pPr>
        <w:ind w:left="720" w:hanging="226"/>
      </w:pPr>
      <w:rPr>
        <w:rFonts w:ascii="Cambria" w:eastAsia="Cambria" w:hAnsi="Cambria" w:cs="Cambria" w:hint="default"/>
        <w:b/>
        <w:bCs/>
        <w:i/>
        <w:spacing w:val="-17"/>
        <w:w w:val="100"/>
        <w:sz w:val="24"/>
        <w:szCs w:val="24"/>
        <w:lang w:val="en-US" w:eastAsia="en-US" w:bidi="en-US"/>
      </w:rPr>
    </w:lvl>
    <w:lvl w:ilvl="1" w:tplc="861680B0">
      <w:numFmt w:val="bullet"/>
      <w:lvlText w:val="•"/>
      <w:lvlJc w:val="left"/>
      <w:pPr>
        <w:ind w:left="1788" w:hanging="226"/>
      </w:pPr>
      <w:rPr>
        <w:rFonts w:hint="default"/>
        <w:lang w:val="en-US" w:eastAsia="en-US" w:bidi="en-US"/>
      </w:rPr>
    </w:lvl>
    <w:lvl w:ilvl="2" w:tplc="5E229AAE">
      <w:numFmt w:val="bullet"/>
      <w:lvlText w:val="•"/>
      <w:lvlJc w:val="left"/>
      <w:pPr>
        <w:ind w:left="2856" w:hanging="226"/>
      </w:pPr>
      <w:rPr>
        <w:rFonts w:hint="default"/>
        <w:lang w:val="en-US" w:eastAsia="en-US" w:bidi="en-US"/>
      </w:rPr>
    </w:lvl>
    <w:lvl w:ilvl="3" w:tplc="9C98E330">
      <w:numFmt w:val="bullet"/>
      <w:lvlText w:val="•"/>
      <w:lvlJc w:val="left"/>
      <w:pPr>
        <w:ind w:left="3924" w:hanging="226"/>
      </w:pPr>
      <w:rPr>
        <w:rFonts w:hint="default"/>
        <w:lang w:val="en-US" w:eastAsia="en-US" w:bidi="en-US"/>
      </w:rPr>
    </w:lvl>
    <w:lvl w:ilvl="4" w:tplc="28C0C6AC">
      <w:numFmt w:val="bullet"/>
      <w:lvlText w:val="•"/>
      <w:lvlJc w:val="left"/>
      <w:pPr>
        <w:ind w:left="4992" w:hanging="226"/>
      </w:pPr>
      <w:rPr>
        <w:rFonts w:hint="default"/>
        <w:lang w:val="en-US" w:eastAsia="en-US" w:bidi="en-US"/>
      </w:rPr>
    </w:lvl>
    <w:lvl w:ilvl="5" w:tplc="547C8BF4">
      <w:numFmt w:val="bullet"/>
      <w:lvlText w:val="•"/>
      <w:lvlJc w:val="left"/>
      <w:pPr>
        <w:ind w:left="6060" w:hanging="226"/>
      </w:pPr>
      <w:rPr>
        <w:rFonts w:hint="default"/>
        <w:lang w:val="en-US" w:eastAsia="en-US" w:bidi="en-US"/>
      </w:rPr>
    </w:lvl>
    <w:lvl w:ilvl="6" w:tplc="92B82FBE">
      <w:numFmt w:val="bullet"/>
      <w:lvlText w:val="•"/>
      <w:lvlJc w:val="left"/>
      <w:pPr>
        <w:ind w:left="7128" w:hanging="226"/>
      </w:pPr>
      <w:rPr>
        <w:rFonts w:hint="default"/>
        <w:lang w:val="en-US" w:eastAsia="en-US" w:bidi="en-US"/>
      </w:rPr>
    </w:lvl>
    <w:lvl w:ilvl="7" w:tplc="F566F9E6">
      <w:numFmt w:val="bullet"/>
      <w:lvlText w:val="•"/>
      <w:lvlJc w:val="left"/>
      <w:pPr>
        <w:ind w:left="8196" w:hanging="226"/>
      </w:pPr>
      <w:rPr>
        <w:rFonts w:hint="default"/>
        <w:lang w:val="en-US" w:eastAsia="en-US" w:bidi="en-US"/>
      </w:rPr>
    </w:lvl>
    <w:lvl w:ilvl="8" w:tplc="85C208B8">
      <w:numFmt w:val="bullet"/>
      <w:lvlText w:val="•"/>
      <w:lvlJc w:val="left"/>
      <w:pPr>
        <w:ind w:left="9264" w:hanging="226"/>
      </w:pPr>
      <w:rPr>
        <w:rFonts w:hint="default"/>
        <w:lang w:val="en-US" w:eastAsia="en-US" w:bidi="en-US"/>
      </w:rPr>
    </w:lvl>
  </w:abstractNum>
  <w:abstractNum w:abstractNumId="6" w15:restartNumberingAfterBreak="0">
    <w:nsid w:val="46156298"/>
    <w:multiLevelType w:val="hybridMultilevel"/>
    <w:tmpl w:val="5A56F64E"/>
    <w:lvl w:ilvl="0" w:tplc="AED6E51A">
      <w:numFmt w:val="bullet"/>
      <w:lvlText w:val=""/>
      <w:lvlJc w:val="left"/>
      <w:pPr>
        <w:ind w:left="1440" w:hanging="360"/>
      </w:pPr>
      <w:rPr>
        <w:rFonts w:ascii="Symbol" w:eastAsia="Symbol" w:hAnsi="Symbol" w:cs="Symbol" w:hint="default"/>
        <w:w w:val="100"/>
        <w:sz w:val="24"/>
        <w:szCs w:val="24"/>
        <w:lang w:val="en-US" w:eastAsia="en-US" w:bidi="en-US"/>
      </w:rPr>
    </w:lvl>
    <w:lvl w:ilvl="1" w:tplc="BC8CF8B6">
      <w:numFmt w:val="bullet"/>
      <w:lvlText w:val="•"/>
      <w:lvlJc w:val="left"/>
      <w:pPr>
        <w:ind w:left="2436" w:hanging="360"/>
      </w:pPr>
      <w:rPr>
        <w:rFonts w:hint="default"/>
        <w:lang w:val="en-US" w:eastAsia="en-US" w:bidi="en-US"/>
      </w:rPr>
    </w:lvl>
    <w:lvl w:ilvl="2" w:tplc="0DDE6294">
      <w:numFmt w:val="bullet"/>
      <w:lvlText w:val="•"/>
      <w:lvlJc w:val="left"/>
      <w:pPr>
        <w:ind w:left="3432" w:hanging="360"/>
      </w:pPr>
      <w:rPr>
        <w:rFonts w:hint="default"/>
        <w:lang w:val="en-US" w:eastAsia="en-US" w:bidi="en-US"/>
      </w:rPr>
    </w:lvl>
    <w:lvl w:ilvl="3" w:tplc="5AD63F50">
      <w:numFmt w:val="bullet"/>
      <w:lvlText w:val="•"/>
      <w:lvlJc w:val="left"/>
      <w:pPr>
        <w:ind w:left="4428" w:hanging="360"/>
      </w:pPr>
      <w:rPr>
        <w:rFonts w:hint="default"/>
        <w:lang w:val="en-US" w:eastAsia="en-US" w:bidi="en-US"/>
      </w:rPr>
    </w:lvl>
    <w:lvl w:ilvl="4" w:tplc="2F8C567C">
      <w:numFmt w:val="bullet"/>
      <w:lvlText w:val="•"/>
      <w:lvlJc w:val="left"/>
      <w:pPr>
        <w:ind w:left="5424" w:hanging="360"/>
      </w:pPr>
      <w:rPr>
        <w:rFonts w:hint="default"/>
        <w:lang w:val="en-US" w:eastAsia="en-US" w:bidi="en-US"/>
      </w:rPr>
    </w:lvl>
    <w:lvl w:ilvl="5" w:tplc="4778198A">
      <w:numFmt w:val="bullet"/>
      <w:lvlText w:val="•"/>
      <w:lvlJc w:val="left"/>
      <w:pPr>
        <w:ind w:left="6420" w:hanging="360"/>
      </w:pPr>
      <w:rPr>
        <w:rFonts w:hint="default"/>
        <w:lang w:val="en-US" w:eastAsia="en-US" w:bidi="en-US"/>
      </w:rPr>
    </w:lvl>
    <w:lvl w:ilvl="6" w:tplc="3878DB70">
      <w:numFmt w:val="bullet"/>
      <w:lvlText w:val="•"/>
      <w:lvlJc w:val="left"/>
      <w:pPr>
        <w:ind w:left="7416" w:hanging="360"/>
      </w:pPr>
      <w:rPr>
        <w:rFonts w:hint="default"/>
        <w:lang w:val="en-US" w:eastAsia="en-US" w:bidi="en-US"/>
      </w:rPr>
    </w:lvl>
    <w:lvl w:ilvl="7" w:tplc="FC7A59BC">
      <w:numFmt w:val="bullet"/>
      <w:lvlText w:val="•"/>
      <w:lvlJc w:val="left"/>
      <w:pPr>
        <w:ind w:left="8412" w:hanging="360"/>
      </w:pPr>
      <w:rPr>
        <w:rFonts w:hint="default"/>
        <w:lang w:val="en-US" w:eastAsia="en-US" w:bidi="en-US"/>
      </w:rPr>
    </w:lvl>
    <w:lvl w:ilvl="8" w:tplc="E1C87A14">
      <w:numFmt w:val="bullet"/>
      <w:lvlText w:val="•"/>
      <w:lvlJc w:val="left"/>
      <w:pPr>
        <w:ind w:left="9408" w:hanging="360"/>
      </w:pPr>
      <w:rPr>
        <w:rFonts w:hint="default"/>
        <w:lang w:val="en-US" w:eastAsia="en-US" w:bidi="en-US"/>
      </w:rPr>
    </w:lvl>
  </w:abstractNum>
  <w:abstractNum w:abstractNumId="7" w15:restartNumberingAfterBreak="0">
    <w:nsid w:val="61473D93"/>
    <w:multiLevelType w:val="hybridMultilevel"/>
    <w:tmpl w:val="F99C6764"/>
    <w:lvl w:ilvl="0" w:tplc="C9B020EA">
      <w:numFmt w:val="bullet"/>
      <w:lvlText w:val=""/>
      <w:lvlJc w:val="left"/>
      <w:pPr>
        <w:ind w:left="1080" w:hanging="360"/>
      </w:pPr>
      <w:rPr>
        <w:rFonts w:hint="default"/>
        <w:w w:val="100"/>
        <w:lang w:val="en-US" w:eastAsia="en-US" w:bidi="en-US"/>
      </w:rPr>
    </w:lvl>
    <w:lvl w:ilvl="1" w:tplc="27601B28">
      <w:numFmt w:val="bullet"/>
      <w:lvlText w:val="•"/>
      <w:lvlJc w:val="left"/>
      <w:pPr>
        <w:ind w:left="2112" w:hanging="360"/>
      </w:pPr>
      <w:rPr>
        <w:rFonts w:hint="default"/>
        <w:lang w:val="en-US" w:eastAsia="en-US" w:bidi="en-US"/>
      </w:rPr>
    </w:lvl>
    <w:lvl w:ilvl="2" w:tplc="1F92A522">
      <w:numFmt w:val="bullet"/>
      <w:lvlText w:val="•"/>
      <w:lvlJc w:val="left"/>
      <w:pPr>
        <w:ind w:left="3144" w:hanging="360"/>
      </w:pPr>
      <w:rPr>
        <w:rFonts w:hint="default"/>
        <w:lang w:val="en-US" w:eastAsia="en-US" w:bidi="en-US"/>
      </w:rPr>
    </w:lvl>
    <w:lvl w:ilvl="3" w:tplc="A09E3AF8">
      <w:numFmt w:val="bullet"/>
      <w:lvlText w:val="•"/>
      <w:lvlJc w:val="left"/>
      <w:pPr>
        <w:ind w:left="4176" w:hanging="360"/>
      </w:pPr>
      <w:rPr>
        <w:rFonts w:hint="default"/>
        <w:lang w:val="en-US" w:eastAsia="en-US" w:bidi="en-US"/>
      </w:rPr>
    </w:lvl>
    <w:lvl w:ilvl="4" w:tplc="91BEB90E">
      <w:numFmt w:val="bullet"/>
      <w:lvlText w:val="•"/>
      <w:lvlJc w:val="left"/>
      <w:pPr>
        <w:ind w:left="5208" w:hanging="360"/>
      </w:pPr>
      <w:rPr>
        <w:rFonts w:hint="default"/>
        <w:lang w:val="en-US" w:eastAsia="en-US" w:bidi="en-US"/>
      </w:rPr>
    </w:lvl>
    <w:lvl w:ilvl="5" w:tplc="CD50EF8E">
      <w:numFmt w:val="bullet"/>
      <w:lvlText w:val="•"/>
      <w:lvlJc w:val="left"/>
      <w:pPr>
        <w:ind w:left="6240" w:hanging="360"/>
      </w:pPr>
      <w:rPr>
        <w:rFonts w:hint="default"/>
        <w:lang w:val="en-US" w:eastAsia="en-US" w:bidi="en-US"/>
      </w:rPr>
    </w:lvl>
    <w:lvl w:ilvl="6" w:tplc="C61C9C24">
      <w:numFmt w:val="bullet"/>
      <w:lvlText w:val="•"/>
      <w:lvlJc w:val="left"/>
      <w:pPr>
        <w:ind w:left="7272" w:hanging="360"/>
      </w:pPr>
      <w:rPr>
        <w:rFonts w:hint="default"/>
        <w:lang w:val="en-US" w:eastAsia="en-US" w:bidi="en-US"/>
      </w:rPr>
    </w:lvl>
    <w:lvl w:ilvl="7" w:tplc="86FE2280">
      <w:numFmt w:val="bullet"/>
      <w:lvlText w:val="•"/>
      <w:lvlJc w:val="left"/>
      <w:pPr>
        <w:ind w:left="8304" w:hanging="360"/>
      </w:pPr>
      <w:rPr>
        <w:rFonts w:hint="default"/>
        <w:lang w:val="en-US" w:eastAsia="en-US" w:bidi="en-US"/>
      </w:rPr>
    </w:lvl>
    <w:lvl w:ilvl="8" w:tplc="D3588956">
      <w:numFmt w:val="bullet"/>
      <w:lvlText w:val="•"/>
      <w:lvlJc w:val="left"/>
      <w:pPr>
        <w:ind w:left="9336" w:hanging="360"/>
      </w:pPr>
      <w:rPr>
        <w:rFonts w:hint="default"/>
        <w:lang w:val="en-US" w:eastAsia="en-US" w:bidi="en-US"/>
      </w:rPr>
    </w:lvl>
  </w:abstractNum>
  <w:abstractNum w:abstractNumId="8" w15:restartNumberingAfterBreak="0">
    <w:nsid w:val="65B1025D"/>
    <w:multiLevelType w:val="hybridMultilevel"/>
    <w:tmpl w:val="AB3C8E4E"/>
    <w:lvl w:ilvl="0" w:tplc="AE58E7C0">
      <w:start w:val="1"/>
      <w:numFmt w:val="decimal"/>
      <w:lvlText w:val="(%1)"/>
      <w:lvlJc w:val="left"/>
      <w:pPr>
        <w:ind w:left="1447" w:hanging="368"/>
      </w:pPr>
      <w:rPr>
        <w:rFonts w:ascii="Cambria" w:eastAsia="Cambria" w:hAnsi="Cambria" w:cs="Cambria" w:hint="default"/>
        <w:spacing w:val="-1"/>
        <w:w w:val="100"/>
        <w:sz w:val="24"/>
        <w:szCs w:val="24"/>
        <w:lang w:val="en-US" w:eastAsia="en-US" w:bidi="en-US"/>
      </w:rPr>
    </w:lvl>
    <w:lvl w:ilvl="1" w:tplc="76DC77EE">
      <w:numFmt w:val="bullet"/>
      <w:lvlText w:val="•"/>
      <w:lvlJc w:val="left"/>
      <w:pPr>
        <w:ind w:left="2436" w:hanging="368"/>
      </w:pPr>
      <w:rPr>
        <w:rFonts w:hint="default"/>
        <w:lang w:val="en-US" w:eastAsia="en-US" w:bidi="en-US"/>
      </w:rPr>
    </w:lvl>
    <w:lvl w:ilvl="2" w:tplc="7E6C99EC">
      <w:numFmt w:val="bullet"/>
      <w:lvlText w:val="•"/>
      <w:lvlJc w:val="left"/>
      <w:pPr>
        <w:ind w:left="3432" w:hanging="368"/>
      </w:pPr>
      <w:rPr>
        <w:rFonts w:hint="default"/>
        <w:lang w:val="en-US" w:eastAsia="en-US" w:bidi="en-US"/>
      </w:rPr>
    </w:lvl>
    <w:lvl w:ilvl="3" w:tplc="9C52695C">
      <w:numFmt w:val="bullet"/>
      <w:lvlText w:val="•"/>
      <w:lvlJc w:val="left"/>
      <w:pPr>
        <w:ind w:left="4428" w:hanging="368"/>
      </w:pPr>
      <w:rPr>
        <w:rFonts w:hint="default"/>
        <w:lang w:val="en-US" w:eastAsia="en-US" w:bidi="en-US"/>
      </w:rPr>
    </w:lvl>
    <w:lvl w:ilvl="4" w:tplc="46743D5A">
      <w:numFmt w:val="bullet"/>
      <w:lvlText w:val="•"/>
      <w:lvlJc w:val="left"/>
      <w:pPr>
        <w:ind w:left="5424" w:hanging="368"/>
      </w:pPr>
      <w:rPr>
        <w:rFonts w:hint="default"/>
        <w:lang w:val="en-US" w:eastAsia="en-US" w:bidi="en-US"/>
      </w:rPr>
    </w:lvl>
    <w:lvl w:ilvl="5" w:tplc="288CDCA8">
      <w:numFmt w:val="bullet"/>
      <w:lvlText w:val="•"/>
      <w:lvlJc w:val="left"/>
      <w:pPr>
        <w:ind w:left="6420" w:hanging="368"/>
      </w:pPr>
      <w:rPr>
        <w:rFonts w:hint="default"/>
        <w:lang w:val="en-US" w:eastAsia="en-US" w:bidi="en-US"/>
      </w:rPr>
    </w:lvl>
    <w:lvl w:ilvl="6" w:tplc="9C5E5C30">
      <w:numFmt w:val="bullet"/>
      <w:lvlText w:val="•"/>
      <w:lvlJc w:val="left"/>
      <w:pPr>
        <w:ind w:left="7416" w:hanging="368"/>
      </w:pPr>
      <w:rPr>
        <w:rFonts w:hint="default"/>
        <w:lang w:val="en-US" w:eastAsia="en-US" w:bidi="en-US"/>
      </w:rPr>
    </w:lvl>
    <w:lvl w:ilvl="7" w:tplc="37504FA2">
      <w:numFmt w:val="bullet"/>
      <w:lvlText w:val="•"/>
      <w:lvlJc w:val="left"/>
      <w:pPr>
        <w:ind w:left="8412" w:hanging="368"/>
      </w:pPr>
      <w:rPr>
        <w:rFonts w:hint="default"/>
        <w:lang w:val="en-US" w:eastAsia="en-US" w:bidi="en-US"/>
      </w:rPr>
    </w:lvl>
    <w:lvl w:ilvl="8" w:tplc="6D3ABF1C">
      <w:numFmt w:val="bullet"/>
      <w:lvlText w:val="•"/>
      <w:lvlJc w:val="left"/>
      <w:pPr>
        <w:ind w:left="9408" w:hanging="368"/>
      </w:pPr>
      <w:rPr>
        <w:rFonts w:hint="default"/>
        <w:lang w:val="en-US" w:eastAsia="en-US" w:bidi="en-US"/>
      </w:rPr>
    </w:lvl>
  </w:abstractNum>
  <w:abstractNum w:abstractNumId="9" w15:restartNumberingAfterBreak="0">
    <w:nsid w:val="6FF569F9"/>
    <w:multiLevelType w:val="hybridMultilevel"/>
    <w:tmpl w:val="A3AEC84C"/>
    <w:lvl w:ilvl="0" w:tplc="9F70262C">
      <w:numFmt w:val="bullet"/>
      <w:lvlText w:val=""/>
      <w:lvlJc w:val="left"/>
      <w:pPr>
        <w:ind w:left="3240" w:hanging="360"/>
      </w:pPr>
      <w:rPr>
        <w:rFonts w:ascii="Wingdings" w:eastAsia="Wingdings" w:hAnsi="Wingdings" w:cs="Wingdings" w:hint="default"/>
        <w:w w:val="99"/>
        <w:sz w:val="20"/>
        <w:szCs w:val="20"/>
        <w:lang w:val="en-US" w:eastAsia="en-US" w:bidi="en-US"/>
      </w:rPr>
    </w:lvl>
    <w:lvl w:ilvl="1" w:tplc="DC6E2284">
      <w:numFmt w:val="bullet"/>
      <w:lvlText w:val="•"/>
      <w:lvlJc w:val="left"/>
      <w:pPr>
        <w:ind w:left="4056" w:hanging="360"/>
      </w:pPr>
      <w:rPr>
        <w:rFonts w:hint="default"/>
        <w:lang w:val="en-US" w:eastAsia="en-US" w:bidi="en-US"/>
      </w:rPr>
    </w:lvl>
    <w:lvl w:ilvl="2" w:tplc="71D0C5AE">
      <w:numFmt w:val="bullet"/>
      <w:lvlText w:val="•"/>
      <w:lvlJc w:val="left"/>
      <w:pPr>
        <w:ind w:left="4872" w:hanging="360"/>
      </w:pPr>
      <w:rPr>
        <w:rFonts w:hint="default"/>
        <w:lang w:val="en-US" w:eastAsia="en-US" w:bidi="en-US"/>
      </w:rPr>
    </w:lvl>
    <w:lvl w:ilvl="3" w:tplc="5120B602">
      <w:numFmt w:val="bullet"/>
      <w:lvlText w:val="•"/>
      <w:lvlJc w:val="left"/>
      <w:pPr>
        <w:ind w:left="5688" w:hanging="360"/>
      </w:pPr>
      <w:rPr>
        <w:rFonts w:hint="default"/>
        <w:lang w:val="en-US" w:eastAsia="en-US" w:bidi="en-US"/>
      </w:rPr>
    </w:lvl>
    <w:lvl w:ilvl="4" w:tplc="064A8C2E">
      <w:numFmt w:val="bullet"/>
      <w:lvlText w:val="•"/>
      <w:lvlJc w:val="left"/>
      <w:pPr>
        <w:ind w:left="6504" w:hanging="360"/>
      </w:pPr>
      <w:rPr>
        <w:rFonts w:hint="default"/>
        <w:lang w:val="en-US" w:eastAsia="en-US" w:bidi="en-US"/>
      </w:rPr>
    </w:lvl>
    <w:lvl w:ilvl="5" w:tplc="2E6A20CC">
      <w:numFmt w:val="bullet"/>
      <w:lvlText w:val="•"/>
      <w:lvlJc w:val="left"/>
      <w:pPr>
        <w:ind w:left="7320" w:hanging="360"/>
      </w:pPr>
      <w:rPr>
        <w:rFonts w:hint="default"/>
        <w:lang w:val="en-US" w:eastAsia="en-US" w:bidi="en-US"/>
      </w:rPr>
    </w:lvl>
    <w:lvl w:ilvl="6" w:tplc="9D8A3588">
      <w:numFmt w:val="bullet"/>
      <w:lvlText w:val="•"/>
      <w:lvlJc w:val="left"/>
      <w:pPr>
        <w:ind w:left="8136" w:hanging="360"/>
      </w:pPr>
      <w:rPr>
        <w:rFonts w:hint="default"/>
        <w:lang w:val="en-US" w:eastAsia="en-US" w:bidi="en-US"/>
      </w:rPr>
    </w:lvl>
    <w:lvl w:ilvl="7" w:tplc="22BA892E">
      <w:numFmt w:val="bullet"/>
      <w:lvlText w:val="•"/>
      <w:lvlJc w:val="left"/>
      <w:pPr>
        <w:ind w:left="8952" w:hanging="360"/>
      </w:pPr>
      <w:rPr>
        <w:rFonts w:hint="default"/>
        <w:lang w:val="en-US" w:eastAsia="en-US" w:bidi="en-US"/>
      </w:rPr>
    </w:lvl>
    <w:lvl w:ilvl="8" w:tplc="4FB2F372">
      <w:numFmt w:val="bullet"/>
      <w:lvlText w:val="•"/>
      <w:lvlJc w:val="left"/>
      <w:pPr>
        <w:ind w:left="9768" w:hanging="360"/>
      </w:pPr>
      <w:rPr>
        <w:rFonts w:hint="default"/>
        <w:lang w:val="en-US" w:eastAsia="en-US" w:bidi="en-US"/>
      </w:rPr>
    </w:lvl>
  </w:abstractNum>
  <w:num w:numId="1">
    <w:abstractNumId w:val="6"/>
  </w:num>
  <w:num w:numId="2">
    <w:abstractNumId w:val="8"/>
  </w:num>
  <w:num w:numId="3">
    <w:abstractNumId w:val="2"/>
  </w:num>
  <w:num w:numId="4">
    <w:abstractNumId w:val="3"/>
  </w:num>
  <w:num w:numId="5">
    <w:abstractNumId w:val="5"/>
  </w:num>
  <w:num w:numId="6">
    <w:abstractNumId w:val="9"/>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C8"/>
    <w:rsid w:val="001E5689"/>
    <w:rsid w:val="00423124"/>
    <w:rsid w:val="004C0450"/>
    <w:rsid w:val="004E4D12"/>
    <w:rsid w:val="00517BB5"/>
    <w:rsid w:val="00522A03"/>
    <w:rsid w:val="00685508"/>
    <w:rsid w:val="007455D4"/>
    <w:rsid w:val="007F6ABD"/>
    <w:rsid w:val="008C6EC8"/>
    <w:rsid w:val="00A54D27"/>
    <w:rsid w:val="00BD22A2"/>
    <w:rsid w:val="00BD232B"/>
    <w:rsid w:val="00C44199"/>
    <w:rsid w:val="00C63832"/>
    <w:rsid w:val="00CF2E3F"/>
    <w:rsid w:val="00D36B8B"/>
    <w:rsid w:val="00F0698E"/>
    <w:rsid w:val="00F42534"/>
    <w:rsid w:val="00F8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00D28"/>
  <w15:docId w15:val="{0FB55142-ADB7-47EA-9112-C8EDC05A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645"/>
      <w:outlineLvl w:val="0"/>
    </w:pPr>
    <w:rPr>
      <w:b/>
      <w:bCs/>
      <w:sz w:val="40"/>
      <w:szCs w:val="40"/>
    </w:rPr>
  </w:style>
  <w:style w:type="paragraph" w:styleId="Heading2">
    <w:name w:val="heading 2"/>
    <w:basedOn w:val="Normal"/>
    <w:uiPriority w:val="1"/>
    <w:qFormat/>
    <w:pPr>
      <w:spacing w:before="235"/>
      <w:ind w:left="732"/>
      <w:outlineLvl w:val="1"/>
    </w:pPr>
    <w:rPr>
      <w:b/>
      <w:bCs/>
      <w:sz w:val="28"/>
      <w:szCs w:val="28"/>
    </w:rPr>
  </w:style>
  <w:style w:type="paragraph" w:styleId="Heading3">
    <w:name w:val="heading 3"/>
    <w:basedOn w:val="Normal"/>
    <w:uiPriority w:val="1"/>
    <w:qFormat/>
    <w:pPr>
      <w:ind w:left="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660"/>
    </w:pPr>
    <w:rPr>
      <w:rFonts w:ascii="Calibri" w:eastAsia="Calibri" w:hAnsi="Calibri" w:cs="Calibri"/>
      <w:b/>
      <w:bCs/>
      <w:sz w:val="20"/>
      <w:szCs w:val="20"/>
    </w:rPr>
  </w:style>
  <w:style w:type="paragraph" w:styleId="TOC2">
    <w:name w:val="toc 2"/>
    <w:basedOn w:val="Normal"/>
    <w:uiPriority w:val="1"/>
    <w:qFormat/>
    <w:pPr>
      <w:spacing w:line="243" w:lineRule="exact"/>
      <w:ind w:left="880"/>
    </w:pPr>
    <w:rPr>
      <w:rFonts w:ascii="Calibri" w:eastAsia="Calibri" w:hAnsi="Calibri" w:cs="Calibri"/>
      <w:sz w:val="20"/>
      <w:szCs w:val="20"/>
    </w:rPr>
  </w:style>
  <w:style w:type="paragraph" w:styleId="TOC3">
    <w:name w:val="toc 3"/>
    <w:basedOn w:val="Normal"/>
    <w:uiPriority w:val="1"/>
    <w:qFormat/>
    <w:pPr>
      <w:spacing w:line="242" w:lineRule="exact"/>
      <w:ind w:left="1099"/>
    </w:pPr>
    <w:rPr>
      <w:rFonts w:ascii="Calibri" w:eastAsia="Calibri" w:hAnsi="Calibri" w:cs="Calibri"/>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40" w:hanging="360"/>
    </w:pPr>
  </w:style>
  <w:style w:type="paragraph" w:customStyle="1" w:styleId="TableParagraph">
    <w:name w:val="Table Paragraph"/>
    <w:basedOn w:val="Normal"/>
    <w:uiPriority w:val="1"/>
    <w:qFormat/>
    <w:rPr>
      <w:rFonts w:ascii="Candara" w:eastAsia="Candara" w:hAnsi="Candara" w:cs="Candara"/>
    </w:rPr>
  </w:style>
  <w:style w:type="paragraph" w:styleId="NormalWeb">
    <w:name w:val="Normal (Web)"/>
    <w:basedOn w:val="Normal"/>
    <w:uiPriority w:val="99"/>
    <w:unhideWhenUsed/>
    <w:rsid w:val="007F6AB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F6ABD"/>
    <w:rPr>
      <w:b/>
      <w:bCs/>
    </w:rPr>
  </w:style>
  <w:style w:type="character" w:styleId="Hyperlink">
    <w:name w:val="Hyperlink"/>
    <w:basedOn w:val="DefaultParagraphFont"/>
    <w:uiPriority w:val="99"/>
    <w:unhideWhenUsed/>
    <w:rsid w:val="007F6ABD"/>
    <w:rPr>
      <w:color w:val="0000FF" w:themeColor="hyperlink"/>
      <w:u w:val="single"/>
    </w:rPr>
  </w:style>
  <w:style w:type="paragraph" w:styleId="Header">
    <w:name w:val="header"/>
    <w:basedOn w:val="Normal"/>
    <w:link w:val="HeaderChar"/>
    <w:uiPriority w:val="99"/>
    <w:unhideWhenUsed/>
    <w:rsid w:val="00F42534"/>
    <w:pPr>
      <w:tabs>
        <w:tab w:val="center" w:pos="4680"/>
        <w:tab w:val="right" w:pos="9360"/>
      </w:tabs>
    </w:pPr>
  </w:style>
  <w:style w:type="character" w:customStyle="1" w:styleId="HeaderChar">
    <w:name w:val="Header Char"/>
    <w:basedOn w:val="DefaultParagraphFont"/>
    <w:link w:val="Header"/>
    <w:uiPriority w:val="99"/>
    <w:rsid w:val="00F42534"/>
    <w:rPr>
      <w:rFonts w:ascii="Cambria" w:eastAsia="Cambria" w:hAnsi="Cambria" w:cs="Cambria"/>
      <w:lang w:bidi="en-US"/>
    </w:rPr>
  </w:style>
  <w:style w:type="paragraph" w:styleId="Footer">
    <w:name w:val="footer"/>
    <w:basedOn w:val="Normal"/>
    <w:link w:val="FooterChar"/>
    <w:uiPriority w:val="99"/>
    <w:unhideWhenUsed/>
    <w:rsid w:val="00F42534"/>
    <w:pPr>
      <w:tabs>
        <w:tab w:val="center" w:pos="4680"/>
        <w:tab w:val="right" w:pos="9360"/>
      </w:tabs>
    </w:pPr>
  </w:style>
  <w:style w:type="character" w:customStyle="1" w:styleId="FooterChar">
    <w:name w:val="Footer Char"/>
    <w:basedOn w:val="DefaultParagraphFont"/>
    <w:link w:val="Footer"/>
    <w:uiPriority w:val="99"/>
    <w:rsid w:val="00F42534"/>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5354">
      <w:bodyDiv w:val="1"/>
      <w:marLeft w:val="0"/>
      <w:marRight w:val="0"/>
      <w:marTop w:val="0"/>
      <w:marBottom w:val="0"/>
      <w:divBdr>
        <w:top w:val="none" w:sz="0" w:space="0" w:color="auto"/>
        <w:left w:val="none" w:sz="0" w:space="0" w:color="auto"/>
        <w:bottom w:val="none" w:sz="0" w:space="0" w:color="auto"/>
        <w:right w:val="none" w:sz="0" w:space="0" w:color="auto"/>
      </w:divBdr>
    </w:div>
    <w:div w:id="440800208">
      <w:bodyDiv w:val="1"/>
      <w:marLeft w:val="0"/>
      <w:marRight w:val="0"/>
      <w:marTop w:val="0"/>
      <w:marBottom w:val="0"/>
      <w:divBdr>
        <w:top w:val="none" w:sz="0" w:space="0" w:color="auto"/>
        <w:left w:val="none" w:sz="0" w:space="0" w:color="auto"/>
        <w:bottom w:val="none" w:sz="0" w:space="0" w:color="auto"/>
        <w:right w:val="none" w:sz="0" w:space="0" w:color="auto"/>
      </w:divBdr>
    </w:div>
    <w:div w:id="1063024707">
      <w:bodyDiv w:val="1"/>
      <w:marLeft w:val="0"/>
      <w:marRight w:val="0"/>
      <w:marTop w:val="0"/>
      <w:marBottom w:val="0"/>
      <w:divBdr>
        <w:top w:val="none" w:sz="0" w:space="0" w:color="auto"/>
        <w:left w:val="none" w:sz="0" w:space="0" w:color="auto"/>
        <w:bottom w:val="none" w:sz="0" w:space="0" w:color="auto"/>
        <w:right w:val="none" w:sz="0" w:space="0" w:color="auto"/>
      </w:divBdr>
    </w:div>
    <w:div w:id="1206942607">
      <w:bodyDiv w:val="1"/>
      <w:marLeft w:val="0"/>
      <w:marRight w:val="0"/>
      <w:marTop w:val="0"/>
      <w:marBottom w:val="0"/>
      <w:divBdr>
        <w:top w:val="none" w:sz="0" w:space="0" w:color="auto"/>
        <w:left w:val="none" w:sz="0" w:space="0" w:color="auto"/>
        <w:bottom w:val="none" w:sz="0" w:space="0" w:color="auto"/>
        <w:right w:val="none" w:sz="0" w:space="0" w:color="auto"/>
      </w:divBdr>
    </w:div>
    <w:div w:id="1550530674">
      <w:bodyDiv w:val="1"/>
      <w:marLeft w:val="0"/>
      <w:marRight w:val="0"/>
      <w:marTop w:val="0"/>
      <w:marBottom w:val="0"/>
      <w:divBdr>
        <w:top w:val="none" w:sz="0" w:space="0" w:color="auto"/>
        <w:left w:val="none" w:sz="0" w:space="0" w:color="auto"/>
        <w:bottom w:val="none" w:sz="0" w:space="0" w:color="auto"/>
        <w:right w:val="none" w:sz="0" w:space="0" w:color="auto"/>
      </w:divBdr>
    </w:div>
    <w:div w:id="175940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dwng@scj.rutgers.edu" TargetMode="External"/><Relationship Id="rId21" Type="http://schemas.openxmlformats.org/officeDocument/2006/relationships/hyperlink" Target="mailto:lawanda.thomas@rutgers.edu" TargetMode="External"/><Relationship Id="rId42" Type="http://schemas.openxmlformats.org/officeDocument/2006/relationships/hyperlink" Target="https://sasn.rutgers.edu/academics-admissions/academic-departments/urban-education/urban-teacher-education-program-utep" TargetMode="External"/><Relationship Id="rId47" Type="http://schemas.openxmlformats.org/officeDocument/2006/relationships/hyperlink" Target="http://nwkstudents.rutgers.edu/Gradtracker/index.php" TargetMode="External"/><Relationship Id="rId63" Type="http://schemas.openxmlformats.org/officeDocument/2006/relationships/hyperlink" Target="https://ods.rutgers.edu/" TargetMode="External"/><Relationship Id="rId68" Type="http://schemas.openxmlformats.org/officeDocument/2006/relationships/hyperlink" Target="http://nwkparking.rutgers.edu/facultystaff" TargetMode="External"/><Relationship Id="rId84" Type="http://schemas.openxmlformats.org/officeDocument/2006/relationships/hyperlink" Target="http://canvas.rutgers.edu" TargetMode="External"/><Relationship Id="rId89" Type="http://schemas.openxmlformats.org/officeDocument/2006/relationships/hyperlink" Target="https://coronavirus.rutgers.edu/" TargetMode="External"/><Relationship Id="rId16" Type="http://schemas.openxmlformats.org/officeDocument/2006/relationships/footer" Target="footer4.xml"/><Relationship Id="rId11" Type="http://schemas.openxmlformats.org/officeDocument/2006/relationships/hyperlink" Target="mailto:rscj@newark.rutgers.edu" TargetMode="External"/><Relationship Id="rId32" Type="http://schemas.openxmlformats.org/officeDocument/2006/relationships/hyperlink" Target="http://www.njtransfer.org/" TargetMode="External"/><Relationship Id="rId37" Type="http://schemas.openxmlformats.org/officeDocument/2006/relationships/hyperlink" Target="http://www.ncas.rutgers.edu/learning-objectives" TargetMode="External"/><Relationship Id="rId53" Type="http://schemas.openxmlformats.org/officeDocument/2006/relationships/footer" Target="footer8.xml"/><Relationship Id="rId58" Type="http://schemas.openxmlformats.org/officeDocument/2006/relationships/hyperlink" Target="https://ncs.newark.rutgers.edu/" TargetMode="External"/><Relationship Id="rId74" Type="http://schemas.openxmlformats.org/officeDocument/2006/relationships/footer" Target="footer9.xml"/><Relationship Id="rId79" Type="http://schemas.openxmlformats.org/officeDocument/2006/relationships/hyperlink" Target="mailto:mk1803@scj.rutgers.edu" TargetMode="External"/><Relationship Id="rId5" Type="http://schemas.openxmlformats.org/officeDocument/2006/relationships/webSettings" Target="webSettings.xml"/><Relationship Id="rId90" Type="http://schemas.openxmlformats.org/officeDocument/2006/relationships/hyperlink" Target="https://www.newark.rutgers.edu/covid-19-operating-status" TargetMode="External"/><Relationship Id="rId14" Type="http://schemas.openxmlformats.org/officeDocument/2006/relationships/hyperlink" Target="https://myrun.newark.rutgers.edu/covid19" TargetMode="External"/><Relationship Id="rId22" Type="http://schemas.openxmlformats.org/officeDocument/2006/relationships/hyperlink" Target="mailto:mk1803@scj.rutgers.edu" TargetMode="External"/><Relationship Id="rId27" Type="http://schemas.openxmlformats.org/officeDocument/2006/relationships/hyperlink" Target="https://rscj.newark.rutgers.edu/people" TargetMode="External"/><Relationship Id="rId30" Type="http://schemas.openxmlformats.org/officeDocument/2006/relationships/hyperlink" Target="http://admissions.newark.rutgers.edu/how-apply-transfer-students" TargetMode="External"/><Relationship Id="rId35" Type="http://schemas.openxmlformats.org/officeDocument/2006/relationships/footer" Target="footer6.xml"/><Relationship Id="rId43" Type="http://schemas.openxmlformats.org/officeDocument/2006/relationships/hyperlink" Target="https://sasn.rutgers.edu/academics-admissions/undergraduate-majors-minors" TargetMode="External"/><Relationship Id="rId48" Type="http://schemas.openxmlformats.org/officeDocument/2006/relationships/hyperlink" Target="http://www.rutgers.edu/academics/catalogs" TargetMode="External"/><Relationship Id="rId56" Type="http://schemas.openxmlformats.org/officeDocument/2006/relationships/hyperlink" Target="http://cdc.newark.rutgers.edu/" TargetMode="External"/><Relationship Id="rId64" Type="http://schemas.openxmlformats.org/officeDocument/2006/relationships/hyperlink" Target="http://finaid.newark.rutgers.edu/" TargetMode="External"/><Relationship Id="rId69" Type="http://schemas.openxmlformats.org/officeDocument/2006/relationships/hyperlink" Target="http://robeson.rutgers.edu/" TargetMode="External"/><Relationship Id="rId77" Type="http://schemas.openxmlformats.org/officeDocument/2006/relationships/hyperlink" Target="mailto:lawanda.thomas@rutgers.edu" TargetMode="External"/><Relationship Id="rId8" Type="http://schemas.openxmlformats.org/officeDocument/2006/relationships/image" Target="media/image1.jpeg"/><Relationship Id="rId51" Type="http://schemas.openxmlformats.org/officeDocument/2006/relationships/hyperlink" Target="https://registrar.newark.rutgers.edu/office-registrar-academic-calendar" TargetMode="External"/><Relationship Id="rId72" Type="http://schemas.openxmlformats.org/officeDocument/2006/relationships/hyperlink" Target="http://www.ncas.rutgers.edu/writingcenter" TargetMode="External"/><Relationship Id="rId80" Type="http://schemas.openxmlformats.org/officeDocument/2006/relationships/hyperlink" Target="mailto:rscj@newark.rutgers.edu" TargetMode="External"/><Relationship Id="rId85" Type="http://schemas.openxmlformats.org/officeDocument/2006/relationships/hyperlink" Target="https://my.rutgers.edu/portal" TargetMode="External"/><Relationship Id="rId3" Type="http://schemas.openxmlformats.org/officeDocument/2006/relationships/styles" Target="styles.xml"/><Relationship Id="rId12" Type="http://schemas.openxmlformats.org/officeDocument/2006/relationships/hyperlink" Target="http://rscj.newark.rutgers.edu/" TargetMode="External"/><Relationship Id="rId17" Type="http://schemas.openxmlformats.org/officeDocument/2006/relationships/footer" Target="footer5.xml"/><Relationship Id="rId25" Type="http://schemas.openxmlformats.org/officeDocument/2006/relationships/hyperlink" Target="mailto:lori.scottpickens@rutgers.edu" TargetMode="External"/><Relationship Id="rId33" Type="http://schemas.openxmlformats.org/officeDocument/2006/relationships/hyperlink" Target="https://www.ugadmissions.rutgers.edu/schooltoschool/default.aspx" TargetMode="External"/><Relationship Id="rId38" Type="http://schemas.openxmlformats.org/officeDocument/2006/relationships/hyperlink" Target="https://sasn.rutgers.edu/student-support/current-students/academic-advisement/degree-requirements" TargetMode="External"/><Relationship Id="rId46" Type="http://schemas.openxmlformats.org/officeDocument/2006/relationships/hyperlink" Target="http://nbdn.rutgers.edu/" TargetMode="External"/><Relationship Id="rId59" Type="http://schemas.openxmlformats.org/officeDocument/2006/relationships/hyperlink" Target="http://counseling.newark.rutgers.edu/" TargetMode="External"/><Relationship Id="rId67" Type="http://schemas.openxmlformats.org/officeDocument/2006/relationships/hyperlink" Target="http://www.libraries.rutgers.edu/rul/libs/crim_just/crim_just.shtml" TargetMode="External"/><Relationship Id="rId20" Type="http://schemas.openxmlformats.org/officeDocument/2006/relationships/hyperlink" Target="mailto:osterma2@scj.rutgers.edu" TargetMode="External"/><Relationship Id="rId41" Type="http://schemas.openxmlformats.org/officeDocument/2006/relationships/hyperlink" Target="https://sasn.rutgers.edu/academics-admissions/academic-departments/urban-education/urban-teacher-education-program-utep" TargetMode="External"/><Relationship Id="rId54" Type="http://schemas.openxmlformats.org/officeDocument/2006/relationships/hyperlink" Target="https://myrun.newark.rutgers.edu/covid-onestop" TargetMode="External"/><Relationship Id="rId62" Type="http://schemas.openxmlformats.org/officeDocument/2006/relationships/hyperlink" Target="mailto:odsnewark@rutgers.edu" TargetMode="External"/><Relationship Id="rId70" Type="http://schemas.openxmlformats.org/officeDocument/2006/relationships/hyperlink" Target="https://businessoffice.newark.rutgers.edu/ru-id-card" TargetMode="External"/><Relationship Id="rId75" Type="http://schemas.openxmlformats.org/officeDocument/2006/relationships/footer" Target="footer10.xml"/><Relationship Id="rId83" Type="http://schemas.openxmlformats.org/officeDocument/2006/relationships/hyperlink" Target="https://blackboard.rutgers.edu/" TargetMode="External"/><Relationship Id="rId88" Type="http://schemas.openxmlformats.org/officeDocument/2006/relationships/hyperlink" Target="https://myrun.newark.rutgers.edu/covid-office-hour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jimmy.camacho@rutgers.edu" TargetMode="External"/><Relationship Id="rId28" Type="http://schemas.openxmlformats.org/officeDocument/2006/relationships/hyperlink" Target="http://admissions.newark.rutgers.edu/" TargetMode="External"/><Relationship Id="rId36" Type="http://schemas.openxmlformats.org/officeDocument/2006/relationships/hyperlink" Target="http://www.ncas.rutgers.edu/core-curriculum" TargetMode="External"/><Relationship Id="rId49" Type="http://schemas.openxmlformats.org/officeDocument/2006/relationships/hyperlink" Target="http://www.njtransfer.org/" TargetMode="External"/><Relationship Id="rId57" Type="http://schemas.openxmlformats.org/officeDocument/2006/relationships/hyperlink" Target="https://newark-rutgers-csm.symplicity.com/students/index.php" TargetMode="External"/><Relationship Id="rId10" Type="http://schemas.openxmlformats.org/officeDocument/2006/relationships/footer" Target="footer2.xml"/><Relationship Id="rId31" Type="http://schemas.openxmlformats.org/officeDocument/2006/relationships/hyperlink" Target="http://www.rutgers.edu/academics/catalogs" TargetMode="External"/><Relationship Id="rId44" Type="http://schemas.openxmlformats.org/officeDocument/2006/relationships/footer" Target="footer7.xml"/><Relationship Id="rId52" Type="http://schemas.openxmlformats.org/officeDocument/2006/relationships/hyperlink" Target="http://academicintegrity.rutgers.edu/" TargetMode="External"/><Relationship Id="rId60" Type="http://schemas.openxmlformats.org/officeDocument/2006/relationships/hyperlink" Target="https://ods.rutgers.edu/students/documentation-guidelines" TargetMode="External"/><Relationship Id="rId65" Type="http://schemas.openxmlformats.org/officeDocument/2006/relationships/hyperlink" Target="http://health.newark.rutgers.edu/" TargetMode="External"/><Relationship Id="rId73" Type="http://schemas.openxmlformats.org/officeDocument/2006/relationships/hyperlink" Target="https://rscj.newark.rutgers.edu/academics/courses-syllabi/" TargetMode="External"/><Relationship Id="rId78" Type="http://schemas.openxmlformats.org/officeDocument/2006/relationships/hyperlink" Target="mailto:jimmy.camacho@rutgers.edu" TargetMode="External"/><Relationship Id="rId81" Type="http://schemas.openxmlformats.org/officeDocument/2006/relationships/hyperlink" Target="https://run4success.campus.eab.com" TargetMode="External"/><Relationship Id="rId86" Type="http://schemas.openxmlformats.org/officeDocument/2006/relationships/hyperlink" Target="https://runit.rutgers.ed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newark.rutgers.edu/covid-19-operating-status" TargetMode="External"/><Relationship Id="rId18" Type="http://schemas.openxmlformats.org/officeDocument/2006/relationships/hyperlink" Target="mailto:wm307@scj.rutgers.edu" TargetMode="External"/><Relationship Id="rId39" Type="http://schemas.openxmlformats.org/officeDocument/2006/relationships/hyperlink" Target="https://sasn.rutgers.edu/student-support/current-students/academic-advisement/degree-requirements" TargetMode="External"/><Relationship Id="rId34" Type="http://schemas.openxmlformats.org/officeDocument/2006/relationships/hyperlink" Target="https://www.ugadmissions.rutgers.edu/reenrollment/" TargetMode="External"/><Relationship Id="rId50" Type="http://schemas.openxmlformats.org/officeDocument/2006/relationships/hyperlink" Target="http://studentconduct.rutgers.edu/" TargetMode="External"/><Relationship Id="rId55" Type="http://schemas.openxmlformats.org/officeDocument/2006/relationships/hyperlink" Target="http://newark-rutgers.bncollege.com/" TargetMode="External"/><Relationship Id="rId76" Type="http://schemas.openxmlformats.org/officeDocument/2006/relationships/hyperlink" Target="https://coronavirus.rutgers.edu/faqs/" TargetMode="External"/><Relationship Id="rId7" Type="http://schemas.openxmlformats.org/officeDocument/2006/relationships/endnotes" Target="endnotes.xml"/><Relationship Id="rId71" Type="http://schemas.openxmlformats.org/officeDocument/2006/relationships/hyperlink" Target="http://newarkbusinessoffice.rutgers.edu/"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admissions.newark.rutgers.edu/how-apply-freshman" TargetMode="External"/><Relationship Id="rId24" Type="http://schemas.openxmlformats.org/officeDocument/2006/relationships/hyperlink" Target="mailto:karina.gradaille@rutgers.edu" TargetMode="External"/><Relationship Id="rId40" Type="http://schemas.openxmlformats.org/officeDocument/2006/relationships/hyperlink" Target="https://sasn.rutgers.edu/academics-admissions/honors/honors-college" TargetMode="External"/><Relationship Id="rId45" Type="http://schemas.openxmlformats.org/officeDocument/2006/relationships/hyperlink" Target="https://registrar.newark.rutgers.edu/" TargetMode="External"/><Relationship Id="rId66" Type="http://schemas.openxmlformats.org/officeDocument/2006/relationships/hyperlink" Target="http://www.libraries.rutgers.edu/" TargetMode="External"/><Relationship Id="rId87" Type="http://schemas.openxmlformats.org/officeDocument/2006/relationships/hyperlink" Target="http://sis.rutgers.edu/soc/" TargetMode="External"/><Relationship Id="rId61" Type="http://schemas.openxmlformats.org/officeDocument/2006/relationships/hyperlink" Target="https://webapps.rutgers.edu/student-ods/forms/registration" TargetMode="External"/><Relationship Id="rId82" Type="http://schemas.openxmlformats.org/officeDocument/2006/relationships/hyperlink" Target="https://nam02.safelinks.protection.outlook.com/?url=https%3A%2F%2Frun4success.campus.eab.com%2F&amp;data=02%7C01%7Cluwanda%40scj.rutgers.edu%7Cac8823f532044fa1ee1708d7cb399e94%7Cb92d2b234d35447093ff69aca6632ffe%7C1%7C0%7C637201320646112060&amp;sdata=eji94kOltmoKQ1D5y9JwBOkAm%2FvNCO1Yv48eqVsOn8A%3D&amp;reserved=0" TargetMode="External"/><Relationship Id="rId19" Type="http://schemas.openxmlformats.org/officeDocument/2006/relationships/hyperlink" Target="mailto:sa1598@scj.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3AA8-DB23-4F67-95DE-CFB03109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15079</Words>
  <Characters>85955</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Criminal Justice / B.S. Undergraduate Student Handbook</dc:creator>
  <cp:lastModifiedBy>Lawanda Thomas</cp:lastModifiedBy>
  <cp:revision>2</cp:revision>
  <dcterms:created xsi:type="dcterms:W3CDTF">2020-12-10T18:20:00Z</dcterms:created>
  <dcterms:modified xsi:type="dcterms:W3CDTF">2020-12-10T18:20:00Z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Acrobat PDFMaker 17 for Word</vt:lpwstr>
  </property>
  <property fmtid="{D5CDD505-2E9C-101B-9397-08002B2CF9AE}" pid="4" name="LastSaved">
    <vt:filetime>2019-10-09T00:00:00Z</vt:filetime>
  </property>
</Properties>
</file>