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7D79" w14:textId="3764C5C3" w:rsidR="00094147" w:rsidRDefault="00094147" w:rsidP="00094147">
      <w:pPr>
        <w:ind w:left="160"/>
        <w:jc w:val="center"/>
        <w:rPr>
          <w:b/>
          <w:bCs/>
          <w:color w:val="000000" w:themeColor="text1"/>
          <w:sz w:val="28"/>
          <w:szCs w:val="28"/>
        </w:rPr>
      </w:pPr>
      <w:r>
        <w:rPr>
          <w:b/>
          <w:bCs/>
          <w:noProof/>
          <w:color w:val="000000" w:themeColor="text1"/>
          <w:sz w:val="28"/>
          <w:szCs w:val="28"/>
          <w14:ligatures w14:val="standardContextual"/>
        </w:rPr>
        <w:drawing>
          <wp:inline distT="0" distB="0" distL="0" distR="0" wp14:anchorId="30038BDA" wp14:editId="7C2B28D7">
            <wp:extent cx="1270000" cy="1270000"/>
            <wp:effectExtent l="0" t="0" r="0" b="0"/>
            <wp:docPr id="800182487" name="Picture 1" descr="A red letter r with black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2487" name="Picture 1" descr="A red letter r with black outlin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46471502" w14:textId="77777777" w:rsidR="00094147" w:rsidRDefault="00094147" w:rsidP="00094147">
      <w:pPr>
        <w:ind w:left="160"/>
        <w:jc w:val="center"/>
        <w:rPr>
          <w:b/>
          <w:bCs/>
          <w:color w:val="000000" w:themeColor="text1"/>
          <w:sz w:val="28"/>
          <w:szCs w:val="28"/>
        </w:rPr>
      </w:pPr>
    </w:p>
    <w:p w14:paraId="40BF4618" w14:textId="3CBD53DD" w:rsidR="00094147" w:rsidRPr="00094147" w:rsidRDefault="00094147" w:rsidP="00094147">
      <w:pPr>
        <w:ind w:left="160"/>
        <w:jc w:val="center"/>
        <w:rPr>
          <w:b/>
          <w:bCs/>
          <w:color w:val="000000" w:themeColor="text1"/>
          <w:sz w:val="28"/>
          <w:szCs w:val="28"/>
        </w:rPr>
      </w:pPr>
      <w:r w:rsidRPr="00094147">
        <w:rPr>
          <w:b/>
          <w:bCs/>
          <w:color w:val="000000" w:themeColor="text1"/>
          <w:sz w:val="28"/>
          <w:szCs w:val="28"/>
        </w:rPr>
        <w:t>TOPICS IN CRIMINAL JUSTICE:  SPORTS &amp; CRIME</w:t>
      </w:r>
    </w:p>
    <w:p w14:paraId="0F67578D" w14:textId="05A7BFAA" w:rsidR="00094147" w:rsidRDefault="00094147" w:rsidP="00094147">
      <w:pPr>
        <w:ind w:left="160"/>
        <w:jc w:val="center"/>
        <w:rPr>
          <w:color w:val="000000" w:themeColor="text1"/>
        </w:rPr>
      </w:pPr>
      <w:proofErr w:type="gramStart"/>
      <w:r>
        <w:rPr>
          <w:color w:val="000000" w:themeColor="text1"/>
        </w:rPr>
        <w:t>47:202:466:Q</w:t>
      </w:r>
      <w:proofErr w:type="gramEnd"/>
      <w:r>
        <w:rPr>
          <w:color w:val="000000" w:themeColor="text1"/>
        </w:rPr>
        <w:t>1   SPRING 2025</w:t>
      </w:r>
    </w:p>
    <w:p w14:paraId="6DB03014" w14:textId="42F71C10" w:rsidR="00094147" w:rsidRDefault="00094147" w:rsidP="00094147">
      <w:pPr>
        <w:ind w:left="160"/>
        <w:jc w:val="center"/>
        <w:rPr>
          <w:color w:val="000000" w:themeColor="text1"/>
        </w:rPr>
      </w:pPr>
      <w:r>
        <w:rPr>
          <w:color w:val="000000" w:themeColor="text1"/>
        </w:rPr>
        <w:t>TUESDAY 6:00-9:00   CLJ-572</w:t>
      </w:r>
    </w:p>
    <w:p w14:paraId="298FEC5A" w14:textId="77777777" w:rsidR="00094147" w:rsidRDefault="00094147" w:rsidP="00094147">
      <w:pPr>
        <w:ind w:left="160"/>
        <w:rPr>
          <w:color w:val="000000" w:themeColor="text1"/>
        </w:rPr>
      </w:pPr>
    </w:p>
    <w:p w14:paraId="10311D72" w14:textId="04F0EBBA" w:rsidR="00094147" w:rsidRPr="002D381B" w:rsidRDefault="00094147" w:rsidP="00094147">
      <w:pPr>
        <w:ind w:left="160"/>
        <w:rPr>
          <w:color w:val="000000" w:themeColor="text1"/>
        </w:rPr>
      </w:pPr>
      <w:r w:rsidRPr="002D381B">
        <w:rPr>
          <w:color w:val="000000" w:themeColor="text1"/>
        </w:rPr>
        <w:t>Instructor: Dr. Beth Ellen Adubato</w:t>
      </w:r>
    </w:p>
    <w:p w14:paraId="47434E71" w14:textId="77777777" w:rsidR="00094147" w:rsidRPr="002D381B" w:rsidRDefault="00094147" w:rsidP="00094147">
      <w:pPr>
        <w:ind w:left="160"/>
        <w:rPr>
          <w:color w:val="000000" w:themeColor="text1"/>
        </w:rPr>
      </w:pPr>
      <w:r w:rsidRPr="002D381B">
        <w:rPr>
          <w:color w:val="000000" w:themeColor="text1"/>
        </w:rPr>
        <w:t>E-mail</w:t>
      </w:r>
      <w:r>
        <w:rPr>
          <w:color w:val="000000" w:themeColor="text1"/>
        </w:rPr>
        <w:t>:  badubato@scj.rutgers.edu</w:t>
      </w:r>
    </w:p>
    <w:p w14:paraId="7C252F72" w14:textId="743B4A5E" w:rsidR="00094147" w:rsidRPr="003D4154" w:rsidRDefault="00094147" w:rsidP="00094147">
      <w:pPr>
        <w:ind w:left="160"/>
      </w:pPr>
      <w:r w:rsidRPr="003D4154">
        <w:t>Office hours: T</w:t>
      </w:r>
      <w:r>
        <w:t>ue</w:t>
      </w:r>
      <w:r w:rsidRPr="003D4154">
        <w:t>sday</w:t>
      </w:r>
      <w:r w:rsidR="00E41877">
        <w:t xml:space="preserve"> and Thursday at</w:t>
      </w:r>
      <w:r w:rsidRPr="003D4154">
        <w:t xml:space="preserve"> 4:</w:t>
      </w:r>
      <w:r>
        <w:t>45</w:t>
      </w:r>
      <w:r w:rsidRPr="003D4154">
        <w:t>-5:</w:t>
      </w:r>
      <w:r>
        <w:t>45</w:t>
      </w:r>
      <w:r w:rsidRPr="003D4154">
        <w:t xml:space="preserve"> or by appointment (virtual or in person)</w:t>
      </w:r>
    </w:p>
    <w:p w14:paraId="399A25EB" w14:textId="77777777" w:rsidR="00094147" w:rsidRDefault="00094147" w:rsidP="00094147">
      <w:pPr>
        <w:ind w:left="160"/>
      </w:pPr>
    </w:p>
    <w:p w14:paraId="69AD8BCC" w14:textId="77777777" w:rsidR="00094147" w:rsidRPr="00583EE3" w:rsidRDefault="00094147" w:rsidP="00094147">
      <w:pPr>
        <w:ind w:left="160"/>
        <w:rPr>
          <w:b/>
          <w:u w:val="single"/>
        </w:rPr>
      </w:pPr>
    </w:p>
    <w:p w14:paraId="41D912BC" w14:textId="77777777" w:rsidR="00094147" w:rsidRPr="003D4154" w:rsidRDefault="00094147" w:rsidP="00094147">
      <w:pPr>
        <w:ind w:left="160"/>
        <w:rPr>
          <w:b/>
        </w:rPr>
      </w:pPr>
      <w:r w:rsidRPr="003D4154">
        <w:rPr>
          <w:b/>
          <w:u w:val="single"/>
        </w:rPr>
        <w:t>Additional</w:t>
      </w:r>
      <w:r w:rsidRPr="003D4154">
        <w:rPr>
          <w:b/>
          <w:spacing w:val="-6"/>
          <w:u w:val="single"/>
        </w:rPr>
        <w:t xml:space="preserve"> </w:t>
      </w:r>
      <w:r w:rsidRPr="003D4154">
        <w:rPr>
          <w:b/>
          <w:u w:val="single"/>
        </w:rPr>
        <w:t>Student</w:t>
      </w:r>
      <w:r w:rsidRPr="003D4154">
        <w:rPr>
          <w:b/>
          <w:spacing w:val="-6"/>
          <w:u w:val="single"/>
        </w:rPr>
        <w:t xml:space="preserve"> </w:t>
      </w:r>
      <w:r w:rsidRPr="003D4154">
        <w:rPr>
          <w:b/>
          <w:spacing w:val="-2"/>
          <w:u w:val="single"/>
        </w:rPr>
        <w:t>Support</w:t>
      </w:r>
    </w:p>
    <w:p w14:paraId="3FB09947" w14:textId="77777777" w:rsidR="00094147" w:rsidRPr="003D4154" w:rsidRDefault="00094147" w:rsidP="00094147">
      <w:pPr>
        <w:pStyle w:val="BodyText"/>
        <w:spacing w:before="1"/>
        <w:rPr>
          <w:b/>
        </w:rPr>
      </w:pPr>
    </w:p>
    <w:p w14:paraId="74F5109B" w14:textId="77777777" w:rsidR="00094147" w:rsidRPr="003D4154" w:rsidRDefault="00094147" w:rsidP="00094147">
      <w:pPr>
        <w:spacing w:before="91" w:line="253" w:lineRule="exact"/>
        <w:ind w:left="160"/>
        <w:rPr>
          <w:bCs/>
        </w:rPr>
      </w:pPr>
      <w:r w:rsidRPr="003D4154">
        <w:rPr>
          <w:bCs/>
        </w:rPr>
        <w:t>Writing</w:t>
      </w:r>
      <w:r w:rsidRPr="003D4154">
        <w:rPr>
          <w:bCs/>
          <w:spacing w:val="-2"/>
        </w:rPr>
        <w:t xml:space="preserve"> Center</w:t>
      </w:r>
    </w:p>
    <w:p w14:paraId="788B0603" w14:textId="77777777" w:rsidR="00094147" w:rsidRPr="003D4154" w:rsidRDefault="00094147" w:rsidP="00094147">
      <w:pPr>
        <w:ind w:left="160" w:right="2078"/>
        <w:rPr>
          <w:bCs/>
        </w:rPr>
      </w:pPr>
      <w:r w:rsidRPr="003D4154">
        <w:rPr>
          <w:bCs/>
        </w:rPr>
        <w:t>Located</w:t>
      </w:r>
      <w:r w:rsidRPr="003D4154">
        <w:rPr>
          <w:bCs/>
          <w:spacing w:val="-5"/>
        </w:rPr>
        <w:t xml:space="preserve"> </w:t>
      </w:r>
      <w:r w:rsidRPr="003D4154">
        <w:rPr>
          <w:bCs/>
        </w:rPr>
        <w:t>at</w:t>
      </w:r>
      <w:r w:rsidRPr="003D4154">
        <w:rPr>
          <w:bCs/>
          <w:spacing w:val="-2"/>
        </w:rPr>
        <w:t xml:space="preserve"> </w:t>
      </w:r>
      <w:r w:rsidRPr="003D4154">
        <w:rPr>
          <w:bCs/>
        </w:rPr>
        <w:t>Conklin</w:t>
      </w:r>
      <w:r w:rsidRPr="003D4154">
        <w:rPr>
          <w:bCs/>
          <w:spacing w:val="-5"/>
        </w:rPr>
        <w:t xml:space="preserve"> </w:t>
      </w:r>
      <w:r w:rsidRPr="003D4154">
        <w:rPr>
          <w:bCs/>
        </w:rPr>
        <w:t>Hall,</w:t>
      </w:r>
      <w:r w:rsidRPr="003D4154">
        <w:rPr>
          <w:bCs/>
          <w:spacing w:val="-5"/>
        </w:rPr>
        <w:t xml:space="preserve"> </w:t>
      </w:r>
      <w:r w:rsidRPr="003D4154">
        <w:rPr>
          <w:bCs/>
        </w:rPr>
        <w:t>Room</w:t>
      </w:r>
      <w:r w:rsidRPr="003D4154">
        <w:rPr>
          <w:bCs/>
          <w:spacing w:val="-2"/>
        </w:rPr>
        <w:t xml:space="preserve"> </w:t>
      </w:r>
      <w:r w:rsidRPr="003D4154">
        <w:rPr>
          <w:bCs/>
        </w:rPr>
        <w:t>126,</w:t>
      </w:r>
      <w:r w:rsidRPr="003D4154">
        <w:rPr>
          <w:bCs/>
          <w:spacing w:val="-5"/>
        </w:rPr>
        <w:t xml:space="preserve"> </w:t>
      </w:r>
      <w:r w:rsidRPr="003D4154">
        <w:rPr>
          <w:bCs/>
        </w:rPr>
        <w:t>175</w:t>
      </w:r>
      <w:r w:rsidRPr="003D4154">
        <w:rPr>
          <w:bCs/>
          <w:spacing w:val="-2"/>
        </w:rPr>
        <w:t xml:space="preserve"> </w:t>
      </w:r>
      <w:r w:rsidRPr="003D4154">
        <w:rPr>
          <w:bCs/>
        </w:rPr>
        <w:t>University</w:t>
      </w:r>
      <w:r w:rsidRPr="003D4154">
        <w:rPr>
          <w:bCs/>
          <w:spacing w:val="-5"/>
        </w:rPr>
        <w:t xml:space="preserve"> </w:t>
      </w:r>
      <w:r w:rsidRPr="003D4154">
        <w:rPr>
          <w:bCs/>
        </w:rPr>
        <w:t>Avenue,</w:t>
      </w:r>
      <w:r w:rsidRPr="003D4154">
        <w:rPr>
          <w:bCs/>
          <w:spacing w:val="-2"/>
        </w:rPr>
        <w:t xml:space="preserve"> </w:t>
      </w:r>
      <w:r w:rsidRPr="003D4154">
        <w:rPr>
          <w:bCs/>
        </w:rPr>
        <w:t>Newark,</w:t>
      </w:r>
      <w:r w:rsidRPr="003D4154">
        <w:rPr>
          <w:bCs/>
          <w:spacing w:val="-2"/>
        </w:rPr>
        <w:t xml:space="preserve"> </w:t>
      </w:r>
      <w:r w:rsidRPr="003D4154">
        <w:rPr>
          <w:bCs/>
        </w:rPr>
        <w:t>NJ</w:t>
      </w:r>
      <w:r w:rsidRPr="003D4154">
        <w:rPr>
          <w:bCs/>
          <w:spacing w:val="-5"/>
        </w:rPr>
        <w:t xml:space="preserve"> </w:t>
      </w:r>
      <w:r w:rsidRPr="003D4154">
        <w:rPr>
          <w:bCs/>
        </w:rPr>
        <w:t xml:space="preserve">07102 E-mail: </w:t>
      </w:r>
      <w:hyperlink r:id="rId6">
        <w:r w:rsidRPr="003D4154">
          <w:rPr>
            <w:bCs/>
          </w:rPr>
          <w:t>nwc@andromeda.rutgers.edu</w:t>
        </w:r>
      </w:hyperlink>
    </w:p>
    <w:p w14:paraId="08729D1A" w14:textId="77777777" w:rsidR="00094147" w:rsidRPr="003D4154" w:rsidRDefault="00094147" w:rsidP="00094147">
      <w:pPr>
        <w:spacing w:line="252" w:lineRule="exact"/>
        <w:ind w:left="160"/>
        <w:rPr>
          <w:bCs/>
        </w:rPr>
      </w:pPr>
      <w:r w:rsidRPr="003D4154">
        <w:rPr>
          <w:bCs/>
        </w:rPr>
        <w:t>Phone:</w:t>
      </w:r>
      <w:r w:rsidRPr="003D4154">
        <w:rPr>
          <w:bCs/>
          <w:spacing w:val="-4"/>
        </w:rPr>
        <w:t xml:space="preserve"> </w:t>
      </w:r>
      <w:r w:rsidRPr="003D4154">
        <w:rPr>
          <w:bCs/>
        </w:rPr>
        <w:t>(973)</w:t>
      </w:r>
      <w:r w:rsidRPr="003D4154">
        <w:rPr>
          <w:bCs/>
          <w:spacing w:val="-4"/>
        </w:rPr>
        <w:t xml:space="preserve"> </w:t>
      </w:r>
      <w:r w:rsidRPr="003D4154">
        <w:rPr>
          <w:bCs/>
        </w:rPr>
        <w:t>353-</w:t>
      </w:r>
      <w:r w:rsidRPr="003D4154">
        <w:rPr>
          <w:bCs/>
          <w:spacing w:val="-4"/>
        </w:rPr>
        <w:t>584</w:t>
      </w:r>
      <w:r>
        <w:rPr>
          <w:bCs/>
          <w:spacing w:val="-4"/>
        </w:rPr>
        <w:t>9</w:t>
      </w:r>
    </w:p>
    <w:p w14:paraId="3001933D" w14:textId="77777777" w:rsidR="00094147" w:rsidRDefault="00094147" w:rsidP="00094147">
      <w:pPr>
        <w:spacing w:line="252" w:lineRule="exact"/>
        <w:ind w:left="160"/>
        <w:rPr>
          <w:bCs/>
          <w:color w:val="0462C1"/>
          <w:spacing w:val="-2"/>
          <w:u w:val="single" w:color="0462C1"/>
        </w:rPr>
      </w:pPr>
      <w:hyperlink r:id="rId7">
        <w:r w:rsidRPr="003D4154">
          <w:rPr>
            <w:bCs/>
            <w:color w:val="0462C1"/>
            <w:spacing w:val="-2"/>
            <w:u w:val="single" w:color="0462C1"/>
          </w:rPr>
          <w:t>https://myrun.newark.rutgers.edu/writing-center</w:t>
        </w:r>
      </w:hyperlink>
    </w:p>
    <w:p w14:paraId="477A45C1" w14:textId="77777777" w:rsidR="00094147" w:rsidRDefault="00094147" w:rsidP="00094147">
      <w:pPr>
        <w:spacing w:line="252" w:lineRule="exact"/>
        <w:ind w:left="160"/>
        <w:rPr>
          <w:bCs/>
        </w:rPr>
      </w:pPr>
      <w:r w:rsidRPr="00F52732">
        <w:rPr>
          <w:bCs/>
        </w:rPr>
        <w:t>Writing Across the Curriculum Workshops offered every semester to all students enrolled in a Writing Intensive</w:t>
      </w:r>
      <w:r>
        <w:rPr>
          <w:bCs/>
        </w:rPr>
        <w:t xml:space="preserve"> course.</w:t>
      </w:r>
      <w:r w:rsidRPr="00F52732">
        <w:rPr>
          <w:bCs/>
        </w:rPr>
        <w:t xml:space="preserve"> </w:t>
      </w:r>
    </w:p>
    <w:p w14:paraId="23447A05" w14:textId="77777777" w:rsidR="00094147" w:rsidRPr="00AD3EAE" w:rsidRDefault="00094147" w:rsidP="00094147">
      <w:pPr>
        <w:widowControl w:val="0"/>
        <w:autoSpaceDE w:val="0"/>
        <w:autoSpaceDN w:val="0"/>
        <w:adjustRightInd w:val="0"/>
        <w:rPr>
          <w:szCs w:val="26"/>
        </w:rPr>
      </w:pPr>
    </w:p>
    <w:p w14:paraId="1509E4D7" w14:textId="77777777" w:rsidR="00094147" w:rsidRPr="00AD3EAE" w:rsidRDefault="00094147" w:rsidP="00094147">
      <w:pPr>
        <w:widowControl w:val="0"/>
        <w:autoSpaceDE w:val="0"/>
        <w:autoSpaceDN w:val="0"/>
        <w:adjustRightInd w:val="0"/>
        <w:rPr>
          <w:szCs w:val="26"/>
        </w:rPr>
      </w:pPr>
      <w:r w:rsidRPr="00AD3EAE">
        <w:rPr>
          <w:szCs w:val="26"/>
        </w:rPr>
        <w:t xml:space="preserve">Course Description:  </w:t>
      </w:r>
    </w:p>
    <w:p w14:paraId="379CC979" w14:textId="77777777" w:rsidR="00094147" w:rsidRDefault="00094147" w:rsidP="00094147">
      <w:r>
        <w:t xml:space="preserve">One commonality between sports and crime would be the entertainment value of both subjects—sports providing the world with both televised and live entertainment and crime serving as the topic for media’s favorite genre.  The connection runs much deeper, however, as sports and crime are inextricably linked at all levels.  This class will cover famous sports scandals; illegal gambling operations and Olympic Committee corruption; doping; NCAA violations and the effect of recent changes in college athletics regarding payments to student athletes; race and sports; gender and sports; sports fan aggression, athletes accused of crimes; the disparities in treatment of accused athletes, and sports leagues’ policies.  </w:t>
      </w:r>
    </w:p>
    <w:p w14:paraId="30E9C20E" w14:textId="59867022" w:rsidR="00094147" w:rsidRPr="00303AB7" w:rsidRDefault="00094147" w:rsidP="00094147">
      <w:pPr>
        <w:widowControl w:val="0"/>
        <w:autoSpaceDE w:val="0"/>
        <w:autoSpaceDN w:val="0"/>
        <w:adjustRightInd w:val="0"/>
      </w:pPr>
    </w:p>
    <w:p w14:paraId="12C6735F" w14:textId="77777777" w:rsidR="00094147" w:rsidRDefault="00094147" w:rsidP="00094147">
      <w:pPr>
        <w:widowControl w:val="0"/>
        <w:autoSpaceDE w:val="0"/>
        <w:autoSpaceDN w:val="0"/>
        <w:adjustRightInd w:val="0"/>
        <w:rPr>
          <w:rFonts w:ascii="Times-Roman" w:hAnsi="Times-Roman"/>
        </w:rPr>
      </w:pPr>
    </w:p>
    <w:p w14:paraId="6244C6A5" w14:textId="77777777" w:rsidR="00094147" w:rsidRDefault="00094147" w:rsidP="00094147">
      <w:pPr>
        <w:widowControl w:val="0"/>
        <w:autoSpaceDE w:val="0"/>
        <w:autoSpaceDN w:val="0"/>
        <w:adjustRightInd w:val="0"/>
        <w:rPr>
          <w:rFonts w:ascii="Times-Roman" w:hAnsi="Times-Roman"/>
        </w:rPr>
      </w:pPr>
      <w:r>
        <w:rPr>
          <w:rFonts w:ascii="Times-Roman" w:hAnsi="Times-Roman"/>
        </w:rPr>
        <w:t>Course Objectives:</w:t>
      </w:r>
    </w:p>
    <w:p w14:paraId="03859E8F" w14:textId="77777777" w:rsidR="00094147" w:rsidRDefault="00094147" w:rsidP="00094147">
      <w:pPr>
        <w:widowControl w:val="0"/>
        <w:numPr>
          <w:ilvl w:val="0"/>
          <w:numId w:val="1"/>
        </w:numPr>
        <w:tabs>
          <w:tab w:val="left" w:pos="220"/>
          <w:tab w:val="left" w:pos="720"/>
        </w:tabs>
        <w:autoSpaceDE w:val="0"/>
        <w:autoSpaceDN w:val="0"/>
        <w:adjustRightInd w:val="0"/>
        <w:rPr>
          <w:rFonts w:ascii="Times-Roman" w:hAnsi="Times-Roman"/>
        </w:rPr>
      </w:pPr>
      <w:r>
        <w:rPr>
          <w:rFonts w:ascii="Times-Roman" w:hAnsi="Times-Roman"/>
        </w:rPr>
        <w:t xml:space="preserve">Identify the </w:t>
      </w:r>
      <w:proofErr w:type="gramStart"/>
      <w:r>
        <w:rPr>
          <w:rFonts w:ascii="Times-Roman" w:hAnsi="Times-Roman"/>
        </w:rPr>
        <w:t>particular crimes</w:t>
      </w:r>
      <w:proofErr w:type="gramEnd"/>
      <w:r>
        <w:rPr>
          <w:rFonts w:ascii="Times-Roman" w:hAnsi="Times-Roman"/>
        </w:rPr>
        <w:t xml:space="preserve"> associated with sports and fit them into the indices of Part I and Part II crimes.</w:t>
      </w:r>
    </w:p>
    <w:p w14:paraId="382075AB" w14:textId="77777777" w:rsidR="00094147" w:rsidRDefault="00094147" w:rsidP="00094147">
      <w:pPr>
        <w:widowControl w:val="0"/>
        <w:numPr>
          <w:ilvl w:val="0"/>
          <w:numId w:val="1"/>
        </w:numPr>
        <w:tabs>
          <w:tab w:val="left" w:pos="220"/>
          <w:tab w:val="left" w:pos="720"/>
        </w:tabs>
        <w:autoSpaceDE w:val="0"/>
        <w:autoSpaceDN w:val="0"/>
        <w:adjustRightInd w:val="0"/>
        <w:rPr>
          <w:rFonts w:ascii="Times-Roman" w:hAnsi="Times-Roman"/>
        </w:rPr>
      </w:pPr>
      <w:r>
        <w:rPr>
          <w:rFonts w:ascii="Times-Roman" w:hAnsi="Times-Roman"/>
        </w:rPr>
        <w:t>Apply criminological theories to the various crimes associated with sports</w:t>
      </w:r>
    </w:p>
    <w:p w14:paraId="504EF0EB" w14:textId="77777777" w:rsidR="00094147" w:rsidRPr="00041462" w:rsidRDefault="00094147" w:rsidP="00094147">
      <w:pPr>
        <w:widowControl w:val="0"/>
        <w:numPr>
          <w:ilvl w:val="0"/>
          <w:numId w:val="1"/>
        </w:numPr>
        <w:tabs>
          <w:tab w:val="left" w:pos="220"/>
          <w:tab w:val="left" w:pos="720"/>
        </w:tabs>
        <w:autoSpaceDE w:val="0"/>
        <w:autoSpaceDN w:val="0"/>
        <w:adjustRightInd w:val="0"/>
        <w:rPr>
          <w:rFonts w:ascii="Times-Roman" w:hAnsi="Times-Roman"/>
        </w:rPr>
      </w:pPr>
      <w:r w:rsidRPr="00041462">
        <w:rPr>
          <w:rFonts w:ascii="Times-Roman" w:hAnsi="Times-Roman"/>
        </w:rPr>
        <w:t xml:space="preserve">Impart knowledge of the principles of </w:t>
      </w:r>
      <w:r>
        <w:rPr>
          <w:rFonts w:ascii="Times-Roman" w:hAnsi="Times-Roman"/>
        </w:rPr>
        <w:t>discourse analysis</w:t>
      </w:r>
    </w:p>
    <w:p w14:paraId="7F7D525D" w14:textId="77777777" w:rsidR="00094147" w:rsidRPr="00041462" w:rsidRDefault="00094147" w:rsidP="00094147">
      <w:pPr>
        <w:widowControl w:val="0"/>
        <w:numPr>
          <w:ilvl w:val="0"/>
          <w:numId w:val="1"/>
        </w:numPr>
        <w:tabs>
          <w:tab w:val="left" w:pos="220"/>
          <w:tab w:val="left" w:pos="720"/>
        </w:tabs>
        <w:autoSpaceDE w:val="0"/>
        <w:autoSpaceDN w:val="0"/>
        <w:adjustRightInd w:val="0"/>
        <w:rPr>
          <w:rFonts w:ascii="Times-Roman" w:hAnsi="Times-Roman"/>
        </w:rPr>
      </w:pPr>
      <w:r w:rsidRPr="00041462">
        <w:rPr>
          <w:rFonts w:ascii="Times-Roman" w:hAnsi="Times-Roman"/>
        </w:rPr>
        <w:t xml:space="preserve">Foster skills for gathering and analyzing </w:t>
      </w:r>
      <w:r>
        <w:rPr>
          <w:rFonts w:ascii="Times-Roman" w:hAnsi="Times-Roman"/>
        </w:rPr>
        <w:t>media sources</w:t>
      </w:r>
      <w:r w:rsidRPr="00041462">
        <w:rPr>
          <w:rFonts w:ascii="Times-Roman" w:hAnsi="Times-Roman"/>
        </w:rPr>
        <w:t xml:space="preserve"> and</w:t>
      </w:r>
    </w:p>
    <w:p w14:paraId="05CDC8AD" w14:textId="77777777" w:rsidR="00094147" w:rsidRPr="00041462" w:rsidRDefault="00094147" w:rsidP="00094147">
      <w:pPr>
        <w:widowControl w:val="0"/>
        <w:numPr>
          <w:ilvl w:val="0"/>
          <w:numId w:val="1"/>
        </w:numPr>
        <w:tabs>
          <w:tab w:val="left" w:pos="220"/>
          <w:tab w:val="left" w:pos="720"/>
        </w:tabs>
        <w:autoSpaceDE w:val="0"/>
        <w:autoSpaceDN w:val="0"/>
        <w:adjustRightInd w:val="0"/>
        <w:rPr>
          <w:rFonts w:ascii="Times-Roman" w:hAnsi="Times-Roman"/>
        </w:rPr>
      </w:pPr>
      <w:r w:rsidRPr="00041462">
        <w:rPr>
          <w:rFonts w:ascii="Times-Roman" w:hAnsi="Times-Roman"/>
        </w:rPr>
        <w:lastRenderedPageBreak/>
        <w:t xml:space="preserve">Foster skills for reporting the results of </w:t>
      </w:r>
      <w:r>
        <w:rPr>
          <w:rFonts w:ascii="Times-Roman" w:hAnsi="Times-Roman"/>
        </w:rPr>
        <w:t>discourse and content</w:t>
      </w:r>
      <w:r w:rsidRPr="00041462">
        <w:rPr>
          <w:rFonts w:ascii="Times-Roman" w:hAnsi="Times-Roman"/>
        </w:rPr>
        <w:t xml:space="preserve"> analysis in the form of a research paper.</w:t>
      </w:r>
    </w:p>
    <w:p w14:paraId="4298574F" w14:textId="77777777" w:rsidR="00094147" w:rsidRPr="00041462" w:rsidRDefault="00094147" w:rsidP="00094147">
      <w:pPr>
        <w:widowControl w:val="0"/>
        <w:autoSpaceDE w:val="0"/>
        <w:autoSpaceDN w:val="0"/>
        <w:adjustRightInd w:val="0"/>
        <w:rPr>
          <w:rFonts w:ascii="Times-Roman" w:hAnsi="Times-Roman"/>
        </w:rPr>
      </w:pPr>
    </w:p>
    <w:p w14:paraId="695A4FF5" w14:textId="77777777" w:rsidR="00094147" w:rsidRDefault="00094147" w:rsidP="00094147">
      <w:pPr>
        <w:rPr>
          <w:bCs/>
          <w:szCs w:val="26"/>
        </w:rPr>
      </w:pPr>
      <w:r>
        <w:rPr>
          <w:bCs/>
          <w:szCs w:val="26"/>
        </w:rPr>
        <w:t>This course will be divided into four sections:</w:t>
      </w:r>
    </w:p>
    <w:tbl>
      <w:tblPr>
        <w:tblStyle w:val="TableGrid"/>
        <w:tblW w:w="0" w:type="auto"/>
        <w:tblLook w:val="04A0" w:firstRow="1" w:lastRow="0" w:firstColumn="1" w:lastColumn="0" w:noHBand="0" w:noVBand="1"/>
      </w:tblPr>
      <w:tblGrid>
        <w:gridCol w:w="2876"/>
        <w:gridCol w:w="2877"/>
        <w:gridCol w:w="2877"/>
      </w:tblGrid>
      <w:tr w:rsidR="00094147" w14:paraId="24C22322" w14:textId="77777777" w:rsidTr="00426016">
        <w:tc>
          <w:tcPr>
            <w:tcW w:w="2876" w:type="dxa"/>
            <w:shd w:val="clear" w:color="auto" w:fill="C1E4F5" w:themeFill="accent1" w:themeFillTint="33"/>
          </w:tcPr>
          <w:p w14:paraId="48BA572D" w14:textId="77777777" w:rsidR="00094147" w:rsidRPr="00E15D91" w:rsidRDefault="00094147" w:rsidP="00426016">
            <w:pPr>
              <w:jc w:val="center"/>
              <w:rPr>
                <w:b/>
                <w:color w:val="77206D" w:themeColor="accent5" w:themeShade="BF"/>
                <w:szCs w:val="26"/>
              </w:rPr>
            </w:pPr>
            <w:r w:rsidRPr="00E15D91">
              <w:rPr>
                <w:b/>
                <w:color w:val="77206D" w:themeColor="accent5" w:themeShade="BF"/>
                <w:szCs w:val="26"/>
              </w:rPr>
              <w:t>SECTION</w:t>
            </w:r>
          </w:p>
        </w:tc>
        <w:tc>
          <w:tcPr>
            <w:tcW w:w="2877" w:type="dxa"/>
            <w:shd w:val="clear" w:color="auto" w:fill="C1E4F5" w:themeFill="accent1" w:themeFillTint="33"/>
          </w:tcPr>
          <w:p w14:paraId="2FAF25C7" w14:textId="77777777" w:rsidR="00094147" w:rsidRPr="00E15D91" w:rsidRDefault="00094147" w:rsidP="00426016">
            <w:pPr>
              <w:jc w:val="center"/>
              <w:rPr>
                <w:b/>
                <w:color w:val="77206D" w:themeColor="accent5" w:themeShade="BF"/>
                <w:szCs w:val="26"/>
              </w:rPr>
            </w:pPr>
            <w:r w:rsidRPr="00E15D91">
              <w:rPr>
                <w:b/>
                <w:color w:val="77206D" w:themeColor="accent5" w:themeShade="BF"/>
                <w:szCs w:val="26"/>
              </w:rPr>
              <w:t>DATES</w:t>
            </w:r>
          </w:p>
        </w:tc>
        <w:tc>
          <w:tcPr>
            <w:tcW w:w="2877" w:type="dxa"/>
            <w:shd w:val="clear" w:color="auto" w:fill="C1E4F5" w:themeFill="accent1" w:themeFillTint="33"/>
          </w:tcPr>
          <w:p w14:paraId="6D490142" w14:textId="77777777" w:rsidR="00094147" w:rsidRPr="00E15D91" w:rsidRDefault="00094147" w:rsidP="00426016">
            <w:pPr>
              <w:jc w:val="center"/>
              <w:rPr>
                <w:b/>
                <w:color w:val="77206D" w:themeColor="accent5" w:themeShade="BF"/>
                <w:szCs w:val="26"/>
              </w:rPr>
            </w:pPr>
            <w:r w:rsidRPr="00E15D91">
              <w:rPr>
                <w:b/>
                <w:color w:val="77206D" w:themeColor="accent5" w:themeShade="BF"/>
                <w:szCs w:val="26"/>
              </w:rPr>
              <w:t>TOPIC</w:t>
            </w:r>
          </w:p>
        </w:tc>
      </w:tr>
      <w:tr w:rsidR="00094147" w14:paraId="72F50750" w14:textId="77777777" w:rsidTr="00426016">
        <w:tc>
          <w:tcPr>
            <w:tcW w:w="2876" w:type="dxa"/>
          </w:tcPr>
          <w:p w14:paraId="46CAA73E" w14:textId="77777777" w:rsidR="00094147" w:rsidRDefault="00094147" w:rsidP="00426016">
            <w:pPr>
              <w:jc w:val="center"/>
              <w:rPr>
                <w:bCs/>
                <w:szCs w:val="26"/>
              </w:rPr>
            </w:pPr>
            <w:r>
              <w:rPr>
                <w:bCs/>
                <w:szCs w:val="26"/>
              </w:rPr>
              <w:t>PART I</w:t>
            </w:r>
          </w:p>
        </w:tc>
        <w:tc>
          <w:tcPr>
            <w:tcW w:w="2877" w:type="dxa"/>
          </w:tcPr>
          <w:p w14:paraId="677ED1D5" w14:textId="32776A31" w:rsidR="00094147" w:rsidRDefault="00094147" w:rsidP="00426016">
            <w:pPr>
              <w:jc w:val="center"/>
              <w:rPr>
                <w:bCs/>
                <w:szCs w:val="26"/>
              </w:rPr>
            </w:pPr>
            <w:r>
              <w:rPr>
                <w:bCs/>
                <w:szCs w:val="26"/>
              </w:rPr>
              <w:t>1/</w:t>
            </w:r>
            <w:r w:rsidR="00E41877">
              <w:rPr>
                <w:bCs/>
                <w:szCs w:val="26"/>
              </w:rPr>
              <w:t>21</w:t>
            </w:r>
            <w:r>
              <w:rPr>
                <w:bCs/>
                <w:szCs w:val="26"/>
              </w:rPr>
              <w:t>-2/2</w:t>
            </w:r>
            <w:r w:rsidR="0047074A">
              <w:rPr>
                <w:bCs/>
                <w:szCs w:val="26"/>
              </w:rPr>
              <w:t>5</w:t>
            </w:r>
          </w:p>
        </w:tc>
        <w:tc>
          <w:tcPr>
            <w:tcW w:w="2877" w:type="dxa"/>
          </w:tcPr>
          <w:p w14:paraId="0744D031" w14:textId="77777777" w:rsidR="00094147" w:rsidRPr="00CB1A78" w:rsidRDefault="00094147" w:rsidP="00426016">
            <w:pPr>
              <w:pStyle w:val="ListParagraph"/>
              <w:numPr>
                <w:ilvl w:val="0"/>
                <w:numId w:val="2"/>
              </w:numPr>
              <w:contextualSpacing w:val="0"/>
              <w:rPr>
                <w:bCs/>
                <w:szCs w:val="26"/>
              </w:rPr>
            </w:pPr>
            <w:r w:rsidRPr="00CB1A78">
              <w:rPr>
                <w:bCs/>
                <w:szCs w:val="26"/>
              </w:rPr>
              <w:t>Famous sports scandals</w:t>
            </w:r>
          </w:p>
          <w:p w14:paraId="75F3AC48" w14:textId="77777777" w:rsidR="00094147" w:rsidRPr="00CB1A78" w:rsidRDefault="00094147" w:rsidP="00426016">
            <w:pPr>
              <w:pStyle w:val="ListParagraph"/>
              <w:numPr>
                <w:ilvl w:val="0"/>
                <w:numId w:val="2"/>
              </w:numPr>
              <w:contextualSpacing w:val="0"/>
              <w:rPr>
                <w:bCs/>
                <w:szCs w:val="26"/>
              </w:rPr>
            </w:pPr>
            <w:r w:rsidRPr="00CB1A78">
              <w:rPr>
                <w:bCs/>
                <w:szCs w:val="26"/>
              </w:rPr>
              <w:t>Doping</w:t>
            </w:r>
          </w:p>
          <w:p w14:paraId="2025471C" w14:textId="77777777" w:rsidR="00094147" w:rsidRDefault="00094147" w:rsidP="00426016">
            <w:pPr>
              <w:pStyle w:val="ListParagraph"/>
              <w:numPr>
                <w:ilvl w:val="0"/>
                <w:numId w:val="2"/>
              </w:numPr>
              <w:contextualSpacing w:val="0"/>
              <w:rPr>
                <w:bCs/>
                <w:szCs w:val="26"/>
              </w:rPr>
            </w:pPr>
            <w:r w:rsidRPr="00CB1A78">
              <w:rPr>
                <w:bCs/>
                <w:szCs w:val="26"/>
              </w:rPr>
              <w:t>Cheating</w:t>
            </w:r>
          </w:p>
          <w:p w14:paraId="5125C7E0" w14:textId="77777777" w:rsidR="00094147" w:rsidRDefault="00094147" w:rsidP="00426016">
            <w:pPr>
              <w:pStyle w:val="ListParagraph"/>
              <w:numPr>
                <w:ilvl w:val="0"/>
                <w:numId w:val="2"/>
              </w:numPr>
              <w:contextualSpacing w:val="0"/>
              <w:rPr>
                <w:bCs/>
                <w:szCs w:val="26"/>
              </w:rPr>
            </w:pPr>
            <w:r>
              <w:rPr>
                <w:bCs/>
                <w:szCs w:val="26"/>
              </w:rPr>
              <w:t>P</w:t>
            </w:r>
            <w:r w:rsidRPr="00CB1A78">
              <w:rPr>
                <w:bCs/>
                <w:szCs w:val="26"/>
              </w:rPr>
              <w:t>oint shaving</w:t>
            </w:r>
          </w:p>
          <w:p w14:paraId="3171B9E3" w14:textId="77777777" w:rsidR="00094147" w:rsidRPr="00CB1A78" w:rsidRDefault="00094147" w:rsidP="00426016">
            <w:pPr>
              <w:pStyle w:val="ListParagraph"/>
              <w:numPr>
                <w:ilvl w:val="0"/>
                <w:numId w:val="2"/>
              </w:numPr>
              <w:contextualSpacing w:val="0"/>
              <w:rPr>
                <w:bCs/>
                <w:szCs w:val="26"/>
              </w:rPr>
            </w:pPr>
            <w:r>
              <w:rPr>
                <w:bCs/>
                <w:szCs w:val="26"/>
              </w:rPr>
              <w:t>I</w:t>
            </w:r>
            <w:r w:rsidRPr="00CB1A78">
              <w:rPr>
                <w:bCs/>
                <w:szCs w:val="26"/>
              </w:rPr>
              <w:t>llegal gambling</w:t>
            </w:r>
          </w:p>
        </w:tc>
      </w:tr>
      <w:tr w:rsidR="00094147" w14:paraId="2433C12F" w14:textId="77777777" w:rsidTr="00426016">
        <w:tc>
          <w:tcPr>
            <w:tcW w:w="2876" w:type="dxa"/>
          </w:tcPr>
          <w:p w14:paraId="3D267DB3" w14:textId="77777777" w:rsidR="00094147" w:rsidRDefault="00094147" w:rsidP="00426016">
            <w:pPr>
              <w:jc w:val="center"/>
              <w:rPr>
                <w:bCs/>
                <w:szCs w:val="26"/>
              </w:rPr>
            </w:pPr>
            <w:r>
              <w:rPr>
                <w:bCs/>
                <w:szCs w:val="26"/>
              </w:rPr>
              <w:t>PART II</w:t>
            </w:r>
          </w:p>
        </w:tc>
        <w:tc>
          <w:tcPr>
            <w:tcW w:w="2877" w:type="dxa"/>
          </w:tcPr>
          <w:p w14:paraId="08B11C9D" w14:textId="2157B7E5" w:rsidR="00094147" w:rsidRDefault="0047074A" w:rsidP="00426016">
            <w:pPr>
              <w:jc w:val="center"/>
              <w:rPr>
                <w:bCs/>
                <w:szCs w:val="26"/>
              </w:rPr>
            </w:pPr>
            <w:r>
              <w:rPr>
                <w:bCs/>
                <w:szCs w:val="26"/>
              </w:rPr>
              <w:t>3</w:t>
            </w:r>
            <w:r w:rsidR="00094147">
              <w:rPr>
                <w:bCs/>
                <w:szCs w:val="26"/>
              </w:rPr>
              <w:t>/</w:t>
            </w:r>
            <w:r>
              <w:rPr>
                <w:bCs/>
                <w:szCs w:val="26"/>
              </w:rPr>
              <w:t>4</w:t>
            </w:r>
            <w:r w:rsidR="00094147">
              <w:rPr>
                <w:bCs/>
                <w:szCs w:val="26"/>
              </w:rPr>
              <w:t>-3/1</w:t>
            </w:r>
            <w:r>
              <w:rPr>
                <w:bCs/>
                <w:szCs w:val="26"/>
              </w:rPr>
              <w:t>1</w:t>
            </w:r>
          </w:p>
        </w:tc>
        <w:tc>
          <w:tcPr>
            <w:tcW w:w="2877" w:type="dxa"/>
          </w:tcPr>
          <w:p w14:paraId="0DA36BAF" w14:textId="77777777" w:rsidR="00094147" w:rsidRDefault="00094147" w:rsidP="00426016">
            <w:pPr>
              <w:pStyle w:val="ListParagraph"/>
              <w:numPr>
                <w:ilvl w:val="0"/>
                <w:numId w:val="3"/>
              </w:numPr>
              <w:contextualSpacing w:val="0"/>
              <w:rPr>
                <w:bCs/>
                <w:szCs w:val="26"/>
              </w:rPr>
            </w:pPr>
            <w:r w:rsidRPr="00414FF4">
              <w:rPr>
                <w:bCs/>
                <w:szCs w:val="26"/>
              </w:rPr>
              <w:t xml:space="preserve">Olympic committee corruption </w:t>
            </w:r>
          </w:p>
          <w:p w14:paraId="5166D856" w14:textId="77777777" w:rsidR="00094147" w:rsidRDefault="00094147" w:rsidP="00426016">
            <w:pPr>
              <w:pStyle w:val="ListParagraph"/>
              <w:numPr>
                <w:ilvl w:val="0"/>
                <w:numId w:val="3"/>
              </w:numPr>
              <w:contextualSpacing w:val="0"/>
              <w:rPr>
                <w:bCs/>
                <w:szCs w:val="26"/>
              </w:rPr>
            </w:pPr>
            <w:r w:rsidRPr="00414FF4">
              <w:rPr>
                <w:bCs/>
                <w:szCs w:val="26"/>
              </w:rPr>
              <w:t>NCAA violations</w:t>
            </w:r>
          </w:p>
          <w:p w14:paraId="71864B2F" w14:textId="77777777" w:rsidR="00094147" w:rsidRDefault="00094147" w:rsidP="00426016">
            <w:pPr>
              <w:pStyle w:val="ListParagraph"/>
              <w:numPr>
                <w:ilvl w:val="0"/>
                <w:numId w:val="3"/>
              </w:numPr>
              <w:contextualSpacing w:val="0"/>
              <w:rPr>
                <w:bCs/>
                <w:szCs w:val="26"/>
              </w:rPr>
            </w:pPr>
            <w:r w:rsidRPr="00414FF4">
              <w:rPr>
                <w:bCs/>
                <w:szCs w:val="26"/>
              </w:rPr>
              <w:t xml:space="preserve">NHL, NBA, MLB, and NFL conduct policies </w:t>
            </w:r>
          </w:p>
          <w:p w14:paraId="47FF3226" w14:textId="77777777" w:rsidR="00094147" w:rsidRPr="00414FF4" w:rsidRDefault="00094147" w:rsidP="00426016">
            <w:pPr>
              <w:pStyle w:val="ListParagraph"/>
              <w:numPr>
                <w:ilvl w:val="0"/>
                <w:numId w:val="3"/>
              </w:numPr>
              <w:contextualSpacing w:val="0"/>
              <w:rPr>
                <w:bCs/>
                <w:szCs w:val="26"/>
              </w:rPr>
            </w:pPr>
            <w:r w:rsidRPr="00414FF4">
              <w:rPr>
                <w:bCs/>
                <w:szCs w:val="26"/>
              </w:rPr>
              <w:t>European and South American football conduct policies</w:t>
            </w:r>
          </w:p>
        </w:tc>
      </w:tr>
      <w:tr w:rsidR="00094147" w14:paraId="3190F43E" w14:textId="77777777" w:rsidTr="00426016">
        <w:tc>
          <w:tcPr>
            <w:tcW w:w="2876" w:type="dxa"/>
          </w:tcPr>
          <w:p w14:paraId="7086F8B2" w14:textId="77777777" w:rsidR="00094147" w:rsidRDefault="00094147" w:rsidP="00426016">
            <w:pPr>
              <w:jc w:val="center"/>
              <w:rPr>
                <w:bCs/>
                <w:szCs w:val="26"/>
              </w:rPr>
            </w:pPr>
            <w:r>
              <w:rPr>
                <w:bCs/>
                <w:szCs w:val="26"/>
              </w:rPr>
              <w:t>PART III</w:t>
            </w:r>
          </w:p>
        </w:tc>
        <w:tc>
          <w:tcPr>
            <w:tcW w:w="2877" w:type="dxa"/>
          </w:tcPr>
          <w:p w14:paraId="04FFAF97" w14:textId="049CE8FC" w:rsidR="00094147" w:rsidRDefault="00094147" w:rsidP="00426016">
            <w:pPr>
              <w:jc w:val="center"/>
              <w:rPr>
                <w:bCs/>
                <w:szCs w:val="26"/>
              </w:rPr>
            </w:pPr>
            <w:r>
              <w:rPr>
                <w:bCs/>
                <w:szCs w:val="26"/>
              </w:rPr>
              <w:t>3/</w:t>
            </w:r>
            <w:r w:rsidR="0047074A">
              <w:rPr>
                <w:bCs/>
                <w:szCs w:val="26"/>
              </w:rPr>
              <w:t>25</w:t>
            </w:r>
            <w:r>
              <w:rPr>
                <w:bCs/>
                <w:szCs w:val="26"/>
              </w:rPr>
              <w:t>-4/</w:t>
            </w:r>
            <w:r w:rsidR="0047074A">
              <w:rPr>
                <w:bCs/>
                <w:szCs w:val="26"/>
              </w:rPr>
              <w:t>1</w:t>
            </w:r>
          </w:p>
        </w:tc>
        <w:tc>
          <w:tcPr>
            <w:tcW w:w="2877" w:type="dxa"/>
          </w:tcPr>
          <w:p w14:paraId="5FFFEF1F" w14:textId="77777777" w:rsidR="00094147" w:rsidRPr="00B54CF7" w:rsidRDefault="00094147" w:rsidP="00426016">
            <w:pPr>
              <w:pStyle w:val="ListParagraph"/>
              <w:numPr>
                <w:ilvl w:val="0"/>
                <w:numId w:val="4"/>
              </w:numPr>
              <w:contextualSpacing w:val="0"/>
              <w:rPr>
                <w:bCs/>
                <w:szCs w:val="26"/>
              </w:rPr>
            </w:pPr>
            <w:r w:rsidRPr="00B54CF7">
              <w:rPr>
                <w:bCs/>
                <w:szCs w:val="26"/>
              </w:rPr>
              <w:t>Race and sports</w:t>
            </w:r>
          </w:p>
          <w:p w14:paraId="78856C19" w14:textId="77777777" w:rsidR="00094147" w:rsidRPr="00B54CF7" w:rsidRDefault="00094147" w:rsidP="00426016">
            <w:pPr>
              <w:pStyle w:val="ListParagraph"/>
              <w:numPr>
                <w:ilvl w:val="0"/>
                <w:numId w:val="4"/>
              </w:numPr>
              <w:contextualSpacing w:val="0"/>
              <w:rPr>
                <w:bCs/>
                <w:szCs w:val="26"/>
              </w:rPr>
            </w:pPr>
            <w:r w:rsidRPr="00B54CF7">
              <w:rPr>
                <w:bCs/>
                <w:szCs w:val="26"/>
              </w:rPr>
              <w:t>Gender and sports</w:t>
            </w:r>
          </w:p>
        </w:tc>
      </w:tr>
      <w:tr w:rsidR="00094147" w14:paraId="693392C6" w14:textId="77777777" w:rsidTr="00426016">
        <w:tc>
          <w:tcPr>
            <w:tcW w:w="2876" w:type="dxa"/>
          </w:tcPr>
          <w:p w14:paraId="20F6BD6D" w14:textId="77777777" w:rsidR="00094147" w:rsidRDefault="00094147" w:rsidP="00426016">
            <w:pPr>
              <w:jc w:val="center"/>
              <w:rPr>
                <w:bCs/>
                <w:szCs w:val="26"/>
              </w:rPr>
            </w:pPr>
            <w:r>
              <w:rPr>
                <w:bCs/>
                <w:szCs w:val="26"/>
              </w:rPr>
              <w:t>PART IV</w:t>
            </w:r>
          </w:p>
        </w:tc>
        <w:tc>
          <w:tcPr>
            <w:tcW w:w="2877" w:type="dxa"/>
          </w:tcPr>
          <w:p w14:paraId="34CDBC57" w14:textId="3AE95BFC" w:rsidR="00094147" w:rsidRDefault="00094147" w:rsidP="00426016">
            <w:pPr>
              <w:jc w:val="center"/>
              <w:rPr>
                <w:bCs/>
                <w:szCs w:val="26"/>
              </w:rPr>
            </w:pPr>
            <w:r>
              <w:rPr>
                <w:bCs/>
                <w:szCs w:val="26"/>
              </w:rPr>
              <w:t>4/</w:t>
            </w:r>
            <w:r w:rsidR="0047074A">
              <w:rPr>
                <w:bCs/>
                <w:szCs w:val="26"/>
              </w:rPr>
              <w:t>8</w:t>
            </w:r>
            <w:r>
              <w:rPr>
                <w:bCs/>
                <w:szCs w:val="26"/>
              </w:rPr>
              <w:t>-</w:t>
            </w:r>
            <w:r w:rsidR="0047074A">
              <w:rPr>
                <w:bCs/>
                <w:szCs w:val="26"/>
              </w:rPr>
              <w:t>4</w:t>
            </w:r>
            <w:r>
              <w:rPr>
                <w:bCs/>
                <w:szCs w:val="26"/>
              </w:rPr>
              <w:t>/</w:t>
            </w:r>
            <w:r w:rsidR="0047074A">
              <w:rPr>
                <w:bCs/>
                <w:szCs w:val="26"/>
              </w:rPr>
              <w:t>2</w:t>
            </w:r>
            <w:r>
              <w:rPr>
                <w:bCs/>
                <w:szCs w:val="26"/>
              </w:rPr>
              <w:t>9</w:t>
            </w:r>
          </w:p>
        </w:tc>
        <w:tc>
          <w:tcPr>
            <w:tcW w:w="2877" w:type="dxa"/>
          </w:tcPr>
          <w:p w14:paraId="53BF22DB" w14:textId="77777777" w:rsidR="00094147" w:rsidRPr="00B54CF7" w:rsidRDefault="00094147" w:rsidP="00426016">
            <w:pPr>
              <w:pStyle w:val="ListParagraph"/>
              <w:numPr>
                <w:ilvl w:val="0"/>
                <w:numId w:val="5"/>
              </w:numPr>
              <w:contextualSpacing w:val="0"/>
              <w:rPr>
                <w:bCs/>
                <w:szCs w:val="26"/>
              </w:rPr>
            </w:pPr>
            <w:r w:rsidRPr="00B54CF7">
              <w:rPr>
                <w:bCs/>
                <w:szCs w:val="26"/>
              </w:rPr>
              <w:t>Sports and violence:</w:t>
            </w:r>
          </w:p>
          <w:p w14:paraId="66A90FD0" w14:textId="77777777" w:rsidR="00094147" w:rsidRPr="00F4264D" w:rsidRDefault="00094147" w:rsidP="00426016">
            <w:pPr>
              <w:pStyle w:val="ListParagraph"/>
              <w:numPr>
                <w:ilvl w:val="0"/>
                <w:numId w:val="5"/>
              </w:numPr>
              <w:contextualSpacing w:val="0"/>
              <w:rPr>
                <w:bCs/>
                <w:szCs w:val="26"/>
              </w:rPr>
            </w:pPr>
            <w:r w:rsidRPr="00F4264D">
              <w:rPr>
                <w:bCs/>
                <w:szCs w:val="26"/>
              </w:rPr>
              <w:t>Fan aggression</w:t>
            </w:r>
          </w:p>
          <w:p w14:paraId="7ED079BF" w14:textId="77777777" w:rsidR="00094147" w:rsidRPr="00F4264D" w:rsidRDefault="00094147" w:rsidP="00426016">
            <w:pPr>
              <w:pStyle w:val="ListParagraph"/>
              <w:numPr>
                <w:ilvl w:val="0"/>
                <w:numId w:val="5"/>
              </w:numPr>
              <w:contextualSpacing w:val="0"/>
              <w:rPr>
                <w:bCs/>
                <w:szCs w:val="26"/>
              </w:rPr>
            </w:pPr>
            <w:r w:rsidRPr="00F4264D">
              <w:rPr>
                <w:bCs/>
                <w:szCs w:val="26"/>
              </w:rPr>
              <w:t>League policies on criminal behavior</w:t>
            </w:r>
          </w:p>
          <w:p w14:paraId="1EDB96C4" w14:textId="77777777" w:rsidR="00094147" w:rsidRPr="00F4264D" w:rsidRDefault="00094147" w:rsidP="00426016">
            <w:pPr>
              <w:pStyle w:val="ListParagraph"/>
              <w:numPr>
                <w:ilvl w:val="0"/>
                <w:numId w:val="5"/>
              </w:numPr>
              <w:contextualSpacing w:val="0"/>
              <w:rPr>
                <w:bCs/>
                <w:szCs w:val="26"/>
              </w:rPr>
            </w:pPr>
            <w:r w:rsidRPr="00F4264D">
              <w:rPr>
                <w:bCs/>
                <w:szCs w:val="26"/>
              </w:rPr>
              <w:t>Athletes accused of violent crime</w:t>
            </w:r>
          </w:p>
        </w:tc>
      </w:tr>
    </w:tbl>
    <w:p w14:paraId="7A92B142" w14:textId="77777777" w:rsidR="00094147" w:rsidRPr="00E15D91" w:rsidRDefault="00094147" w:rsidP="00094147">
      <w:pPr>
        <w:rPr>
          <w:bCs/>
          <w:szCs w:val="26"/>
        </w:rPr>
      </w:pPr>
    </w:p>
    <w:p w14:paraId="68A7306D" w14:textId="77777777" w:rsidR="00094147" w:rsidRDefault="00094147" w:rsidP="00094147">
      <w:pPr>
        <w:rPr>
          <w:b/>
          <w:szCs w:val="26"/>
        </w:rPr>
      </w:pPr>
      <w:r>
        <w:rPr>
          <w:b/>
          <w:szCs w:val="26"/>
        </w:rPr>
        <w:t>Textbook</w:t>
      </w:r>
    </w:p>
    <w:p w14:paraId="70F9C4C0" w14:textId="50C62FF1" w:rsidR="00094147" w:rsidRDefault="00094147" w:rsidP="00094147">
      <w:pPr>
        <w:rPr>
          <w:bCs/>
          <w:szCs w:val="26"/>
        </w:rPr>
      </w:pPr>
      <w:r>
        <w:rPr>
          <w:bCs/>
          <w:szCs w:val="26"/>
        </w:rPr>
        <w:t>While a textbook is currently being written for this course (Adubato &amp; Sachs</w:t>
      </w:r>
      <w:r w:rsidR="00083399">
        <w:rPr>
          <w:bCs/>
          <w:szCs w:val="26"/>
        </w:rPr>
        <w:t>-Swiderski, Kendall-Hunt Publishing</w:t>
      </w:r>
      <w:r>
        <w:rPr>
          <w:bCs/>
          <w:szCs w:val="26"/>
        </w:rPr>
        <w:t xml:space="preserve">, </w:t>
      </w:r>
      <w:r w:rsidRPr="004E76C8">
        <w:rPr>
          <w:bCs/>
          <w:i/>
          <w:iCs/>
          <w:szCs w:val="26"/>
        </w:rPr>
        <w:t>forthcoming</w:t>
      </w:r>
      <w:r>
        <w:rPr>
          <w:bCs/>
          <w:szCs w:val="26"/>
        </w:rPr>
        <w:t xml:space="preserve">), there is no textbook in existence--at present--that covers the scope of this class.  It is extremely important, therefore, to attend class lectures.  Weekly readings will be posted on </w:t>
      </w:r>
      <w:r w:rsidR="00083399">
        <w:rPr>
          <w:bCs/>
          <w:szCs w:val="26"/>
        </w:rPr>
        <w:t>Canvas</w:t>
      </w:r>
      <w:r>
        <w:rPr>
          <w:bCs/>
          <w:szCs w:val="26"/>
        </w:rPr>
        <w:t xml:space="preserve"> every Sunday night.</w:t>
      </w:r>
    </w:p>
    <w:p w14:paraId="38FDDCF5" w14:textId="77777777" w:rsidR="00094147" w:rsidRPr="00D33759" w:rsidRDefault="00094147" w:rsidP="00094147">
      <w:pPr>
        <w:rPr>
          <w:bCs/>
          <w:szCs w:val="26"/>
        </w:rPr>
      </w:pPr>
    </w:p>
    <w:p w14:paraId="7E12695C" w14:textId="77777777" w:rsidR="00094147" w:rsidRDefault="00094147" w:rsidP="00094147">
      <w:pPr>
        <w:rPr>
          <w:b/>
          <w:szCs w:val="26"/>
        </w:rPr>
      </w:pPr>
      <w:r>
        <w:rPr>
          <w:b/>
          <w:szCs w:val="26"/>
        </w:rPr>
        <w:t>Late assignments</w:t>
      </w:r>
    </w:p>
    <w:p w14:paraId="2360DDC4" w14:textId="77777777" w:rsidR="00094147" w:rsidRDefault="00094147" w:rsidP="00094147">
      <w:pPr>
        <w:rPr>
          <w:szCs w:val="26"/>
        </w:rPr>
      </w:pPr>
      <w:r>
        <w:rPr>
          <w:szCs w:val="26"/>
        </w:rPr>
        <w:t xml:space="preserve">There is a one-point penalty for each day that an assignment is late.  Since this class is based on a 100-point scale and not averaged, a one-point penalty per day can be considerable. </w:t>
      </w:r>
    </w:p>
    <w:p w14:paraId="56287EE5" w14:textId="77777777" w:rsidR="00094147" w:rsidRPr="00041462" w:rsidRDefault="00094147" w:rsidP="00094147">
      <w:pPr>
        <w:rPr>
          <w:szCs w:val="26"/>
        </w:rPr>
      </w:pPr>
    </w:p>
    <w:p w14:paraId="6A98F719" w14:textId="0EE5E41B" w:rsidR="00094147" w:rsidRDefault="00094147" w:rsidP="00094147">
      <w:pPr>
        <w:rPr>
          <w:szCs w:val="26"/>
        </w:rPr>
      </w:pPr>
      <w:r w:rsidRPr="00041462">
        <w:rPr>
          <w:b/>
          <w:szCs w:val="26"/>
        </w:rPr>
        <w:t>Announcements:</w:t>
      </w:r>
      <w:r w:rsidRPr="00041462">
        <w:rPr>
          <w:szCs w:val="26"/>
        </w:rPr>
        <w:t xml:space="preserve">  All announcements and additional course information will be posted on </w:t>
      </w:r>
      <w:r w:rsidR="00083399">
        <w:rPr>
          <w:szCs w:val="26"/>
        </w:rPr>
        <w:t>Canvas</w:t>
      </w:r>
      <w:r w:rsidRPr="00041462">
        <w:rPr>
          <w:szCs w:val="26"/>
        </w:rPr>
        <w:t>—please check our class page regularly.</w:t>
      </w:r>
    </w:p>
    <w:p w14:paraId="094C671B" w14:textId="77777777" w:rsidR="00094147" w:rsidRPr="00041462" w:rsidRDefault="00094147" w:rsidP="00094147">
      <w:pPr>
        <w:rPr>
          <w:szCs w:val="26"/>
        </w:rPr>
      </w:pPr>
    </w:p>
    <w:p w14:paraId="531C354C" w14:textId="77777777" w:rsidR="00094147" w:rsidRPr="00041462" w:rsidRDefault="00094147" w:rsidP="00094147">
      <w:pPr>
        <w:rPr>
          <w:szCs w:val="26"/>
        </w:rPr>
      </w:pPr>
      <w:r w:rsidRPr="00041462">
        <w:rPr>
          <w:b/>
          <w:szCs w:val="26"/>
        </w:rPr>
        <w:t xml:space="preserve">Grading:  </w:t>
      </w:r>
      <w:r w:rsidRPr="00041462">
        <w:rPr>
          <w:szCs w:val="26"/>
        </w:rPr>
        <w:t>Will be calculated based on a 100-point scale as follows:</w:t>
      </w:r>
    </w:p>
    <w:p w14:paraId="7C35912D" w14:textId="63483377" w:rsidR="00094147" w:rsidRPr="00906865" w:rsidRDefault="00094147" w:rsidP="00094147">
      <w:pPr>
        <w:widowControl w:val="0"/>
        <w:autoSpaceDE w:val="0"/>
        <w:autoSpaceDN w:val="0"/>
        <w:adjustRightInd w:val="0"/>
        <w:spacing w:after="240"/>
        <w:rPr>
          <w:szCs w:val="26"/>
        </w:rPr>
      </w:pPr>
      <w:r>
        <w:rPr>
          <w:szCs w:val="26"/>
        </w:rPr>
        <w:lastRenderedPageBreak/>
        <w:t>Paper #1—Doping, cheating, illegal gambling—due February 2</w:t>
      </w:r>
      <w:r w:rsidR="009B4C31">
        <w:rPr>
          <w:szCs w:val="26"/>
        </w:rPr>
        <w:t>5</w:t>
      </w:r>
      <w:r w:rsidRPr="00906865">
        <w:rPr>
          <w:szCs w:val="26"/>
          <w:vertAlign w:val="superscript"/>
        </w:rPr>
        <w:t>th</w:t>
      </w:r>
      <w:r>
        <w:rPr>
          <w:szCs w:val="26"/>
        </w:rPr>
        <w:t>--worth 20 points</w:t>
      </w:r>
    </w:p>
    <w:p w14:paraId="2E0F731E" w14:textId="53EA66AA" w:rsidR="00094147" w:rsidRPr="00906865" w:rsidRDefault="00094147" w:rsidP="00094147">
      <w:pPr>
        <w:widowControl w:val="0"/>
        <w:autoSpaceDE w:val="0"/>
        <w:autoSpaceDN w:val="0"/>
        <w:adjustRightInd w:val="0"/>
        <w:spacing w:after="240"/>
        <w:rPr>
          <w:szCs w:val="26"/>
        </w:rPr>
      </w:pPr>
      <w:r>
        <w:rPr>
          <w:szCs w:val="26"/>
        </w:rPr>
        <w:t>Paper #2—Olympic committee corruption, NCAA violations, NBA, MLB, NHL, and NFL conduct policies.  European and South American football leagues can be considered as well—due March 1</w:t>
      </w:r>
      <w:r w:rsidR="009B4C31">
        <w:rPr>
          <w:szCs w:val="26"/>
        </w:rPr>
        <w:t>1</w:t>
      </w:r>
      <w:r w:rsidRPr="00906865">
        <w:rPr>
          <w:szCs w:val="26"/>
          <w:vertAlign w:val="superscript"/>
        </w:rPr>
        <w:t>th</w:t>
      </w:r>
      <w:r>
        <w:rPr>
          <w:szCs w:val="26"/>
        </w:rPr>
        <w:t>--worth 20 points</w:t>
      </w:r>
    </w:p>
    <w:p w14:paraId="21C024D6" w14:textId="552FE2FD" w:rsidR="00094147" w:rsidRDefault="00094147" w:rsidP="00094147">
      <w:pPr>
        <w:widowControl w:val="0"/>
        <w:autoSpaceDE w:val="0"/>
        <w:autoSpaceDN w:val="0"/>
        <w:adjustRightInd w:val="0"/>
        <w:spacing w:after="240"/>
        <w:rPr>
          <w:szCs w:val="26"/>
        </w:rPr>
      </w:pPr>
      <w:r>
        <w:rPr>
          <w:szCs w:val="26"/>
        </w:rPr>
        <w:t xml:space="preserve">Paper #3—Race &amp; sports, gender &amp; sports—due April </w:t>
      </w:r>
      <w:r w:rsidR="009B4C31">
        <w:rPr>
          <w:szCs w:val="26"/>
        </w:rPr>
        <w:t>8</w:t>
      </w:r>
      <w:r w:rsidRPr="00751B86">
        <w:rPr>
          <w:szCs w:val="26"/>
          <w:vertAlign w:val="superscript"/>
        </w:rPr>
        <w:t>th</w:t>
      </w:r>
      <w:r>
        <w:rPr>
          <w:szCs w:val="26"/>
        </w:rPr>
        <w:t>--worth 20 points</w:t>
      </w:r>
    </w:p>
    <w:p w14:paraId="6351DE89" w14:textId="4C9AE0F0" w:rsidR="00094147" w:rsidRPr="00751B86" w:rsidRDefault="00094147" w:rsidP="00094147">
      <w:pPr>
        <w:widowControl w:val="0"/>
        <w:autoSpaceDE w:val="0"/>
        <w:autoSpaceDN w:val="0"/>
        <w:adjustRightInd w:val="0"/>
        <w:spacing w:after="240"/>
        <w:rPr>
          <w:szCs w:val="26"/>
        </w:rPr>
      </w:pPr>
      <w:r>
        <w:rPr>
          <w:szCs w:val="26"/>
        </w:rPr>
        <w:t xml:space="preserve">Paper #4—Sports and violence: fan aggression and athletes accused of violence—due </w:t>
      </w:r>
      <w:r w:rsidR="009B4C31">
        <w:rPr>
          <w:szCs w:val="26"/>
        </w:rPr>
        <w:t>April</w:t>
      </w:r>
      <w:r>
        <w:rPr>
          <w:szCs w:val="26"/>
        </w:rPr>
        <w:t xml:space="preserve"> </w:t>
      </w:r>
      <w:r w:rsidR="009B4C31">
        <w:rPr>
          <w:szCs w:val="26"/>
        </w:rPr>
        <w:t>2</w:t>
      </w:r>
      <w:r>
        <w:rPr>
          <w:szCs w:val="26"/>
        </w:rPr>
        <w:t>9</w:t>
      </w:r>
      <w:r w:rsidRPr="00751B86">
        <w:rPr>
          <w:szCs w:val="26"/>
          <w:vertAlign w:val="superscript"/>
        </w:rPr>
        <w:t>th</w:t>
      </w:r>
      <w:r>
        <w:rPr>
          <w:szCs w:val="26"/>
        </w:rPr>
        <w:t>--worth 20 points</w:t>
      </w:r>
    </w:p>
    <w:p w14:paraId="56D321D5" w14:textId="3F8EFC33" w:rsidR="00094147" w:rsidRDefault="00094147" w:rsidP="00094147">
      <w:pPr>
        <w:widowControl w:val="0"/>
        <w:autoSpaceDE w:val="0"/>
        <w:autoSpaceDN w:val="0"/>
        <w:adjustRightInd w:val="0"/>
        <w:spacing w:after="240"/>
        <w:rPr>
          <w:szCs w:val="26"/>
        </w:rPr>
      </w:pPr>
      <w:r>
        <w:rPr>
          <w:szCs w:val="26"/>
        </w:rPr>
        <w:t>Final Exam</w:t>
      </w:r>
      <w:r w:rsidR="009B4C31">
        <w:rPr>
          <w:szCs w:val="26"/>
        </w:rPr>
        <w:t>—May 13</w:t>
      </w:r>
      <w:r w:rsidR="009B4C31" w:rsidRPr="009B4C31">
        <w:rPr>
          <w:szCs w:val="26"/>
          <w:vertAlign w:val="superscript"/>
        </w:rPr>
        <w:t>th</w:t>
      </w:r>
      <w:r>
        <w:rPr>
          <w:szCs w:val="26"/>
        </w:rPr>
        <w:t>--worth 20 points</w:t>
      </w:r>
    </w:p>
    <w:p w14:paraId="7CC5D014" w14:textId="77777777" w:rsidR="00094147" w:rsidRPr="0024776C" w:rsidRDefault="00094147" w:rsidP="00094147">
      <w:pPr>
        <w:pStyle w:val="Heading1"/>
        <w:rPr>
          <w:rFonts w:ascii="Times New Roman" w:hAnsi="Times New Roman" w:cs="Times New Roman"/>
          <w:sz w:val="24"/>
          <w:szCs w:val="24"/>
        </w:rPr>
      </w:pPr>
      <w:r w:rsidRPr="0024776C">
        <w:rPr>
          <w:rFonts w:ascii="Times New Roman" w:hAnsi="Times New Roman" w:cs="Times New Roman"/>
          <w:sz w:val="24"/>
          <w:szCs w:val="24"/>
        </w:rPr>
        <w:t>Attendance policy</w:t>
      </w:r>
    </w:p>
    <w:p w14:paraId="4BCC7817" w14:textId="77777777" w:rsidR="00094147" w:rsidRPr="0024776C" w:rsidRDefault="00094147" w:rsidP="00094147">
      <w:r w:rsidRPr="0024776C">
        <w:t xml:space="preserve">Illness and family emergencies are sometimes unavoidable and it is your responsibility to contact the professor and explain your absence before or on the day of the missed class.  Two excused absences are allowed.  You will not be successful in this course if you miss more than one unexcused class.  If you cannot attend class when an assignment is due, you must </w:t>
      </w:r>
      <w:proofErr w:type="gramStart"/>
      <w:r w:rsidRPr="0024776C">
        <w:t>make arrangements</w:t>
      </w:r>
      <w:proofErr w:type="gramEnd"/>
      <w:r w:rsidRPr="0024776C">
        <w:t xml:space="preserve"> to hand-in your assignment. Late papers will be graded accordingly, with a half-grade deduction for each day late.  You are responsible for the material you miss.  </w:t>
      </w:r>
    </w:p>
    <w:p w14:paraId="7E27E8B0" w14:textId="77777777" w:rsidR="00094147" w:rsidRPr="0024776C" w:rsidRDefault="00094147" w:rsidP="00094147"/>
    <w:p w14:paraId="5C169C13" w14:textId="77777777" w:rsidR="00094147" w:rsidRPr="0024776C" w:rsidRDefault="00094147" w:rsidP="00094147">
      <w:r w:rsidRPr="0024776C">
        <w:t xml:space="preserve">Also, please be prompt—tardiness is disruptive to the rest of the class.  </w:t>
      </w:r>
    </w:p>
    <w:p w14:paraId="6A6E7392" w14:textId="77777777" w:rsidR="00094147" w:rsidRPr="0024776C" w:rsidRDefault="00094147" w:rsidP="00094147">
      <w:r w:rsidRPr="0024776C">
        <w:t>Finally, watching and/or playing with electronic items such as cell phones or with the Internet on your laptops is tantamount to not attending class.  Students exhibiting this behavior during class time will be marked absent.</w:t>
      </w:r>
    </w:p>
    <w:p w14:paraId="2A548CBF" w14:textId="77777777" w:rsidR="00094147" w:rsidRPr="000E5749" w:rsidRDefault="00094147" w:rsidP="00094147">
      <w:pPr>
        <w:pStyle w:val="Heading1"/>
        <w:rPr>
          <w:rFonts w:ascii="Times New Roman" w:hAnsi="Times New Roman" w:cs="Times New Roman"/>
          <w:b/>
          <w:bCs/>
          <w:sz w:val="24"/>
          <w:szCs w:val="24"/>
        </w:rPr>
      </w:pPr>
      <w:r>
        <w:rPr>
          <w:rFonts w:ascii="Times New Roman" w:hAnsi="Times New Roman" w:cs="Times New Roman"/>
          <w:b/>
          <w:bCs/>
          <w:sz w:val="24"/>
          <w:szCs w:val="24"/>
        </w:rPr>
        <w:t xml:space="preserve">PLEASE NOTE:  </w:t>
      </w:r>
      <w:r w:rsidRPr="00CB4942">
        <w:rPr>
          <w:rFonts w:ascii="Times New Roman" w:hAnsi="Times New Roman" w:cs="Times New Roman"/>
          <w:b/>
          <w:bCs/>
          <w:i/>
          <w:iCs/>
          <w:sz w:val="24"/>
          <w:szCs w:val="24"/>
        </w:rPr>
        <w:t>Exams must be taken at their scheduled time.  Missed exams will be made-up at the discretion of the professor and only for documented, medical reasons</w:t>
      </w:r>
      <w:r w:rsidRPr="000E5749">
        <w:rPr>
          <w:rFonts w:ascii="Times New Roman" w:hAnsi="Times New Roman" w:cs="Times New Roman"/>
          <w:b/>
          <w:bCs/>
          <w:sz w:val="24"/>
          <w:szCs w:val="24"/>
        </w:rPr>
        <w:t xml:space="preserve">. </w:t>
      </w:r>
    </w:p>
    <w:p w14:paraId="08A833A9" w14:textId="77777777" w:rsidR="00094147" w:rsidRPr="0024776C" w:rsidRDefault="00094147" w:rsidP="00094147">
      <w:pPr>
        <w:pStyle w:val="BodyText"/>
        <w:ind w:right="270"/>
        <w:rPr>
          <w:color w:val="0E2841" w:themeColor="text2"/>
          <w:spacing w:val="-1"/>
        </w:rPr>
      </w:pPr>
    </w:p>
    <w:p w14:paraId="37D29DAE" w14:textId="77777777" w:rsidR="00094147" w:rsidRPr="0024776C" w:rsidRDefault="00094147" w:rsidP="00094147">
      <w:pPr>
        <w:pStyle w:val="BodyText"/>
        <w:spacing w:before="77"/>
        <w:ind w:right="270"/>
      </w:pPr>
      <w:r w:rsidRPr="0024776C">
        <w:t>The following grading scale will be used for this course:</w:t>
      </w:r>
    </w:p>
    <w:p w14:paraId="25F7FA66" w14:textId="77777777" w:rsidR="00094147" w:rsidRPr="0024776C" w:rsidRDefault="00094147" w:rsidP="00094147">
      <w:pPr>
        <w:pStyle w:val="BodyText"/>
        <w:ind w:left="2160" w:right="274"/>
      </w:pPr>
      <w:r w:rsidRPr="0024776C">
        <w:t>A         90–100%</w:t>
      </w:r>
    </w:p>
    <w:p w14:paraId="354DDAE5" w14:textId="77777777" w:rsidR="00094147" w:rsidRPr="0024776C" w:rsidRDefault="00094147" w:rsidP="00094147">
      <w:pPr>
        <w:pStyle w:val="BodyText"/>
        <w:ind w:left="2160" w:right="274"/>
      </w:pPr>
      <w:r w:rsidRPr="0024776C">
        <w:t>B+       85-89%</w:t>
      </w:r>
    </w:p>
    <w:p w14:paraId="06D353BE" w14:textId="77777777" w:rsidR="00094147" w:rsidRPr="0024776C" w:rsidRDefault="00094147" w:rsidP="00094147">
      <w:pPr>
        <w:pStyle w:val="BodyText"/>
        <w:ind w:left="2160" w:right="274"/>
      </w:pPr>
      <w:r w:rsidRPr="0024776C">
        <w:t>B          80-84%</w:t>
      </w:r>
    </w:p>
    <w:p w14:paraId="74405D9D" w14:textId="77777777" w:rsidR="00094147" w:rsidRPr="0024776C" w:rsidRDefault="00094147" w:rsidP="00094147">
      <w:pPr>
        <w:pStyle w:val="BodyText"/>
        <w:ind w:left="2160" w:right="274"/>
      </w:pPr>
      <w:r w:rsidRPr="0024776C">
        <w:t>C+       75-79%</w:t>
      </w:r>
    </w:p>
    <w:p w14:paraId="645435B6" w14:textId="77777777" w:rsidR="00094147" w:rsidRPr="0024776C" w:rsidRDefault="00094147" w:rsidP="00094147">
      <w:pPr>
        <w:pStyle w:val="BodyText"/>
        <w:ind w:left="2160" w:right="274"/>
      </w:pPr>
      <w:r w:rsidRPr="0024776C">
        <w:t>C         70-74%</w:t>
      </w:r>
    </w:p>
    <w:p w14:paraId="0D9D73B1" w14:textId="77777777" w:rsidR="00094147" w:rsidRPr="0024776C" w:rsidRDefault="00094147" w:rsidP="00094147">
      <w:pPr>
        <w:pStyle w:val="BodyText"/>
        <w:ind w:left="2160" w:right="274"/>
      </w:pPr>
      <w:r w:rsidRPr="0024776C">
        <w:t>D         60-69%</w:t>
      </w:r>
    </w:p>
    <w:p w14:paraId="6C6C0858" w14:textId="77777777" w:rsidR="00094147" w:rsidRPr="0024776C" w:rsidRDefault="00094147" w:rsidP="00094147">
      <w:pPr>
        <w:pStyle w:val="BodyText"/>
        <w:ind w:left="2040" w:right="274"/>
      </w:pPr>
      <w:r w:rsidRPr="0024776C">
        <w:t xml:space="preserve">  F          &lt;60%</w:t>
      </w:r>
    </w:p>
    <w:p w14:paraId="0788F6E8" w14:textId="77777777" w:rsidR="00094147" w:rsidRPr="0024776C" w:rsidRDefault="00094147" w:rsidP="00094147">
      <w:pPr>
        <w:pStyle w:val="BodyText"/>
        <w:ind w:left="2040" w:right="274"/>
      </w:pPr>
    </w:p>
    <w:p w14:paraId="2C74DB27" w14:textId="77777777" w:rsidR="00094147" w:rsidRPr="0024776C" w:rsidRDefault="00094147" w:rsidP="00094147">
      <w:pPr>
        <w:rPr>
          <w:rFonts w:eastAsia="Garamond"/>
          <w:color w:val="0E2841" w:themeColor="text2"/>
        </w:rPr>
      </w:pPr>
    </w:p>
    <w:p w14:paraId="1A083BD7" w14:textId="77777777" w:rsidR="00094147" w:rsidRPr="0024776C" w:rsidRDefault="00094147" w:rsidP="00094147">
      <w:pPr>
        <w:ind w:firstLine="90"/>
        <w:jc w:val="both"/>
        <w:rPr>
          <w:u w:val="single"/>
        </w:rPr>
      </w:pPr>
      <w:r w:rsidRPr="0024776C">
        <w:rPr>
          <w:u w:val="single"/>
        </w:rPr>
        <w:t>Academic Integrity</w:t>
      </w:r>
    </w:p>
    <w:p w14:paraId="48EC6452" w14:textId="77777777" w:rsidR="00094147" w:rsidRPr="0024776C" w:rsidRDefault="00094147" w:rsidP="00094147">
      <w:pPr>
        <w:ind w:left="90"/>
        <w:jc w:val="both"/>
      </w:pPr>
    </w:p>
    <w:p w14:paraId="2FD186FD" w14:textId="77777777" w:rsidR="00094147" w:rsidRPr="0024776C" w:rsidRDefault="00094147" w:rsidP="00094147">
      <w:pPr>
        <w:ind w:left="90"/>
        <w:jc w:val="both"/>
      </w:pPr>
      <w:r w:rsidRPr="0024776C">
        <w:t xml:space="preserve">As a member of the Rutgers University </w:t>
      </w:r>
      <w:proofErr w:type="gramStart"/>
      <w:r w:rsidRPr="0024776C">
        <w:t>community</w:t>
      </w:r>
      <w:proofErr w:type="gramEnd"/>
      <w:r w:rsidRPr="0024776C">
        <w:t xml:space="preserve"> you are not to engage in any academic dishonesty. You are responsible for adhering to basic academic standards of honesty and integrity as outlined in the Rutgers University Policy on Academic Integrity for </w:t>
      </w:r>
      <w:r w:rsidRPr="0024776C">
        <w:lastRenderedPageBreak/>
        <w:t xml:space="preserve">Undergraduate and Graduate Students </w:t>
      </w:r>
      <w:hyperlink r:id="rId8" w:history="1">
        <w:r w:rsidRPr="0024776C">
          <w:rPr>
            <w:rStyle w:val="Hyperlink"/>
          </w:rPr>
          <w:t>http://studentconduct.rutgers.edu/academic-integrity</w:t>
        </w:r>
      </w:hyperlink>
      <w:r w:rsidRPr="0024776C">
        <w:t xml:space="preserve">  </w:t>
      </w:r>
    </w:p>
    <w:p w14:paraId="143472A7" w14:textId="77777777" w:rsidR="00094147" w:rsidRPr="0024776C" w:rsidRDefault="00094147" w:rsidP="00094147">
      <w:pPr>
        <w:ind w:left="90"/>
        <w:jc w:val="both"/>
      </w:pPr>
    </w:p>
    <w:p w14:paraId="3B1F22DF" w14:textId="77777777" w:rsidR="00094147" w:rsidRPr="0024776C" w:rsidRDefault="00094147" w:rsidP="00094147">
      <w:pPr>
        <w:ind w:left="90"/>
        <w:jc w:val="both"/>
      </w:pPr>
      <w:r w:rsidRPr="0024776C">
        <w:t>Your academic work should be the result of your own individual effort, you should not allow other students to use your work, and you are required to recognize and reference any material that is not your own. Violations of the university’s policy will result in appropriate action.</w:t>
      </w:r>
    </w:p>
    <w:p w14:paraId="34899350" w14:textId="77777777" w:rsidR="00094147" w:rsidRDefault="00094147" w:rsidP="00094147">
      <w:pPr>
        <w:pStyle w:val="Heading1"/>
        <w:spacing w:before="160"/>
      </w:pPr>
    </w:p>
    <w:sectPr w:rsidR="00094147" w:rsidSect="000941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Times-Roman">
    <w:altName w:val="Times New Roman"/>
    <w:panose1 w:val="000000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037"/>
    <w:multiLevelType w:val="hybridMultilevel"/>
    <w:tmpl w:val="8C66C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A7660"/>
    <w:multiLevelType w:val="hybridMultilevel"/>
    <w:tmpl w:val="3D64737E"/>
    <w:lvl w:ilvl="0" w:tplc="00010409">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8B09FB"/>
    <w:multiLevelType w:val="hybridMultilevel"/>
    <w:tmpl w:val="3086F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C46BF"/>
    <w:multiLevelType w:val="hybridMultilevel"/>
    <w:tmpl w:val="21507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161E6"/>
    <w:multiLevelType w:val="hybridMultilevel"/>
    <w:tmpl w:val="1562C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569236">
    <w:abstractNumId w:val="1"/>
  </w:num>
  <w:num w:numId="2" w16cid:durableId="1367678278">
    <w:abstractNumId w:val="4"/>
  </w:num>
  <w:num w:numId="3" w16cid:durableId="1633948306">
    <w:abstractNumId w:val="0"/>
  </w:num>
  <w:num w:numId="4" w16cid:durableId="568346224">
    <w:abstractNumId w:val="3"/>
  </w:num>
  <w:num w:numId="5" w16cid:durableId="1935478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7"/>
    <w:rsid w:val="00083399"/>
    <w:rsid w:val="00094147"/>
    <w:rsid w:val="00303AB7"/>
    <w:rsid w:val="00323D2D"/>
    <w:rsid w:val="00351F5D"/>
    <w:rsid w:val="00354419"/>
    <w:rsid w:val="0047074A"/>
    <w:rsid w:val="005D4234"/>
    <w:rsid w:val="00643E13"/>
    <w:rsid w:val="00645BF6"/>
    <w:rsid w:val="006526F0"/>
    <w:rsid w:val="008A54A5"/>
    <w:rsid w:val="00966BDC"/>
    <w:rsid w:val="009B4C31"/>
    <w:rsid w:val="00A8429E"/>
    <w:rsid w:val="00C005C6"/>
    <w:rsid w:val="00E41877"/>
    <w:rsid w:val="00E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F2AE7"/>
  <w14:defaultImageDpi w14:val="32767"/>
  <w15:chartTrackingRefBased/>
  <w15:docId w15:val="{EAB6A479-7248-844F-B415-560302A0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14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94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147"/>
    <w:rPr>
      <w:rFonts w:eastAsiaTheme="majorEastAsia" w:cstheme="majorBidi"/>
      <w:color w:val="272727" w:themeColor="text1" w:themeTint="D8"/>
    </w:rPr>
  </w:style>
  <w:style w:type="paragraph" w:styleId="Title">
    <w:name w:val="Title"/>
    <w:basedOn w:val="Normal"/>
    <w:next w:val="Normal"/>
    <w:link w:val="TitleChar"/>
    <w:uiPriority w:val="10"/>
    <w:qFormat/>
    <w:rsid w:val="000941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1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1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147"/>
    <w:rPr>
      <w:i/>
      <w:iCs/>
      <w:color w:val="404040" w:themeColor="text1" w:themeTint="BF"/>
    </w:rPr>
  </w:style>
  <w:style w:type="paragraph" w:styleId="ListParagraph">
    <w:name w:val="List Paragraph"/>
    <w:basedOn w:val="Normal"/>
    <w:uiPriority w:val="34"/>
    <w:qFormat/>
    <w:rsid w:val="00094147"/>
    <w:pPr>
      <w:ind w:left="720"/>
      <w:contextualSpacing/>
    </w:pPr>
  </w:style>
  <w:style w:type="character" w:styleId="IntenseEmphasis">
    <w:name w:val="Intense Emphasis"/>
    <w:basedOn w:val="DefaultParagraphFont"/>
    <w:uiPriority w:val="21"/>
    <w:qFormat/>
    <w:rsid w:val="00094147"/>
    <w:rPr>
      <w:i/>
      <w:iCs/>
      <w:color w:val="0F4761" w:themeColor="accent1" w:themeShade="BF"/>
    </w:rPr>
  </w:style>
  <w:style w:type="paragraph" w:styleId="IntenseQuote">
    <w:name w:val="Intense Quote"/>
    <w:basedOn w:val="Normal"/>
    <w:next w:val="Normal"/>
    <w:link w:val="IntenseQuoteChar"/>
    <w:uiPriority w:val="30"/>
    <w:qFormat/>
    <w:rsid w:val="00094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147"/>
    <w:rPr>
      <w:i/>
      <w:iCs/>
      <w:color w:val="0F4761" w:themeColor="accent1" w:themeShade="BF"/>
    </w:rPr>
  </w:style>
  <w:style w:type="character" w:styleId="IntenseReference">
    <w:name w:val="Intense Reference"/>
    <w:basedOn w:val="DefaultParagraphFont"/>
    <w:uiPriority w:val="32"/>
    <w:qFormat/>
    <w:rsid w:val="00094147"/>
    <w:rPr>
      <w:b/>
      <w:bCs/>
      <w:smallCaps/>
      <w:color w:val="0F4761" w:themeColor="accent1" w:themeShade="BF"/>
      <w:spacing w:val="5"/>
    </w:rPr>
  </w:style>
  <w:style w:type="paragraph" w:styleId="BodyText">
    <w:name w:val="Body Text"/>
    <w:basedOn w:val="Normal"/>
    <w:link w:val="BodyTextChar"/>
    <w:uiPriority w:val="1"/>
    <w:qFormat/>
    <w:rsid w:val="00094147"/>
    <w:pPr>
      <w:widowControl w:val="0"/>
      <w:ind w:left="120"/>
    </w:pPr>
    <w:rPr>
      <w:rFonts w:ascii="Garamond" w:eastAsia="Garamond" w:hAnsi="Garamond" w:cstheme="minorBidi"/>
    </w:rPr>
  </w:style>
  <w:style w:type="character" w:customStyle="1" w:styleId="BodyTextChar">
    <w:name w:val="Body Text Char"/>
    <w:basedOn w:val="DefaultParagraphFont"/>
    <w:link w:val="BodyText"/>
    <w:uiPriority w:val="1"/>
    <w:rsid w:val="00094147"/>
    <w:rPr>
      <w:rFonts w:ascii="Garamond" w:eastAsia="Garamond" w:hAnsi="Garamond"/>
      <w:kern w:val="0"/>
      <w14:ligatures w14:val="none"/>
    </w:rPr>
  </w:style>
  <w:style w:type="character" w:styleId="Hyperlink">
    <w:name w:val="Hyperlink"/>
    <w:basedOn w:val="DefaultParagraphFont"/>
    <w:uiPriority w:val="99"/>
    <w:unhideWhenUsed/>
    <w:rsid w:val="00094147"/>
    <w:rPr>
      <w:color w:val="467886" w:themeColor="hyperlink"/>
      <w:u w:val="single"/>
    </w:rPr>
  </w:style>
  <w:style w:type="table" w:styleId="TableGrid">
    <w:name w:val="Table Grid"/>
    <w:basedOn w:val="TableNormal"/>
    <w:uiPriority w:val="39"/>
    <w:rsid w:val="000941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conduct.rutgers.edu/academic-integrity" TargetMode="External"/><Relationship Id="rId3" Type="http://schemas.openxmlformats.org/officeDocument/2006/relationships/settings" Target="settings.xml"/><Relationship Id="rId7" Type="http://schemas.openxmlformats.org/officeDocument/2006/relationships/hyperlink" Target="https://myrun.newark.rutgers.edu/writ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wc@andromeda.rutgers.edu"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Adubato</dc:creator>
  <cp:keywords/>
  <dc:description/>
  <cp:lastModifiedBy>Beth Adubato</cp:lastModifiedBy>
  <cp:revision>3</cp:revision>
  <dcterms:created xsi:type="dcterms:W3CDTF">2025-01-20T22:31:00Z</dcterms:created>
  <dcterms:modified xsi:type="dcterms:W3CDTF">2025-01-20T23:34:00Z</dcterms:modified>
</cp:coreProperties>
</file>